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B" w:rsidRDefault="00CC2BCA" w:rsidP="00BA7478">
      <w:pPr>
        <w:pStyle w:val="1"/>
      </w:pPr>
      <w:r>
        <w:t>Опи</w:t>
      </w:r>
      <w:r w:rsidR="00E766C7">
        <w:t>сание статьи 205 УК РФ: определение, меры наказаний и разъяснения</w:t>
      </w:r>
    </w:p>
    <w:p w:rsidR="004A28A1" w:rsidRDefault="004A28A1">
      <w:bookmarkStart w:id="0" w:name="_GoBack"/>
      <w:r>
        <w:t xml:space="preserve">Действующее законодательство конкретно определяет противоправные действия, которые попадают под понятие терроризма. Определение противоправного действия тоже подробно раскрыто, как и </w:t>
      </w:r>
      <w:r w:rsidR="0033269F">
        <w:t xml:space="preserve">определён ущерб человеку или обществу. Во избежание ошибок трактовки данного противоправного действия следует внимательно отнестись к нормам </w:t>
      </w:r>
      <w:proofErr w:type="spellStart"/>
      <w:r w:rsidR="0033269F">
        <w:t>ст</w:t>
      </w:r>
      <w:proofErr w:type="spellEnd"/>
      <w:r w:rsidR="0033269F">
        <w:t xml:space="preserve"> 205 УК РФ, а также разобраться в комментариях к данной номы. Уголовная статья раскрывает разного рода преступления, которые попадают под определение терроризма. Меры пресечения и их диапазон также установлен для виновных по данной статье. Накопленная судебная практика позволяет разобраться с применением и функционированием судопроизводства по данной статье.</w:t>
      </w:r>
    </w:p>
    <w:p w:rsidR="00CC2BCA" w:rsidRDefault="005B1FD7" w:rsidP="00BA7478">
      <w:pPr>
        <w:pStyle w:val="2"/>
      </w:pPr>
      <w:r>
        <w:t>Описание ст</w:t>
      </w:r>
      <w:r w:rsidR="004C74BB">
        <w:t>.</w:t>
      </w:r>
      <w:r w:rsidR="002A5880">
        <w:t xml:space="preserve"> 205 УК РФ: структура и смысловая нагрузка</w:t>
      </w:r>
    </w:p>
    <w:p w:rsidR="002A5880" w:rsidRDefault="002A5880" w:rsidP="00CC2BCA">
      <w:r>
        <w:t>Правовая норма ст</w:t>
      </w:r>
      <w:r w:rsidR="004C74BB">
        <w:t>.</w:t>
      </w:r>
      <w:r>
        <w:t xml:space="preserve"> 205 УК РФ полностью носит полное наименование «Террористический акт». Юристы и иные специалисты упрощённо называют норму – «терроризм». В статье Уголовного кодекса законодатель даётся полное определение правовой нормы, то есть понятие полностью раскрыто. Также установлены нормы наказания за противоправные деяния по данной статье против людей и действующего закона.</w:t>
      </w:r>
    </w:p>
    <w:p w:rsidR="002A5880" w:rsidRDefault="002A5880" w:rsidP="00CC2BCA">
      <w:r>
        <w:t>Структура правовой нормы:</w:t>
      </w:r>
    </w:p>
    <w:p w:rsidR="002A5880" w:rsidRDefault="002A5880" w:rsidP="002A5880">
      <w:pPr>
        <w:pStyle w:val="a3"/>
        <w:numPr>
          <w:ilvl w:val="0"/>
          <w:numId w:val="2"/>
        </w:numPr>
      </w:pPr>
      <w:r>
        <w:t>3 пункта.</w:t>
      </w:r>
    </w:p>
    <w:p w:rsidR="002A5880" w:rsidRDefault="002A5880" w:rsidP="002A5880">
      <w:pPr>
        <w:pStyle w:val="a3"/>
        <w:numPr>
          <w:ilvl w:val="0"/>
          <w:numId w:val="2"/>
        </w:numPr>
      </w:pPr>
      <w:r>
        <w:t>Подпункты во 2-м и 3-м пунктах.</w:t>
      </w:r>
    </w:p>
    <w:p w:rsidR="002A5880" w:rsidRDefault="002A5880" w:rsidP="002A5880">
      <w:pPr>
        <w:pStyle w:val="a3"/>
        <w:numPr>
          <w:ilvl w:val="0"/>
          <w:numId w:val="2"/>
        </w:numPr>
      </w:pPr>
      <w:r>
        <w:t>Примечания – находятся в конце статьи.</w:t>
      </w:r>
    </w:p>
    <w:p w:rsidR="002A5880" w:rsidRDefault="002A5880" w:rsidP="002A5880">
      <w:r>
        <w:t>Специалисты часто используют термин часть. Так называют пункты статьи. В зависимости от источников информации могут указываться ссылки на дополнительные акты законодательства (часто Законы Российской Федерации или её субъектов). Они дают пояснения в части интерпретации и положения статьи, а также давать информацию разъяснительного характера в части изменений.</w:t>
      </w:r>
    </w:p>
    <w:p w:rsidR="002A5880" w:rsidRDefault="002C5B71" w:rsidP="002A5880">
      <w:r>
        <w:t>Каждая часть статьи несёт свою смысловую нагрузку. Это позволяет систематизировать информацию нормы законодательства и повысить качество работать с ней. Такой порядок установлен законодательством.</w:t>
      </w:r>
    </w:p>
    <w:p w:rsidR="002C5B71" w:rsidRDefault="002C5B71" w:rsidP="002A5880">
      <w:r>
        <w:t>В первом пункте:</w:t>
      </w:r>
    </w:p>
    <w:p w:rsidR="00D309EC" w:rsidRDefault="00D309EC" w:rsidP="00D309EC">
      <w:pPr>
        <w:pStyle w:val="a3"/>
        <w:numPr>
          <w:ilvl w:val="0"/>
          <w:numId w:val="3"/>
        </w:numPr>
      </w:pPr>
      <w:r>
        <w:t>раскрытие определения террористического акта, а также действий попадающих под определение;</w:t>
      </w:r>
    </w:p>
    <w:p w:rsidR="00D309EC" w:rsidRDefault="00D309EC" w:rsidP="00D309EC">
      <w:pPr>
        <w:pStyle w:val="a3"/>
        <w:numPr>
          <w:ilvl w:val="0"/>
          <w:numId w:val="3"/>
        </w:numPr>
      </w:pPr>
      <w:r>
        <w:t>в первом абзаце приведена степень тяжести, а также последствия и мотивы преступления;</w:t>
      </w:r>
    </w:p>
    <w:p w:rsidR="00D309EC" w:rsidRDefault="00D309EC" w:rsidP="00D309EC">
      <w:pPr>
        <w:pStyle w:val="a3"/>
        <w:numPr>
          <w:ilvl w:val="0"/>
          <w:numId w:val="3"/>
        </w:numPr>
      </w:pPr>
      <w:r>
        <w:t>второй абзац содержит ответственность.</w:t>
      </w:r>
    </w:p>
    <w:p w:rsidR="00D309EC" w:rsidRDefault="00D309EC" w:rsidP="00D309EC">
      <w:r>
        <w:t>Второй пункт:</w:t>
      </w:r>
    </w:p>
    <w:p w:rsidR="00D309EC" w:rsidRDefault="00D309EC" w:rsidP="00D309EC">
      <w:pPr>
        <w:pStyle w:val="a3"/>
        <w:numPr>
          <w:ilvl w:val="0"/>
          <w:numId w:val="4"/>
        </w:numPr>
      </w:pPr>
      <w:r>
        <w:t>первый абзац –</w:t>
      </w:r>
      <w:r w:rsidR="00C358FE">
        <w:t xml:space="preserve"> ссылка на первую</w:t>
      </w:r>
      <w:r>
        <w:t xml:space="preserve"> часть статьи при отягощении преступления организацией из группы лиц, а также при наличии смерти и ущербами в т</w:t>
      </w:r>
      <w:r w:rsidR="00772F6C">
        <w:t>яжком или значительном размере</w:t>
      </w:r>
      <w:r>
        <w:t>;</w:t>
      </w:r>
    </w:p>
    <w:p w:rsidR="00C358FE" w:rsidRDefault="00C358FE" w:rsidP="00C358FE">
      <w:pPr>
        <w:pStyle w:val="a3"/>
        <w:numPr>
          <w:ilvl w:val="0"/>
          <w:numId w:val="4"/>
        </w:numPr>
      </w:pPr>
      <w:r>
        <w:t>второй абзац – наказания.</w:t>
      </w:r>
    </w:p>
    <w:p w:rsidR="00C358FE" w:rsidRDefault="00C358FE" w:rsidP="00C358FE">
      <w:r>
        <w:lastRenderedPageBreak/>
        <w:t>Третий пункт:</w:t>
      </w:r>
    </w:p>
    <w:p w:rsidR="00C358FE" w:rsidRDefault="00C358FE" w:rsidP="00C358FE">
      <w:pPr>
        <w:pStyle w:val="a3"/>
        <w:numPr>
          <w:ilvl w:val="0"/>
          <w:numId w:val="5"/>
        </w:numPr>
      </w:pPr>
      <w:r>
        <w:t>в первом абзаце отсылка на первых два пункта при совершении преступления с применением средств ядерного поражения, токсичных материалов, а также бактериологического и химического оружия при наличии погибших;</w:t>
      </w:r>
    </w:p>
    <w:p w:rsidR="00C358FE" w:rsidRDefault="00C358FE" w:rsidP="00C358FE">
      <w:pPr>
        <w:pStyle w:val="a3"/>
        <w:numPr>
          <w:ilvl w:val="0"/>
          <w:numId w:val="5"/>
        </w:numPr>
      </w:pPr>
      <w:r>
        <w:t>второй абзац – наказания.</w:t>
      </w:r>
    </w:p>
    <w:p w:rsidR="00C358FE" w:rsidRDefault="00B17217" w:rsidP="00C358FE">
      <w:r>
        <w:t xml:space="preserve">Особенность </w:t>
      </w:r>
      <w:r w:rsidR="00772F6C">
        <w:t xml:space="preserve">статьи – </w:t>
      </w:r>
      <w:r w:rsidR="008A5F0A">
        <w:t>содержание возможного коридора применения наказания. К примеру, публичный призыв к террористической деятельности или её оправдание публично судья имеет право наложить 10 лет заключения в тюрьме. За такое же нарушение закона, но с наличием пострадавших или погибших возможно увеличения срока исполнения наказания до 20 лет.</w:t>
      </w:r>
    </w:p>
    <w:p w:rsidR="002A5880" w:rsidRDefault="008A5F0A" w:rsidP="00B17217">
      <w:r>
        <w:t xml:space="preserve">Широкий диапазон сроков отбывания наказания нарушителями позволяет судам применять конкретные сроки лишения свободы. При вынесении решения суды принимают во внимание виновность подсудимых, а также </w:t>
      </w:r>
      <w:r w:rsidR="008D74F5">
        <w:t>мотивацию действий и их последствия для пострадавших и общества в целом. Поэтому точных сроков лишения свободы за противоправные деяния по статье «Террористическая деятельность» нет. Указан предельный уровень наказания, в рамках которого провинившимся назначают взыскание.</w:t>
      </w:r>
    </w:p>
    <w:p w:rsidR="008D74F5" w:rsidRDefault="005B1FD7" w:rsidP="00BA7478">
      <w:pPr>
        <w:pStyle w:val="2"/>
      </w:pPr>
      <w:r>
        <w:t>Совершённые преступления по статье: уровень ответственности</w:t>
      </w:r>
    </w:p>
    <w:p w:rsidR="004C74BB" w:rsidRDefault="005B1FD7" w:rsidP="00B17217">
      <w:r>
        <w:t>Ответственность за совершённые деяния по статье «Террористическая деятельность»</w:t>
      </w:r>
      <w:r w:rsidR="00772F6C">
        <w:t xml:space="preserve"> – </w:t>
      </w:r>
      <w:r w:rsidR="00762024">
        <w:t>это характеристика совершённым действиям и их последствиям в рамках норм уголовного и иного законодательства, а также реакция законодательной системы и общества в качестве критической оценки совершённого. Все без исключения нарушители закона и общественной безопасности обязаны понести соответствующее наказание, которое назначат уполномоченные на то органы и лица в зависимости от характера, умышленности и степени тяжести своих действий для пострадавших и общества в целом.</w:t>
      </w:r>
      <w:r w:rsidR="004C74BB">
        <w:t xml:space="preserve"> Статья предлагает назначать ответственность преступникам в определённом диапазоне.</w:t>
      </w:r>
    </w:p>
    <w:p w:rsidR="004C74BB" w:rsidRDefault="004C74BB" w:rsidP="00B17217">
      <w:r>
        <w:t>Степень наказания по 1 ч. статьи – лишение свободы на 10-15 лет. Наказание назначают за следующие противоправные действия: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осуществления взрывов;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угроза жизни или здоровью;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тяжкие последствия противоправных действий;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существенный материальный ущерб;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оказание вреда для здоровья потерпевших;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негативное воздействие на правоохранительную систему государства и другие организации, которые отвечают за поддержание порядка в обществе и его стабильное функционирование;</w:t>
      </w:r>
    </w:p>
    <w:p w:rsidR="004C74BB" w:rsidRDefault="004C74BB" w:rsidP="004C74BB">
      <w:pPr>
        <w:pStyle w:val="a3"/>
        <w:numPr>
          <w:ilvl w:val="0"/>
          <w:numId w:val="6"/>
        </w:numPr>
      </w:pPr>
      <w:r>
        <w:t>оказание влияния или непосредственное воздействие на принятие решений орган</w:t>
      </w:r>
      <w:r w:rsidR="000462AA">
        <w:t>ами государственного управления;</w:t>
      </w:r>
    </w:p>
    <w:p w:rsidR="000462AA" w:rsidRDefault="000462AA" w:rsidP="000462AA">
      <w:pPr>
        <w:pStyle w:val="a3"/>
        <w:numPr>
          <w:ilvl w:val="0"/>
          <w:numId w:val="6"/>
        </w:numPr>
      </w:pPr>
      <w:r>
        <w:t>поступки, связанные с запугиванием людей или непосредственной угрозой их безопасности.</w:t>
      </w:r>
    </w:p>
    <w:p w:rsidR="00B075D7" w:rsidRDefault="000462AA" w:rsidP="008D74F5">
      <w:r>
        <w:t xml:space="preserve">Указанные выше проступки несут риск создания разбалансировки функционирования не только отечественной государственной системы, но также негативное </w:t>
      </w:r>
      <w:r w:rsidR="00B075D7">
        <w:t>воздействие на международную обстановку.</w:t>
      </w:r>
    </w:p>
    <w:p w:rsidR="00772F6C" w:rsidRDefault="00741CB2" w:rsidP="008D74F5">
      <w:r>
        <w:lastRenderedPageBreak/>
        <w:t>Степень наказания по 2 ч. статьи – тюремное заключение на срок от 12 до 20 лет, а также ограничение свободы  на 1-2 года.</w:t>
      </w:r>
    </w:p>
    <w:p w:rsidR="00741CB2" w:rsidRDefault="00741CB2" w:rsidP="00741CB2">
      <w:r>
        <w:t>Степень наказания по 3 ч. статьи – тюремное заключение на срок от 15 до 20 лет, ограничение свободы на 1-2 года, пожизненное лишение свободы.</w:t>
      </w:r>
    </w:p>
    <w:p w:rsidR="00B075D7" w:rsidRDefault="00261AA5" w:rsidP="00B075D7">
      <w:r>
        <w:t xml:space="preserve">Особенности применения норм наказания по данной статье – ограничение свободы автоматически прибавляется к тюремному заключению. Соответственно наказуемое лицо при поступлении в исправительное учреждение проведёт определённый срок в полной изоляции от остальной части заключённых. По отбытию данной части наказания ему позволят гулять с иными заключёнными на общих основаниях, а также заниматься совместно с ними бытовыми делами и проживать в общей камере. </w:t>
      </w:r>
      <w:r w:rsidR="00F85BED">
        <w:t>Пожизненное лишение свободы предусмотрено действующим законодательством только при самых страшных нарушениях закона. Данная мера является крайней в рамках рассматриваемой статьи.</w:t>
      </w:r>
    </w:p>
    <w:p w:rsidR="00F85BED" w:rsidRDefault="00E766C7" w:rsidP="00BA7478">
      <w:pPr>
        <w:pStyle w:val="2"/>
      </w:pPr>
      <w:r>
        <w:t>Разбор норм статьи 205 УК РФ: разъяснения по острым вопросам</w:t>
      </w:r>
    </w:p>
    <w:p w:rsidR="00B075D7" w:rsidRDefault="00936442" w:rsidP="00B075D7">
      <w:r>
        <w:t>Примечания в Уголовном Кодексе к рассматриваемой статье содержат оговорку. Подозреваемый может быть оправдан и освобождён от уголовной ответственности.</w:t>
      </w:r>
    </w:p>
    <w:p w:rsidR="00936442" w:rsidRDefault="00936442" w:rsidP="00B075D7">
      <w:r>
        <w:t>Для этого требуется соблюдение следующих условий:</w:t>
      </w:r>
    </w:p>
    <w:p w:rsidR="00936442" w:rsidRDefault="00936442" w:rsidP="00936442">
      <w:pPr>
        <w:pStyle w:val="a3"/>
        <w:numPr>
          <w:ilvl w:val="0"/>
          <w:numId w:val="7"/>
        </w:numPr>
      </w:pPr>
      <w:r>
        <w:t>Исполнил предупреждения и просьбы со стороны правоохранительных органов или иных представителей государственной власти</w:t>
      </w:r>
      <w:r w:rsidR="00AF0B24">
        <w:t>,</w:t>
      </w:r>
      <w:r>
        <w:t xml:space="preserve"> и предотвратил проявление террора в отношении граждан и общества.</w:t>
      </w:r>
    </w:p>
    <w:p w:rsidR="00936442" w:rsidRDefault="00936442" w:rsidP="00936442">
      <w:pPr>
        <w:pStyle w:val="a3"/>
        <w:numPr>
          <w:ilvl w:val="0"/>
          <w:numId w:val="7"/>
        </w:numPr>
      </w:pPr>
      <w:r>
        <w:t>Самостоятельными действиями предотвратил террористические проявления.</w:t>
      </w:r>
    </w:p>
    <w:p w:rsidR="00936442" w:rsidRDefault="002C3511" w:rsidP="00936442">
      <w:r>
        <w:t>Главное условие – мотивы и действия обвиняемого лица не должны иметь состава иных преступлений. В таком случае происходит регистрация проступка как условно уголовного терроризма. Виновного освобождают от уголовной ответственности.</w:t>
      </w:r>
    </w:p>
    <w:p w:rsidR="00CC1B77" w:rsidRDefault="00CC1B77" w:rsidP="00936442">
      <w:r>
        <w:t xml:space="preserve">Официальная терминология и разъяснения по ней в сфере терроризма, а также его финансирования даны в законе </w:t>
      </w:r>
      <w:r w:rsidRPr="00CC1B77">
        <w:t>№35-ФЗ от 06.03.2006 г. «О</w:t>
      </w:r>
      <w:r>
        <w:t xml:space="preserve"> противодействии терроризму». В комментариях к закону приведены все пояснения по терминологии. Следует разобрать их, чтобы понять особенности.</w:t>
      </w:r>
    </w:p>
    <w:p w:rsidR="00CC1B77" w:rsidRDefault="00CC1B77" w:rsidP="00936442">
      <w:pPr>
        <w:rPr>
          <w:lang w:val="en-US"/>
        </w:rPr>
      </w:pPr>
      <w:r>
        <w:t>Справочный аппарат</w:t>
      </w:r>
      <w:r>
        <w:rPr>
          <w:lang w:val="en-US"/>
        </w:rPr>
        <w:t>:</w:t>
      </w:r>
    </w:p>
    <w:p w:rsidR="00CC1B77" w:rsidRDefault="00CC1B77" w:rsidP="00CC1B77">
      <w:pPr>
        <w:pStyle w:val="a3"/>
        <w:numPr>
          <w:ilvl w:val="0"/>
          <w:numId w:val="8"/>
        </w:numPr>
      </w:pPr>
      <w:r>
        <w:t>Террор – фактор общественной опасности, которую определяют международной преступностью из-за распространения на значительную часть современных государств.</w:t>
      </w:r>
    </w:p>
    <w:p w:rsidR="00CC1B77" w:rsidRDefault="00CC1B77" w:rsidP="00CC1B77">
      <w:pPr>
        <w:pStyle w:val="a3"/>
        <w:numPr>
          <w:ilvl w:val="0"/>
          <w:numId w:val="8"/>
        </w:numPr>
      </w:pPr>
      <w:r>
        <w:t>Терроризм – (из УК РФ) действия, которые вызывают страх у общества и угрожают безопасности людей, а также несут угрозу здоровью или жизни. Понятие террористического акта подробно представлено в ч. 1 ст. 205 УК РФ.</w:t>
      </w:r>
    </w:p>
    <w:p w:rsidR="001575D5" w:rsidRDefault="001575D5" w:rsidP="00CC1B77">
      <w:pPr>
        <w:pStyle w:val="a3"/>
        <w:numPr>
          <w:ilvl w:val="0"/>
          <w:numId w:val="8"/>
        </w:numPr>
      </w:pPr>
      <w:r>
        <w:t>Объект террора – безопасность граждан на социально-общественном и национальном уровнях. УК РФ определяет террористический акт как угрозу обществу, его безопасности.</w:t>
      </w:r>
    </w:p>
    <w:p w:rsidR="001575D5" w:rsidRDefault="001575D5" w:rsidP="00CC1B77">
      <w:pPr>
        <w:pStyle w:val="a3"/>
        <w:numPr>
          <w:ilvl w:val="0"/>
          <w:numId w:val="8"/>
        </w:numPr>
      </w:pPr>
      <w:r>
        <w:t>При оценке противоправных действий террористического характера их разделяют на уже совершённые преступления и только угрозы. При этом факт угрозы должен оказывать негативное влияние на граждан. В ином случае в УК РФ угрозу не квалифицировать по нормам ст. 205. Скорее будет задействована норма из п. 4 примечаний данной статьи.</w:t>
      </w:r>
    </w:p>
    <w:p w:rsidR="001575D5" w:rsidRDefault="00D214CA" w:rsidP="00CC1B77">
      <w:pPr>
        <w:pStyle w:val="a3"/>
        <w:numPr>
          <w:ilvl w:val="0"/>
          <w:numId w:val="8"/>
        </w:numPr>
      </w:pPr>
      <w:r>
        <w:t xml:space="preserve">Умыслы – намерения и планы – это зарегистрированные субъективные факторы противоправной деятельности. Террорист планирует свою деятельность, процесс его </w:t>
      </w:r>
      <w:r>
        <w:lastRenderedPageBreak/>
        <w:t xml:space="preserve">поведения имеет осмысленный характер. Перед ним стоит конкретная цель его противоправной деятельности </w:t>
      </w:r>
      <w:r w:rsidR="00184679">
        <w:t>–</w:t>
      </w:r>
      <w:r>
        <w:t xml:space="preserve"> </w:t>
      </w:r>
      <w:r w:rsidR="00184679">
        <w:t>предъявление требований, прямое получение выгоды, влияние на вынесение решений государственным аппаратом управления и иные действия.</w:t>
      </w:r>
    </w:p>
    <w:p w:rsidR="00184679" w:rsidRDefault="00184679" w:rsidP="00CC1B77">
      <w:pPr>
        <w:pStyle w:val="a3"/>
        <w:numPr>
          <w:ilvl w:val="0"/>
          <w:numId w:val="8"/>
        </w:numPr>
      </w:pPr>
      <w:r>
        <w:t>Преступник-террорист – это совершеннолетнее лицо, которое достигло совершеннолетия и к которому по уголовному законодательству Российской Федерации применима ответственность за противоправную деятельность в сфере терроризма.</w:t>
      </w:r>
    </w:p>
    <w:p w:rsidR="00184679" w:rsidRDefault="00184679" w:rsidP="00CC1B77">
      <w:pPr>
        <w:pStyle w:val="a3"/>
        <w:numPr>
          <w:ilvl w:val="0"/>
          <w:numId w:val="8"/>
        </w:numPr>
      </w:pPr>
      <w:r>
        <w:t>Состав противоправных действий, который позволяют квалифицировать терроризм – это подготовленные действия, которые имеют негативные последствия для общества и государства. Сюда относят смерть, крупные финансовые ущербы и иные негативные факторы для общества.</w:t>
      </w:r>
    </w:p>
    <w:p w:rsidR="00184679" w:rsidRDefault="00184679" w:rsidP="00CC1B77">
      <w:pPr>
        <w:pStyle w:val="a3"/>
        <w:numPr>
          <w:ilvl w:val="0"/>
          <w:numId w:val="8"/>
        </w:numPr>
      </w:pPr>
      <w:r>
        <w:t>Квалифицированные в особую группу факторы – особо опасные</w:t>
      </w:r>
      <w:r w:rsidR="00AF0B24">
        <w:t xml:space="preserve"> и</w:t>
      </w:r>
      <w:r>
        <w:t xml:space="preserve"> злостные противоправные деяния, направленные на дестабилизацию обстановки в обществе. Сюда относят применение химического и биологического оружия, химических веществ, а также противозаконную деятельность с ядерными веществами, включая незаконное проникновение на ядерные объекты.</w:t>
      </w:r>
    </w:p>
    <w:p w:rsidR="00184679" w:rsidRDefault="000423F3" w:rsidP="00184679">
      <w:pPr>
        <w:rPr>
          <w:lang w:val="en-US"/>
        </w:rPr>
      </w:pPr>
      <w:r>
        <w:t>Основные объекты безопасности</w:t>
      </w:r>
      <w:r>
        <w:rPr>
          <w:lang w:val="en-US"/>
        </w:rPr>
        <w:t>:</w:t>
      </w:r>
    </w:p>
    <w:p w:rsidR="000423F3" w:rsidRPr="000423F3" w:rsidRDefault="000423F3" w:rsidP="000423F3">
      <w:pPr>
        <w:pStyle w:val="a3"/>
        <w:numPr>
          <w:ilvl w:val="0"/>
          <w:numId w:val="9"/>
        </w:numPr>
      </w:pPr>
      <w:r>
        <w:t>личность</w:t>
      </w:r>
      <w:r>
        <w:rPr>
          <w:lang w:val="en-US"/>
        </w:rPr>
        <w:t>;</w:t>
      </w:r>
    </w:p>
    <w:p w:rsidR="000423F3" w:rsidRPr="000423F3" w:rsidRDefault="000423F3" w:rsidP="000423F3">
      <w:pPr>
        <w:pStyle w:val="a3"/>
        <w:numPr>
          <w:ilvl w:val="0"/>
          <w:numId w:val="9"/>
        </w:numPr>
      </w:pPr>
      <w:r>
        <w:t>права граждан и личная свобода человека</w:t>
      </w:r>
      <w:r w:rsidRPr="000423F3">
        <w:t>;</w:t>
      </w:r>
    </w:p>
    <w:p w:rsidR="000423F3" w:rsidRPr="000423F3" w:rsidRDefault="000423F3" w:rsidP="000423F3">
      <w:pPr>
        <w:pStyle w:val="a3"/>
        <w:numPr>
          <w:ilvl w:val="0"/>
          <w:numId w:val="9"/>
        </w:numPr>
      </w:pPr>
      <w:r>
        <w:t>объекты и ценности материально-духовной сферы</w:t>
      </w:r>
      <w:r w:rsidRPr="000423F3">
        <w:t>;</w:t>
      </w:r>
    </w:p>
    <w:p w:rsidR="000423F3" w:rsidRPr="000423F3" w:rsidRDefault="000423F3" w:rsidP="000423F3">
      <w:pPr>
        <w:pStyle w:val="a3"/>
        <w:numPr>
          <w:ilvl w:val="0"/>
          <w:numId w:val="9"/>
        </w:numPr>
      </w:pPr>
      <w:r>
        <w:t>материальные вещи и интеллектуальная собственность, в том числе общественная и государственная</w:t>
      </w:r>
      <w:r w:rsidRPr="000423F3">
        <w:t>;</w:t>
      </w:r>
    </w:p>
    <w:p w:rsidR="000423F3" w:rsidRDefault="000423F3" w:rsidP="000423F3">
      <w:pPr>
        <w:pStyle w:val="a3"/>
        <w:numPr>
          <w:ilvl w:val="0"/>
          <w:numId w:val="9"/>
        </w:numPr>
      </w:pPr>
      <w:r>
        <w:t>суверенитет государства и целостность его территории, соблюдение гарантий конституции государства.</w:t>
      </w:r>
    </w:p>
    <w:p w:rsidR="000423F3" w:rsidRDefault="000423F3" w:rsidP="000423F3">
      <w:pPr>
        <w:rPr>
          <w:lang w:val="en-US"/>
        </w:rPr>
      </w:pPr>
      <w:r>
        <w:t>Второстепенные объекты безопасности</w:t>
      </w:r>
      <w:r>
        <w:rPr>
          <w:lang w:val="en-US"/>
        </w:rPr>
        <w:t>:</w:t>
      </w:r>
    </w:p>
    <w:p w:rsidR="000423F3" w:rsidRPr="000423F3" w:rsidRDefault="000423F3" w:rsidP="000423F3">
      <w:pPr>
        <w:pStyle w:val="a3"/>
        <w:numPr>
          <w:ilvl w:val="0"/>
          <w:numId w:val="10"/>
        </w:numPr>
      </w:pPr>
      <w:r>
        <w:t>общественное здоровье и жизнь</w:t>
      </w:r>
      <w:r>
        <w:rPr>
          <w:lang w:val="en-US"/>
        </w:rPr>
        <w:t>;</w:t>
      </w:r>
    </w:p>
    <w:p w:rsidR="000423F3" w:rsidRPr="000423F3" w:rsidRDefault="000423F3" w:rsidP="000423F3">
      <w:pPr>
        <w:pStyle w:val="a3"/>
        <w:numPr>
          <w:ilvl w:val="0"/>
          <w:numId w:val="10"/>
        </w:numPr>
      </w:pPr>
      <w:r>
        <w:t>государственная и частная собственность</w:t>
      </w:r>
      <w:r>
        <w:rPr>
          <w:lang w:val="en-US"/>
        </w:rPr>
        <w:t>;</w:t>
      </w:r>
    </w:p>
    <w:p w:rsidR="000423F3" w:rsidRPr="00CF4B5E" w:rsidRDefault="000423F3" w:rsidP="000423F3">
      <w:pPr>
        <w:pStyle w:val="a3"/>
        <w:numPr>
          <w:ilvl w:val="0"/>
          <w:numId w:val="10"/>
        </w:numPr>
      </w:pPr>
      <w:r>
        <w:t>стабильное функционирование институтов государственной власти на всех уровнях</w:t>
      </w:r>
      <w:r w:rsidR="00CF4B5E" w:rsidRPr="00CF4B5E">
        <w:t>;</w:t>
      </w:r>
    </w:p>
    <w:p w:rsidR="00CF4B5E" w:rsidRDefault="00CF4B5E" w:rsidP="000423F3">
      <w:pPr>
        <w:pStyle w:val="a3"/>
        <w:numPr>
          <w:ilvl w:val="0"/>
          <w:numId w:val="10"/>
        </w:numPr>
      </w:pPr>
      <w:r>
        <w:t>работа иных учреждений, в том числе частных.</w:t>
      </w:r>
    </w:p>
    <w:p w:rsidR="00CF4B5E" w:rsidRDefault="00CF4B5E" w:rsidP="00CF4B5E">
      <w:r>
        <w:t>Терроризм с каждым годом разрастается и приобретает международный характер. Современные его проявления – это серьёзная угроза внутренней и внешней безопасности Российской Федерации. Такое определение предусмотрено действующим законодательством РФ.</w:t>
      </w:r>
    </w:p>
    <w:p w:rsidR="00CF4B5E" w:rsidRDefault="00CF4B5E" w:rsidP="00CF4B5E">
      <w:pPr>
        <w:pStyle w:val="2"/>
      </w:pPr>
      <w:r>
        <w:t>Из истории судебной практики</w:t>
      </w:r>
      <w:r w:rsidRPr="00CF4B5E">
        <w:t xml:space="preserve">: </w:t>
      </w:r>
      <w:r>
        <w:t>примеры для ознакомления</w:t>
      </w:r>
    </w:p>
    <w:p w:rsidR="00CF4B5E" w:rsidRDefault="006F16EF" w:rsidP="00CF4B5E">
      <w:r>
        <w:t>Важно иметь понятие о работе нормативно-правового акта в зависимости от ситуации на примерах. Это наглядно продемонстрирует суть террористического акта и его метода, а также установленную уголовную ответственность. Последняя направлена на дальнейшее пресечение деятельности террористов.</w:t>
      </w:r>
    </w:p>
    <w:p w:rsidR="006F16EF" w:rsidRDefault="006F16EF" w:rsidP="006F16EF">
      <w:pPr>
        <w:pStyle w:val="3"/>
        <w:rPr>
          <w:rFonts w:eastAsia="Times New Roman"/>
          <w:lang w:eastAsia="ru-RU"/>
        </w:rPr>
      </w:pPr>
      <w:r>
        <w:t>Пример 1.</w:t>
      </w:r>
      <w:r w:rsidRPr="006F16EF">
        <w:rPr>
          <w:rFonts w:eastAsia="Times New Roman"/>
          <w:lang w:eastAsia="ru-RU"/>
        </w:rPr>
        <w:t xml:space="preserve"> </w:t>
      </w:r>
    </w:p>
    <w:p w:rsidR="006F16EF" w:rsidRPr="006F16EF" w:rsidRDefault="006F16EF" w:rsidP="006F16EF">
      <w:pPr>
        <w:rPr>
          <w:lang w:eastAsia="ru-RU"/>
        </w:rPr>
      </w:pPr>
      <w:r>
        <w:rPr>
          <w:lang w:eastAsia="ru-RU"/>
        </w:rPr>
        <w:t>Гражданин Республики Татарстан был осуждён</w:t>
      </w:r>
      <w:r w:rsidR="00AF0B24">
        <w:rPr>
          <w:lang w:eastAsia="ru-RU"/>
        </w:rPr>
        <w:t xml:space="preserve"> на с</w:t>
      </w:r>
      <w:r>
        <w:rPr>
          <w:lang w:eastAsia="ru-RU"/>
        </w:rPr>
        <w:t>рок 10 лет лишения свободы в колонии исправительного режима по ст. 205 ч. 2.</w:t>
      </w:r>
      <w:r w:rsidR="0095661C">
        <w:rPr>
          <w:lang w:eastAsia="ru-RU"/>
        </w:rPr>
        <w:t xml:space="preserve"> Гражданин ранее судим не был.</w:t>
      </w:r>
      <w:r>
        <w:rPr>
          <w:lang w:eastAsia="ru-RU"/>
        </w:rPr>
        <w:t xml:space="preserve"> Защита подала ходатайство в виде </w:t>
      </w:r>
      <w:r w:rsidR="0095661C">
        <w:rPr>
          <w:lang w:eastAsia="ru-RU"/>
        </w:rPr>
        <w:t xml:space="preserve">апелляции. По мнению защиты, доводы государственного обвинителя, на основании которых суд вынес приговор по делу, являются недействительными и искажены. </w:t>
      </w:r>
      <w:r w:rsidR="00CE69EC">
        <w:rPr>
          <w:lang w:eastAsia="ru-RU"/>
        </w:rPr>
        <w:t>Оценка террористического</w:t>
      </w:r>
      <w:r w:rsidR="0095661C">
        <w:rPr>
          <w:lang w:eastAsia="ru-RU"/>
        </w:rPr>
        <w:t xml:space="preserve"> акта должна быть пересмотрена, а наказание снижено. В пользу </w:t>
      </w:r>
      <w:r w:rsidR="0095661C">
        <w:rPr>
          <w:lang w:eastAsia="ru-RU"/>
        </w:rPr>
        <w:lastRenderedPageBreak/>
        <w:t>обвиняемого защита предоставила доказательную базу, что настоящие зачинщики оказывали на него негативное воздействие и давление. На основании доказательств, а также показания сотрудника ФСБ, которые доказывали факт террористической деятельности, и с учётом ходатайства, наказание было снижено до 9 лет и 6 месяцев.</w:t>
      </w:r>
    </w:p>
    <w:p w:rsidR="006F16EF" w:rsidRDefault="0095661C" w:rsidP="0095661C">
      <w:pPr>
        <w:pStyle w:val="3"/>
      </w:pPr>
      <w:r w:rsidRPr="0095661C">
        <w:t>При</w:t>
      </w:r>
      <w:r>
        <w:t>мер 2.</w:t>
      </w:r>
    </w:p>
    <w:p w:rsidR="0095661C" w:rsidRDefault="00AF0B24" w:rsidP="006F16EF">
      <w:r>
        <w:t xml:space="preserve">Гражданин Республики Беларусь был на скамье подсудимых по причине кражи, а также незаконного проникновения в чужое жилище, оскорбления по национальным признакам и </w:t>
      </w:r>
      <w:r w:rsidR="00CE69EC">
        <w:t>оскорбление</w:t>
      </w:r>
      <w:r>
        <w:t xml:space="preserve"> личности.</w:t>
      </w:r>
      <w:r w:rsidR="00CE69EC">
        <w:t xml:space="preserve"> Действия виновного квалифицировали по гражданской ответственности, а затем пересмотрели в пользу ст. 205 ч. 2 УК РФ. </w:t>
      </w:r>
      <w:r w:rsidR="00141460">
        <w:t>Действия подсудимого рассматривались как опасные для общественной безопасности. Апелляция защиты имела просьбу о недопустимости квалификации действий подсудимого по уголовной ответственности. Судья после рассмотрения всех материалов, отнесла действия подсудимого к уголовному терроризму.</w:t>
      </w:r>
    </w:p>
    <w:p w:rsidR="00B075D7" w:rsidRPr="00141460" w:rsidRDefault="00141460" w:rsidP="00141460">
      <w:r>
        <w:t>По большинству дел в сфере терроризма суды занимают позицию потерпевших. Если потерпевшие отсутствовали, а нарушитель отозвался на призывы прекратить террористическую деятельность, то угрозу могут квалифицировать как несущественную. В результате последует минимальное наказание нарушителя закона.</w:t>
      </w:r>
      <w:bookmarkEnd w:id="0"/>
      <w:r w:rsidR="00B075D7" w:rsidRPr="00B07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075D7" w:rsidRDefault="00B075D7" w:rsidP="00B075D7"/>
    <w:sectPr w:rsidR="00B07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626F"/>
    <w:multiLevelType w:val="hybridMultilevel"/>
    <w:tmpl w:val="0786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B86"/>
    <w:multiLevelType w:val="hybridMultilevel"/>
    <w:tmpl w:val="7B4A2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022D7"/>
    <w:multiLevelType w:val="hybridMultilevel"/>
    <w:tmpl w:val="B4DC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B08B7"/>
    <w:multiLevelType w:val="hybridMultilevel"/>
    <w:tmpl w:val="098A2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C322D"/>
    <w:multiLevelType w:val="hybridMultilevel"/>
    <w:tmpl w:val="4D4C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30343"/>
    <w:multiLevelType w:val="hybridMultilevel"/>
    <w:tmpl w:val="81BC6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E69F5"/>
    <w:multiLevelType w:val="hybridMultilevel"/>
    <w:tmpl w:val="4BCC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423C5"/>
    <w:multiLevelType w:val="hybridMultilevel"/>
    <w:tmpl w:val="E6FE4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8123B"/>
    <w:multiLevelType w:val="hybridMultilevel"/>
    <w:tmpl w:val="33F0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14E7D"/>
    <w:multiLevelType w:val="hybridMultilevel"/>
    <w:tmpl w:val="C52A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CA"/>
    <w:rsid w:val="00040267"/>
    <w:rsid w:val="000423F3"/>
    <w:rsid w:val="000462AA"/>
    <w:rsid w:val="00047945"/>
    <w:rsid w:val="00055172"/>
    <w:rsid w:val="00086565"/>
    <w:rsid w:val="000C5F92"/>
    <w:rsid w:val="00113DDA"/>
    <w:rsid w:val="00117E4C"/>
    <w:rsid w:val="00141460"/>
    <w:rsid w:val="001575D5"/>
    <w:rsid w:val="00184679"/>
    <w:rsid w:val="002054DB"/>
    <w:rsid w:val="00214F95"/>
    <w:rsid w:val="0022446D"/>
    <w:rsid w:val="00226BF0"/>
    <w:rsid w:val="0023030B"/>
    <w:rsid w:val="00235ADD"/>
    <w:rsid w:val="00250C81"/>
    <w:rsid w:val="00261AA5"/>
    <w:rsid w:val="002A5880"/>
    <w:rsid w:val="002B296D"/>
    <w:rsid w:val="002C0CB5"/>
    <w:rsid w:val="002C3511"/>
    <w:rsid w:val="002C5B71"/>
    <w:rsid w:val="002D41BB"/>
    <w:rsid w:val="002D6261"/>
    <w:rsid w:val="002F661A"/>
    <w:rsid w:val="003142EE"/>
    <w:rsid w:val="003272C0"/>
    <w:rsid w:val="0033269F"/>
    <w:rsid w:val="00335535"/>
    <w:rsid w:val="0035341B"/>
    <w:rsid w:val="00381F46"/>
    <w:rsid w:val="00394AA6"/>
    <w:rsid w:val="003A57C1"/>
    <w:rsid w:val="003A63E1"/>
    <w:rsid w:val="003B4A38"/>
    <w:rsid w:val="00411A18"/>
    <w:rsid w:val="00425D85"/>
    <w:rsid w:val="00462531"/>
    <w:rsid w:val="004973AA"/>
    <w:rsid w:val="004A28A1"/>
    <w:rsid w:val="004C74BB"/>
    <w:rsid w:val="004F6E25"/>
    <w:rsid w:val="00522C06"/>
    <w:rsid w:val="00550EDF"/>
    <w:rsid w:val="005A31B9"/>
    <w:rsid w:val="005B1FD7"/>
    <w:rsid w:val="005C1314"/>
    <w:rsid w:val="00664EC0"/>
    <w:rsid w:val="00691462"/>
    <w:rsid w:val="006D4F5C"/>
    <w:rsid w:val="006D5BD7"/>
    <w:rsid w:val="006F16EF"/>
    <w:rsid w:val="0070337D"/>
    <w:rsid w:val="007361AF"/>
    <w:rsid w:val="00741CB2"/>
    <w:rsid w:val="007603A4"/>
    <w:rsid w:val="00762024"/>
    <w:rsid w:val="00772F6C"/>
    <w:rsid w:val="00775497"/>
    <w:rsid w:val="007B2EA2"/>
    <w:rsid w:val="007E744F"/>
    <w:rsid w:val="008414EB"/>
    <w:rsid w:val="008A5F0A"/>
    <w:rsid w:val="008B3E86"/>
    <w:rsid w:val="008D74F5"/>
    <w:rsid w:val="008E26FE"/>
    <w:rsid w:val="008E3ADB"/>
    <w:rsid w:val="008F5232"/>
    <w:rsid w:val="00913D93"/>
    <w:rsid w:val="00917DF8"/>
    <w:rsid w:val="00936442"/>
    <w:rsid w:val="0095661C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0B24"/>
    <w:rsid w:val="00AF3951"/>
    <w:rsid w:val="00B05F6C"/>
    <w:rsid w:val="00B075D7"/>
    <w:rsid w:val="00B13E96"/>
    <w:rsid w:val="00B17217"/>
    <w:rsid w:val="00B65873"/>
    <w:rsid w:val="00B76E48"/>
    <w:rsid w:val="00B8157A"/>
    <w:rsid w:val="00B8299D"/>
    <w:rsid w:val="00BA7478"/>
    <w:rsid w:val="00BB251D"/>
    <w:rsid w:val="00BC28A6"/>
    <w:rsid w:val="00BE0716"/>
    <w:rsid w:val="00BF3054"/>
    <w:rsid w:val="00C2644B"/>
    <w:rsid w:val="00C27A36"/>
    <w:rsid w:val="00C358FE"/>
    <w:rsid w:val="00C60E59"/>
    <w:rsid w:val="00C6551D"/>
    <w:rsid w:val="00C84980"/>
    <w:rsid w:val="00CA6FA5"/>
    <w:rsid w:val="00CC1B77"/>
    <w:rsid w:val="00CC2BCA"/>
    <w:rsid w:val="00CE69EC"/>
    <w:rsid w:val="00CF4B5E"/>
    <w:rsid w:val="00D14DFE"/>
    <w:rsid w:val="00D214CA"/>
    <w:rsid w:val="00D309EC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766C7"/>
    <w:rsid w:val="00EB55CB"/>
    <w:rsid w:val="00EE587D"/>
    <w:rsid w:val="00F07AE7"/>
    <w:rsid w:val="00F220F8"/>
    <w:rsid w:val="00F27DF8"/>
    <w:rsid w:val="00F30758"/>
    <w:rsid w:val="00F37083"/>
    <w:rsid w:val="00F56C36"/>
    <w:rsid w:val="00F759A4"/>
    <w:rsid w:val="00F82E2B"/>
    <w:rsid w:val="00F85BED"/>
    <w:rsid w:val="00F8654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A7269-E6B6-4627-AE10-D2440B4D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7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8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75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A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7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16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1467</Words>
  <Characters>10272</Characters>
  <Application>Microsoft Office Word</Application>
  <DocSecurity>0</DocSecurity>
  <Lines>180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19</cp:revision>
  <dcterms:created xsi:type="dcterms:W3CDTF">2020-01-09T07:39:00Z</dcterms:created>
  <dcterms:modified xsi:type="dcterms:W3CDTF">2020-01-09T15:28:00Z</dcterms:modified>
</cp:coreProperties>
</file>