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AC" w:rsidRDefault="00D115AC" w:rsidP="00D115AC">
      <w:pPr>
        <w:pStyle w:val="1"/>
      </w:pPr>
      <w:r>
        <w:t>Покупка квартиры за минимальную стоимость</w:t>
      </w:r>
      <w:r w:rsidRPr="00D115AC">
        <w:t xml:space="preserve">: </w:t>
      </w:r>
      <w:r>
        <w:t>советы по приобретению</w:t>
      </w:r>
    </w:p>
    <w:p w:rsidR="00D115AC" w:rsidRDefault="00D115AC" w:rsidP="00D115AC">
      <w:r>
        <w:t>Рыночная стоимость недвижимости постоянно растёт в связи с повышенным спросом. Это актуально для крупны</w:t>
      </w:r>
      <w:r w:rsidR="00302755">
        <w:t>х городов. Окончательный выбор</w:t>
      </w:r>
      <w:r>
        <w:t xml:space="preserve"> потребителей зависит от стоимости квадратного метра, а не от иных параметров. Несмотря на позицию продавца в твёрдой цене</w:t>
      </w:r>
      <w:r w:rsidR="001E5A9C">
        <w:t>,</w:t>
      </w:r>
      <w:r>
        <w:t xml:space="preserve"> торг уместен в любом случае.</w:t>
      </w:r>
    </w:p>
    <w:p w:rsidR="00D115AC" w:rsidRDefault="00D115AC" w:rsidP="00D115AC">
      <w:pPr>
        <w:pStyle w:val="2"/>
      </w:pPr>
      <w:r>
        <w:t>Способы сэкономить на новостройке</w:t>
      </w:r>
    </w:p>
    <w:p w:rsidR="00D115AC" w:rsidRDefault="00D115AC" w:rsidP="00D115AC">
      <w:r>
        <w:t>Решившись на приобретение недвижимости</w:t>
      </w:r>
      <w:r w:rsidR="00302755">
        <w:t>,</w:t>
      </w:r>
      <w:r>
        <w:t xml:space="preserve"> нельзя нестись сломя голову к застройщику. Часто ему и предложить нечего, кроме красивого рендера и котлована. Следует сесть и внимате</w:t>
      </w:r>
      <w:r w:rsidR="001E5A9C">
        <w:t>льно продумать, какие вопросы</w:t>
      </w:r>
      <w:r>
        <w:t xml:space="preserve"> задать</w:t>
      </w:r>
      <w:r w:rsidR="001E5A9C">
        <w:t xml:space="preserve"> менеджеру и какую недвижимость</w:t>
      </w:r>
      <w:r>
        <w:t xml:space="preserve"> покупать.</w:t>
      </w:r>
    </w:p>
    <w:p w:rsidR="00D115AC" w:rsidRDefault="00D115AC" w:rsidP="00D115AC">
      <w:pPr>
        <w:rPr>
          <w:lang w:val="en-US"/>
        </w:rPr>
      </w:pPr>
      <w:r>
        <w:t>Способы сэкономить на новостройке</w:t>
      </w:r>
      <w:r>
        <w:rPr>
          <w:lang w:val="en-US"/>
        </w:rPr>
        <w:t>:</w:t>
      </w:r>
    </w:p>
    <w:p w:rsidR="00D115AC" w:rsidRDefault="00D115AC" w:rsidP="00D115AC">
      <w:pPr>
        <w:pStyle w:val="a3"/>
        <w:numPr>
          <w:ilvl w:val="0"/>
          <w:numId w:val="2"/>
        </w:numPr>
      </w:pPr>
      <w:r>
        <w:t>Оформление договора в сезон скидок – в конце месяца, квартала или года.</w:t>
      </w:r>
      <w:r w:rsidR="001E5A9C">
        <w:t xml:space="preserve"> В последнем случае уступки</w:t>
      </w:r>
      <w:r>
        <w:t xml:space="preserve"> существеннее.</w:t>
      </w:r>
    </w:p>
    <w:p w:rsidR="00D115AC" w:rsidRDefault="00D115AC" w:rsidP="00D115AC">
      <w:pPr>
        <w:pStyle w:val="a3"/>
        <w:numPr>
          <w:ilvl w:val="0"/>
          <w:numId w:val="2"/>
        </w:numPr>
      </w:pPr>
      <w:r>
        <w:t xml:space="preserve">Компромиссы с размещением квартиры и планировкой. Все варианты </w:t>
      </w:r>
      <w:r w:rsidR="001E5A9C">
        <w:t xml:space="preserve">изучают на сайте застройщика и не выбирают жильё </w:t>
      </w:r>
      <w:r>
        <w:t>на широкую ногу. От некоторых благ можно отказаться. Подойдут варианты с первым и последним этажами, нестандартной планировкой, уменьшенной кухней или коридором. Следует взвесить все плюсы и минусы</w:t>
      </w:r>
      <w:r w:rsidR="005E5919">
        <w:t xml:space="preserve"> размещения</w:t>
      </w:r>
      <w:r>
        <w:t>.</w:t>
      </w:r>
    </w:p>
    <w:p w:rsidR="00D115AC" w:rsidRDefault="00D115AC" w:rsidP="00D115AC">
      <w:pPr>
        <w:pStyle w:val="a3"/>
        <w:numPr>
          <w:ilvl w:val="0"/>
          <w:numId w:val="2"/>
        </w:numPr>
      </w:pPr>
      <w:r>
        <w:t>Наличие скидок при различных вариантах оплаты. При внесении все</w:t>
      </w:r>
      <w:r w:rsidR="005E5919">
        <w:t xml:space="preserve">х денег </w:t>
      </w:r>
      <w:r>
        <w:t>сразу часто застройщики готовы уступить до 10% стоимости.</w:t>
      </w:r>
    </w:p>
    <w:p w:rsidR="00D115AC" w:rsidRDefault="009E51BF" w:rsidP="00D115AC">
      <w:pPr>
        <w:pStyle w:val="a3"/>
        <w:numPr>
          <w:ilvl w:val="0"/>
          <w:numId w:val="2"/>
        </w:numPr>
      </w:pPr>
      <w:r>
        <w:t>Выбор размещения дома. Чем дальше от метро или основных транспортных маг</w:t>
      </w:r>
      <w:r w:rsidR="005E5919">
        <w:t>истралей – тем дешевле. Иногда лучше</w:t>
      </w:r>
      <w:r>
        <w:t xml:space="preserve"> лишний раз пройтись пешком или прокатиться на велосипеде.</w:t>
      </w:r>
    </w:p>
    <w:p w:rsidR="009E51BF" w:rsidRDefault="009E51BF" w:rsidP="009E51BF">
      <w:r>
        <w:t xml:space="preserve">Для молодых людей найти выгодные варианты приобретения жилой недвижимости в новостройке не составит труда. Первый этаж – отличный вариант для ленивых. На последнем </w:t>
      </w:r>
      <w:r w:rsidR="005E5919">
        <w:t xml:space="preserve">– </w:t>
      </w:r>
      <w:r>
        <w:t xml:space="preserve">не затопят соседи сверху. Это максимально выигрышные варианты. </w:t>
      </w:r>
      <w:r w:rsidR="005E5919">
        <w:t>Покупают</w:t>
      </w:r>
      <w:r>
        <w:t xml:space="preserve"> то, что плохо продаётся.</w:t>
      </w:r>
    </w:p>
    <w:p w:rsidR="009E51BF" w:rsidRDefault="009E51BF" w:rsidP="009E51BF">
      <w:pPr>
        <w:pStyle w:val="2"/>
      </w:pPr>
      <w:r>
        <w:t>Выбор жилья на вторичке</w:t>
      </w:r>
      <w:r w:rsidRPr="009E51BF">
        <w:t xml:space="preserve">: </w:t>
      </w:r>
      <w:r>
        <w:t>как избежать дополнительных трат</w:t>
      </w:r>
    </w:p>
    <w:p w:rsidR="009E51BF" w:rsidRDefault="009E51BF" w:rsidP="009E51BF">
      <w:r>
        <w:t>Приобретать непродаваемые объекты на вторичном рынке не стоит. На них</w:t>
      </w:r>
      <w:r w:rsidR="00302755">
        <w:t>,</w:t>
      </w:r>
      <w:r>
        <w:t xml:space="preserve"> как правило</w:t>
      </w:r>
      <w:r w:rsidR="00302755">
        <w:t>,</w:t>
      </w:r>
      <w:r>
        <w:t xml:space="preserve"> цена значительно ниже. Но такие объекты </w:t>
      </w:r>
      <w:r w:rsidR="005E5919">
        <w:t>с нюансами</w:t>
      </w:r>
      <w:r>
        <w:t xml:space="preserve"> – плохие соседи или про</w:t>
      </w:r>
      <w:r w:rsidR="005E5919">
        <w:t>блемы с юридической историей. О</w:t>
      </w:r>
      <w:r>
        <w:t>т стоимости жилья на вторичном рынке</w:t>
      </w:r>
      <w:r w:rsidR="005E5919">
        <w:t xml:space="preserve"> до 5%</w:t>
      </w:r>
      <w:r>
        <w:t xml:space="preserve"> всё же можно скинуть.</w:t>
      </w:r>
    </w:p>
    <w:p w:rsidR="009E51BF" w:rsidRPr="009E51BF" w:rsidRDefault="009E51BF" w:rsidP="009E51BF">
      <w:r>
        <w:t>Варианты экономии на вторичной недвижимости</w:t>
      </w:r>
      <w:r w:rsidRPr="009E51BF">
        <w:t>:</w:t>
      </w:r>
    </w:p>
    <w:p w:rsidR="009E51BF" w:rsidRPr="009E51BF" w:rsidRDefault="009E51BF" w:rsidP="009E51BF">
      <w:pPr>
        <w:pStyle w:val="a3"/>
        <w:numPr>
          <w:ilvl w:val="0"/>
          <w:numId w:val="3"/>
        </w:numPr>
      </w:pPr>
      <w:r>
        <w:t>отказ от услуг риелторов</w:t>
      </w:r>
      <w:r>
        <w:rPr>
          <w:lang w:val="en-US"/>
        </w:rPr>
        <w:t>;</w:t>
      </w:r>
    </w:p>
    <w:p w:rsidR="009E51BF" w:rsidRPr="009E51BF" w:rsidRDefault="009E51BF" w:rsidP="009E51BF">
      <w:pPr>
        <w:pStyle w:val="a3"/>
        <w:numPr>
          <w:ilvl w:val="0"/>
          <w:numId w:val="3"/>
        </w:numPr>
      </w:pPr>
      <w:r>
        <w:t>варианты квартир без ремонта</w:t>
      </w:r>
      <w:r>
        <w:rPr>
          <w:lang w:val="en-US"/>
        </w:rPr>
        <w:t>;</w:t>
      </w:r>
    </w:p>
    <w:p w:rsidR="009E51BF" w:rsidRPr="009E51BF" w:rsidRDefault="009E51BF" w:rsidP="009E51BF">
      <w:pPr>
        <w:pStyle w:val="a3"/>
        <w:numPr>
          <w:ilvl w:val="0"/>
          <w:numId w:val="3"/>
        </w:numPr>
      </w:pPr>
      <w:r>
        <w:t>компромисс с расположением</w:t>
      </w:r>
      <w:r>
        <w:rPr>
          <w:lang w:val="en-US"/>
        </w:rPr>
        <w:t>;</w:t>
      </w:r>
    </w:p>
    <w:p w:rsidR="009E51BF" w:rsidRDefault="009E51BF" w:rsidP="009E51BF">
      <w:pPr>
        <w:pStyle w:val="a3"/>
        <w:numPr>
          <w:ilvl w:val="0"/>
          <w:numId w:val="3"/>
        </w:numPr>
      </w:pPr>
      <w:r>
        <w:t>объективный торг с продавцом на месте.</w:t>
      </w:r>
    </w:p>
    <w:p w:rsidR="009E51BF" w:rsidRDefault="009E51BF" w:rsidP="009E51BF">
      <w:r>
        <w:t>Посредники лишь наживаются на неграмотных покупателях и продавцах. Ответственности они не несут. Сделку можно оформить самостоятельно без лишних рисков. Ремонт</w:t>
      </w:r>
      <w:r w:rsidR="005E5919">
        <w:t>,</w:t>
      </w:r>
      <w:r>
        <w:t xml:space="preserve"> при желании</w:t>
      </w:r>
      <w:r w:rsidR="005E5919">
        <w:t>,</w:t>
      </w:r>
      <w:r>
        <w:t xml:space="preserve"> выполняют покупатели самостоятельно, что позволяет сэкономить от 120 до 300 тыс. руб. Торговаться при просмотре квартиры тоже стоит, при этом указывая на недостатки. Это касается проблемных соседей, недочётов в ремонте, особенностей с расположением.</w:t>
      </w:r>
    </w:p>
    <w:p w:rsidR="009E51BF" w:rsidRDefault="009E51BF">
      <w:r>
        <w:br w:type="page"/>
      </w:r>
    </w:p>
    <w:p w:rsidR="00FD1CF7" w:rsidRDefault="00FD1CF7" w:rsidP="00FD1CF7">
      <w:pPr>
        <w:pStyle w:val="1"/>
      </w:pPr>
      <w:r>
        <w:lastRenderedPageBreak/>
        <w:t>Оформление квартиры в ипотеку</w:t>
      </w:r>
      <w:r w:rsidRPr="00FD1CF7">
        <w:t xml:space="preserve">: </w:t>
      </w:r>
      <w:r>
        <w:t>избежать подвоха при оформлении</w:t>
      </w:r>
    </w:p>
    <w:p w:rsidR="00FD1CF7" w:rsidRDefault="00FD1CF7" w:rsidP="00FD1CF7">
      <w:r>
        <w:t>Недвижимое имущество в крупных городах отличается высокой стоимостью. Потребители не располагают всеми необходимыми средствами в большинстве случаев. Единственный способ приобретения – оформление ипотеки. Важно добиться прозрачного кредитования, без переплат и дополнительных обременений. Юридически чистая ипотека – гарантия её беспроблемного погашения и безопасности.</w:t>
      </w:r>
    </w:p>
    <w:p w:rsidR="00FD1CF7" w:rsidRDefault="00FD1CF7" w:rsidP="00FD1CF7">
      <w:pPr>
        <w:pStyle w:val="2"/>
      </w:pPr>
      <w:r>
        <w:t>Особенности ипотечного кредитования на отечественном рынке</w:t>
      </w:r>
    </w:p>
    <w:p w:rsidR="00FD1CF7" w:rsidRDefault="00FD1CF7" w:rsidP="00FD1CF7">
      <w:r>
        <w:t>Конечная стоимость ипотеки зависит от многих факторов. Банки варьируют процентную ставку и возможную максимальную сумму получения ипотечного кредита в зависимости от способностей кредитуемых.</w:t>
      </w:r>
    </w:p>
    <w:p w:rsidR="00D115AC" w:rsidRDefault="00FD1CF7" w:rsidP="00D115AC">
      <w:pPr>
        <w:rPr>
          <w:lang w:val="en-US"/>
        </w:rPr>
      </w:pPr>
      <w:r>
        <w:t>Нюансы оформления ипотеки</w:t>
      </w:r>
      <w:r>
        <w:rPr>
          <w:lang w:val="en-US"/>
        </w:rPr>
        <w:t>:</w:t>
      </w:r>
    </w:p>
    <w:p w:rsidR="00FD1CF7" w:rsidRDefault="00FD1CF7" w:rsidP="00FD1CF7">
      <w:pPr>
        <w:pStyle w:val="a3"/>
        <w:numPr>
          <w:ilvl w:val="0"/>
          <w:numId w:val="4"/>
        </w:numPr>
      </w:pPr>
      <w:r>
        <w:t>Высокая процентная ставка без первоначального взноса. Банк закладывает определённые риски при выдаче денежных средств. Заёмщики без на</w:t>
      </w:r>
      <w:r w:rsidR="005E5919">
        <w:t>чальных накоплений – рискованная</w:t>
      </w:r>
      <w:r>
        <w:t xml:space="preserve"> </w:t>
      </w:r>
      <w:r w:rsidR="005E5919">
        <w:t>категория</w:t>
      </w:r>
      <w:r>
        <w:t>. По данной категории самый большой процент просрочек платежей или невыплаты ипотеки. Поэтому стоит накопить на первоначальный платёж, тогда и кредит будет дешевле.</w:t>
      </w:r>
    </w:p>
    <w:p w:rsidR="00FD1CF7" w:rsidRDefault="00FD1CF7" w:rsidP="00FD1CF7">
      <w:pPr>
        <w:pStyle w:val="a3"/>
        <w:numPr>
          <w:ilvl w:val="0"/>
          <w:numId w:val="4"/>
        </w:numPr>
      </w:pPr>
      <w:r>
        <w:t>Нельзя оформить ипотеку моментально в банке. Ему требуется время на проверку заёмщика. Под особое внимание попадает трудовая деятельность и заработная плата. Без белой зарплаты получить крупный заём невозможно. Поэтому следует избегать нанимателей с зарплатой в конвертах. Отсутствие прописки и частая смена работы тоже будут не в пользу заёмщика.</w:t>
      </w:r>
    </w:p>
    <w:p w:rsidR="00FD1CF7" w:rsidRDefault="007A4A96" w:rsidP="00FD1CF7">
      <w:pPr>
        <w:pStyle w:val="a3"/>
        <w:numPr>
          <w:ilvl w:val="0"/>
          <w:numId w:val="4"/>
        </w:numPr>
      </w:pPr>
      <w:r>
        <w:t>Оформление ипотеку на вторичку происходит только в залог приобретаемого жилья и покрывает до 85% стоимости. Часто застройщики предлагают квартиры в стадии котлована. Это значит, что покупателю определённое время придётся платить по ипотеке и за аренду жилья. Такой расклад подходит на всем. А вот покупка вторичного жилья позволяет разрешить проблему двойных платежей. Но нужно иметь начальные накопления.</w:t>
      </w:r>
    </w:p>
    <w:p w:rsidR="007A4A96" w:rsidRDefault="007A4A96" w:rsidP="00FD1CF7">
      <w:pPr>
        <w:pStyle w:val="a3"/>
        <w:numPr>
          <w:ilvl w:val="0"/>
          <w:numId w:val="4"/>
        </w:numPr>
      </w:pPr>
      <w:r>
        <w:t>Изучение предложений банков. Многие банки соглашаются на зачёт выплат по ипотеке материнского капитала или системы ипотечного кредитования для военных. На сайтах компаний стоит перебрать все возможные варианты.</w:t>
      </w:r>
    </w:p>
    <w:p w:rsidR="007A4A96" w:rsidRDefault="007A4A96" w:rsidP="007A4A96">
      <w:r>
        <w:t>По советам экспертов не следует ввязываться в ипотеку без наличия хотя бы 10% средств на первоначальный взнос. Тогда банки значительно снижают процент по выплатам. Дополнительные расходы всё равно останутся, но в меньшей сте</w:t>
      </w:r>
      <w:r w:rsidR="005E5919">
        <w:t>пени. 50</w:t>
      </w:r>
      <w:bookmarkStart w:id="0" w:name="_GoBack"/>
      <w:bookmarkEnd w:id="0"/>
      <w:r w:rsidR="005E5919">
        <w:t>% –</w:t>
      </w:r>
      <w:r>
        <w:t xml:space="preserve"> это идеальный размер начального капитала.</w:t>
      </w:r>
    </w:p>
    <w:p w:rsidR="00D115AC" w:rsidRDefault="00302755" w:rsidP="00D115AC">
      <w:r>
        <w:t>Сводят</w:t>
      </w:r>
      <w:r w:rsidR="007A4A96">
        <w:t xml:space="preserve"> к минимуму все риски по выплатам. Работа должна </w:t>
      </w:r>
      <w:r>
        <w:t>быть доходной и стабильной. Желательно</w:t>
      </w:r>
      <w:r w:rsidR="007A4A96">
        <w:t xml:space="preserve"> избегать проблем со здоровьем. Не нужно брать дополнительные кредиты во время действующей ипотеки.</w:t>
      </w:r>
    </w:p>
    <w:sectPr w:rsidR="00D11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235F2"/>
    <w:multiLevelType w:val="hybridMultilevel"/>
    <w:tmpl w:val="7BB42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834C2"/>
    <w:multiLevelType w:val="hybridMultilevel"/>
    <w:tmpl w:val="5560C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16EAF"/>
    <w:multiLevelType w:val="hybridMultilevel"/>
    <w:tmpl w:val="07746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E5549"/>
    <w:multiLevelType w:val="hybridMultilevel"/>
    <w:tmpl w:val="1688D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AC"/>
    <w:rsid w:val="001E5A9C"/>
    <w:rsid w:val="002B555F"/>
    <w:rsid w:val="002D1E06"/>
    <w:rsid w:val="00302755"/>
    <w:rsid w:val="005E5919"/>
    <w:rsid w:val="007A4A96"/>
    <w:rsid w:val="007D004B"/>
    <w:rsid w:val="009E51BF"/>
    <w:rsid w:val="00D115AC"/>
    <w:rsid w:val="00FD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7F7D8-EE24-47FD-B3BE-A1682B7F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1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1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5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115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1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674</Words>
  <Characters>4387</Characters>
  <Application>Microsoft Office Word</Application>
  <DocSecurity>0</DocSecurity>
  <Lines>79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2020-01-02T20:06:00Z</dcterms:created>
  <dcterms:modified xsi:type="dcterms:W3CDTF">2020-01-03T20:28:00Z</dcterms:modified>
</cp:coreProperties>
</file>