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68782" w14:textId="3AD208CB" w:rsidR="006E4657" w:rsidRPr="006E4657" w:rsidRDefault="006E4657" w:rsidP="006E4657">
      <w:pPr>
        <w:spacing w:before="120" w:after="120"/>
        <w:rPr>
          <w:rFonts w:ascii="Cambria" w:eastAsia="Cambria" w:hAnsi="Cambria" w:cs="Cambria"/>
          <w:sz w:val="22"/>
          <w:szCs w:val="22"/>
        </w:rPr>
      </w:pPr>
    </w:p>
    <w:p w14:paraId="7C763E82" w14:textId="533F388D" w:rsidR="006E4657" w:rsidRPr="006E4657" w:rsidRDefault="00791315" w:rsidP="006E4657">
      <w:pPr>
        <w:spacing w:before="120" w:after="1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пример</w:t>
      </w:r>
    </w:p>
    <w:p w14:paraId="20B232A8" w14:textId="77777777" w:rsidR="006E4657" w:rsidRPr="00982E6A" w:rsidRDefault="006E4657" w:rsidP="748179D9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</w:p>
    <w:p w14:paraId="649FCF86" w14:textId="7E4988C1" w:rsidR="748179D9" w:rsidRPr="00982E6A" w:rsidRDefault="748179D9" w:rsidP="748179D9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Выходное пособие при ликвидации: законодательное регулирование, расчёт начисления и порядок выплат, в том числе социально незащищённым гражданам</w:t>
      </w:r>
    </w:p>
    <w:p w14:paraId="118D8864" w14:textId="0A215289" w:rsidR="006E4657" w:rsidRPr="00982E6A" w:rsidRDefault="006E4657" w:rsidP="00982E6A">
      <w:pPr>
        <w:pStyle w:val="1"/>
      </w:pPr>
      <w:r w:rsidRPr="00982E6A">
        <w:t>Порядок выплаты выходного пособия при ликвидации организации</w:t>
      </w:r>
    </w:p>
    <w:p w14:paraId="65602B75" w14:textId="7FF8418B" w:rsidR="748179D9" w:rsidRPr="00982E6A" w:rsidRDefault="748179D9" w:rsidP="748179D9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Положение экономики в стране располагает к банкротству и закрытию компаний. Сотрудники при этом теряют работу не по своей воле. </w:t>
      </w:r>
      <w:r w:rsidR="00982E6A" w:rsidRPr="00982E6A">
        <w:rPr>
          <w:rFonts w:asciiTheme="majorHAnsi" w:eastAsia="Cambria" w:hAnsiTheme="majorHAnsi" w:cstheme="majorHAnsi"/>
          <w:sz w:val="22"/>
          <w:szCs w:val="22"/>
        </w:rPr>
        <w:t>В</w:t>
      </w:r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ажно, чтобы наниматель выплатил </w:t>
      </w:r>
      <w:r w:rsidRPr="00982E6A">
        <w:rPr>
          <w:rFonts w:asciiTheme="majorHAnsi" w:eastAsia="Cambria" w:hAnsiTheme="majorHAnsi" w:cstheme="majorHAnsi"/>
          <w:sz w:val="22"/>
          <w:szCs w:val="22"/>
          <w:highlight w:val="yellow"/>
        </w:rPr>
        <w:t>выходное пособие</w:t>
      </w:r>
      <w:r w:rsidR="00982E6A" w:rsidRPr="00982E6A">
        <w:rPr>
          <w:rFonts w:asciiTheme="majorHAnsi" w:eastAsia="Cambria" w:hAnsiTheme="majorHAnsi" w:cstheme="majorHAnsi"/>
          <w:sz w:val="22"/>
          <w:szCs w:val="22"/>
          <w:highlight w:val="yellow"/>
        </w:rPr>
        <w:t xml:space="preserve"> при ликвидации</w:t>
      </w:r>
      <w:r w:rsidRPr="00982E6A">
        <w:rPr>
          <w:rFonts w:asciiTheme="majorHAnsi" w:eastAsia="Cambria" w:hAnsiTheme="majorHAnsi" w:cstheme="majorHAnsi"/>
          <w:sz w:val="22"/>
          <w:szCs w:val="22"/>
        </w:rPr>
        <w:t>. Оно позволит не беспокоится о заработке в безработный период и заняться её поиском.</w:t>
      </w:r>
    </w:p>
    <w:p w14:paraId="6171AEEA" w14:textId="14FABA72" w:rsidR="748179D9" w:rsidRPr="00982E6A" w:rsidRDefault="748179D9" w:rsidP="00982E6A">
      <w:pPr>
        <w:pStyle w:val="2"/>
      </w:pPr>
      <w:r w:rsidRPr="00982E6A">
        <w:t>Юридические аспекты</w:t>
      </w:r>
    </w:p>
    <w:p w14:paraId="2729EF45" w14:textId="6678794D" w:rsidR="748179D9" w:rsidRPr="00982E6A" w:rsidRDefault="748179D9" w:rsidP="748179D9">
      <w:p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Законодательство Российской Федерации содержит термин ликвидация организации. Под ним понимают остановку деятельности компании без перехода прав и обязанностей иным юридическим лицам. Сотрудникам ликвидируемого предприятия положены компенсирующие выплаты.</w:t>
      </w:r>
    </w:p>
    <w:p w14:paraId="77B70F71" w14:textId="144B2060" w:rsidR="748179D9" w:rsidRPr="00982E6A" w:rsidRDefault="748179D9" w:rsidP="748179D9">
      <w:p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Законодательное регулирование компенсирующих выплат нашло отражение в следующих статьях ТК РФ и иных актах:</w:t>
      </w:r>
    </w:p>
    <w:p w14:paraId="103881C0" w14:textId="1DB68230" w:rsidR="748179D9" w:rsidRPr="00982E6A" w:rsidRDefault="748179D9" w:rsidP="748179D9">
      <w:pPr>
        <w:pStyle w:val="a3"/>
        <w:numPr>
          <w:ilvl w:val="0"/>
          <w:numId w:val="6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180 – предоставляемые компенсации увольняемым сотрудникам и гарантии их получения;</w:t>
      </w:r>
    </w:p>
    <w:p w14:paraId="5E4DEE8A" w14:textId="3948F745" w:rsidR="748179D9" w:rsidRPr="00982E6A" w:rsidRDefault="748179D9" w:rsidP="748179D9">
      <w:pPr>
        <w:pStyle w:val="a3"/>
        <w:numPr>
          <w:ilvl w:val="0"/>
          <w:numId w:val="6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179 – срок выплаты пособия;</w:t>
      </w:r>
    </w:p>
    <w:p w14:paraId="27A51666" w14:textId="6206DFA9" w:rsidR="748179D9" w:rsidRPr="00982E6A" w:rsidRDefault="748179D9" w:rsidP="748179D9">
      <w:pPr>
        <w:pStyle w:val="a3"/>
        <w:numPr>
          <w:ilvl w:val="0"/>
          <w:numId w:val="6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139, а также Постановление Правительства РФ №922 от 24.12.2007 г. – правила расчёта среднего заработка;</w:t>
      </w:r>
    </w:p>
    <w:p w14:paraId="12EAA095" w14:textId="18073AD1" w:rsidR="748179D9" w:rsidRPr="00982E6A" w:rsidRDefault="748179D9" w:rsidP="748179D9">
      <w:pPr>
        <w:pStyle w:val="a3"/>
        <w:numPr>
          <w:ilvl w:val="0"/>
          <w:numId w:val="6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296 – размер пособия для сезонных работников;</w:t>
      </w:r>
    </w:p>
    <w:p w14:paraId="64EA5001" w14:textId="1E2203BC" w:rsidR="748179D9" w:rsidRPr="00982E6A" w:rsidRDefault="748179D9" w:rsidP="748179D9">
      <w:pPr>
        <w:pStyle w:val="a3"/>
        <w:numPr>
          <w:ilvl w:val="0"/>
          <w:numId w:val="6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318 – гарантии от государства;</w:t>
      </w:r>
    </w:p>
    <w:p w14:paraId="439EEB7C" w14:textId="6D3F6494" w:rsidR="748179D9" w:rsidRPr="00982E6A" w:rsidRDefault="748179D9" w:rsidP="748179D9">
      <w:pPr>
        <w:pStyle w:val="a3"/>
        <w:numPr>
          <w:ilvl w:val="0"/>
          <w:numId w:val="6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Определение ВС РФ от 05.09.2016 N 74-КГ16-23 – разъяснения ИП о неправомерности применения ст. 178 ТК РФ.</w:t>
      </w:r>
    </w:p>
    <w:p w14:paraId="38F13A6A" w14:textId="1E98D1C4" w:rsidR="748179D9" w:rsidRPr="00982E6A" w:rsidRDefault="748179D9" w:rsidP="748179D9">
      <w:p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Основная информация представлена в Трудовом Кодексе. Верховный Суд даёт разъяснения о необязательном порядке компенсирующих выплат уволенным сотрудникам </w:t>
      </w:r>
      <w:r w:rsidR="00982E6A" w:rsidRPr="00982E6A">
        <w:rPr>
          <w:rFonts w:asciiTheme="majorHAnsi" w:eastAsia="Cambria" w:hAnsiTheme="majorHAnsi" w:cstheme="majorHAnsi"/>
          <w:sz w:val="22"/>
          <w:szCs w:val="22"/>
          <w:highlight w:val="yellow"/>
        </w:rPr>
        <w:t>ИП</w:t>
      </w:r>
      <w:r w:rsidRPr="00982E6A">
        <w:rPr>
          <w:rFonts w:asciiTheme="majorHAnsi" w:eastAsia="Cambria" w:hAnsiTheme="majorHAnsi" w:cstheme="majorHAnsi"/>
          <w:sz w:val="22"/>
          <w:szCs w:val="22"/>
        </w:rPr>
        <w:t>. Положения Трудового Кодекса касаются только юридических лиц.</w:t>
      </w:r>
    </w:p>
    <w:p w14:paraId="3523CC4E" w14:textId="194CB5D1" w:rsidR="748179D9" w:rsidRPr="00982E6A" w:rsidRDefault="748179D9" w:rsidP="00982E6A">
      <w:pPr>
        <w:pStyle w:val="2"/>
      </w:pPr>
      <w:r w:rsidRPr="00982E6A">
        <w:t>Компенсация: порядок выплаты и её размер</w:t>
      </w:r>
    </w:p>
    <w:p w14:paraId="5F85E858" w14:textId="2E0F6D71" w:rsidR="748179D9" w:rsidRPr="00982E6A" w:rsidRDefault="748179D9" w:rsidP="748179D9">
      <w:p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При увольнении по причине ликвидации компании сотруднику положена компенсация в размере среднемесячной заработной платы. Такую норму содержит ст. 178 ТК РФ. Особенности:</w:t>
      </w:r>
    </w:p>
    <w:p w14:paraId="1E07CAF5" w14:textId="37D340FB" w:rsidR="748179D9" w:rsidRPr="00982E6A" w:rsidRDefault="748179D9" w:rsidP="748179D9">
      <w:pPr>
        <w:pStyle w:val="a3"/>
        <w:numPr>
          <w:ilvl w:val="0"/>
          <w:numId w:val="4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среднемесячная заработная плата может отличаться от среднемесячного заработка;</w:t>
      </w:r>
    </w:p>
    <w:p w14:paraId="6EB58E4B" w14:textId="1C4D1CE0" w:rsidR="748179D9" w:rsidRPr="00982E6A" w:rsidRDefault="748179D9" w:rsidP="748179D9">
      <w:pPr>
        <w:pStyle w:val="a3"/>
        <w:numPr>
          <w:ilvl w:val="0"/>
          <w:numId w:val="4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сезонным работникам компенсация составит лишь средний заработок за 2 недели;</w:t>
      </w:r>
    </w:p>
    <w:p w14:paraId="36DB2D66" w14:textId="59F0B3C4" w:rsidR="748179D9" w:rsidRPr="00982E6A" w:rsidRDefault="748179D9" w:rsidP="748179D9">
      <w:pPr>
        <w:pStyle w:val="a3"/>
        <w:numPr>
          <w:ilvl w:val="0"/>
          <w:numId w:val="4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средства выплачивает наниматель из бюджета, который был сформирован перед запуском процедуры ликвидации.</w:t>
      </w:r>
    </w:p>
    <w:p w14:paraId="578F6194" w14:textId="0D64CF85" w:rsidR="748179D9" w:rsidRPr="00982E6A" w:rsidRDefault="748179D9" w:rsidP="748179D9">
      <w:p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Выплаты </w:t>
      </w:r>
      <w:r w:rsidRPr="00982E6A">
        <w:rPr>
          <w:rFonts w:asciiTheme="majorHAnsi" w:eastAsia="Cambria" w:hAnsiTheme="majorHAnsi" w:cstheme="majorHAnsi"/>
          <w:sz w:val="22"/>
          <w:szCs w:val="22"/>
          <w:highlight w:val="yellow"/>
        </w:rPr>
        <w:t>при увольнении</w:t>
      </w:r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 состоят их 2 частей:</w:t>
      </w:r>
    </w:p>
    <w:p w14:paraId="24151096" w14:textId="10DF7C31" w:rsidR="748179D9" w:rsidRPr="00982E6A" w:rsidRDefault="748179D9" w:rsidP="748179D9">
      <w:pPr>
        <w:pStyle w:val="a3"/>
        <w:numPr>
          <w:ilvl w:val="0"/>
          <w:numId w:val="5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выходное пособие;</w:t>
      </w:r>
    </w:p>
    <w:p w14:paraId="152233BA" w14:textId="2E713146" w:rsidR="748179D9" w:rsidRPr="00982E6A" w:rsidRDefault="748179D9" w:rsidP="748179D9">
      <w:pPr>
        <w:pStyle w:val="a3"/>
        <w:numPr>
          <w:ilvl w:val="0"/>
          <w:numId w:val="5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компенсация.</w:t>
      </w:r>
    </w:p>
    <w:p w14:paraId="556129C2" w14:textId="432F0537" w:rsidR="748179D9" w:rsidRPr="00982E6A" w:rsidRDefault="748179D9" w:rsidP="748179D9">
      <w:p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Выходное пособие – это окончательный расчёт по результатам трудовой деятельности в день увольнения. Компенсацию же выплачивают в период нетрудоспособности гражданина, пока он находится в поиске работы.</w:t>
      </w:r>
    </w:p>
    <w:p w14:paraId="3DF04865" w14:textId="42A08229" w:rsidR="748179D9" w:rsidRPr="00982E6A" w:rsidRDefault="748179D9" w:rsidP="748179D9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Период выплат - 2 </w:t>
      </w:r>
      <w:r w:rsidRPr="00982E6A">
        <w:rPr>
          <w:rFonts w:asciiTheme="majorHAnsi" w:eastAsia="Cambria" w:hAnsiTheme="majorHAnsi" w:cstheme="majorHAnsi"/>
          <w:sz w:val="22"/>
          <w:szCs w:val="22"/>
          <w:highlight w:val="yellow"/>
        </w:rPr>
        <w:t>месяца</w:t>
      </w:r>
      <w:r w:rsidRPr="00982E6A">
        <w:rPr>
          <w:rFonts w:asciiTheme="majorHAnsi" w:eastAsia="Cambria" w:hAnsiTheme="majorHAnsi" w:cstheme="majorHAnsi"/>
          <w:sz w:val="22"/>
          <w:szCs w:val="22"/>
        </w:rPr>
        <w:t>. Однако, встречаются ситуации, которые требуют гражданину предоставление большей социальной защищённости. Тогда срок выплат продлевают до полугода.</w:t>
      </w:r>
    </w:p>
    <w:p w14:paraId="112B6946" w14:textId="2F51C326" w:rsidR="748179D9" w:rsidRPr="00982E6A" w:rsidRDefault="748179D9" w:rsidP="748179D9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Факторы, определяющие продление срока выплат:</w:t>
      </w:r>
    </w:p>
    <w:p w14:paraId="04A149C1" w14:textId="1738B66C" w:rsidR="748179D9" w:rsidRPr="00982E6A" w:rsidRDefault="748179D9" w:rsidP="748179D9">
      <w:pPr>
        <w:pStyle w:val="a3"/>
        <w:numPr>
          <w:ilvl w:val="0"/>
          <w:numId w:val="2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lastRenderedPageBreak/>
        <w:t>бывший сотрудник становится на учёт в центре занятости не позднее 2 недель;</w:t>
      </w:r>
    </w:p>
    <w:p w14:paraId="08BF3437" w14:textId="58718F47" w:rsidR="748179D9" w:rsidRPr="00982E6A" w:rsidRDefault="748179D9" w:rsidP="748179D9">
      <w:pPr>
        <w:pStyle w:val="a3"/>
        <w:numPr>
          <w:ilvl w:val="0"/>
          <w:numId w:val="2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служба занятости принимает решение о продлении выплаты компенсации;</w:t>
      </w:r>
    </w:p>
    <w:p w14:paraId="7F58B3E5" w14:textId="25E323D1" w:rsidR="748179D9" w:rsidRPr="00982E6A" w:rsidRDefault="748179D9" w:rsidP="748179D9">
      <w:pPr>
        <w:pStyle w:val="a3"/>
        <w:numPr>
          <w:ilvl w:val="0"/>
          <w:numId w:val="2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решение принимают только при отсутствии подходящей должности.        </w:t>
      </w:r>
    </w:p>
    <w:p w14:paraId="2649D011" w14:textId="01278828" w:rsidR="748179D9" w:rsidRPr="00982E6A" w:rsidRDefault="748179D9" w:rsidP="748179D9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Соискателю важно не нарушать правила учёта на бирже труда, поскольку ему не выдадут решение о продлении выплат.</w:t>
      </w:r>
    </w:p>
    <w:p w14:paraId="4350C6B9" w14:textId="77777777" w:rsidR="00982E6A" w:rsidRPr="00982E6A" w:rsidRDefault="00982E6A" w:rsidP="00982E6A">
      <w:pPr>
        <w:pStyle w:val="3"/>
        <w:rPr>
          <w:rFonts w:eastAsia="Cambria"/>
        </w:rPr>
      </w:pPr>
      <w:r w:rsidRPr="00982E6A">
        <w:t>Расчёт выплат</w:t>
      </w:r>
    </w:p>
    <w:p w14:paraId="0CE475CF" w14:textId="77777777" w:rsidR="00982E6A" w:rsidRPr="00982E6A" w:rsidRDefault="00982E6A" w:rsidP="00982E6A">
      <w:pPr>
        <w:spacing w:before="120" w:after="120"/>
        <w:rPr>
          <w:rFonts w:asciiTheme="majorHAnsi" w:eastAsia="Cambria" w:hAnsiTheme="majorHAnsi" w:cstheme="majorHAnsi"/>
          <w:sz w:val="22"/>
          <w:szCs w:val="22"/>
          <w:lang w:val="en-US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Гражданам нужно иметь представление, как рассчитывается сумма выплат. </w:t>
      </w:r>
      <w:r w:rsidRPr="00982E6A">
        <w:rPr>
          <w:rFonts w:asciiTheme="majorHAnsi" w:eastAsia="Cambria" w:hAnsiTheme="majorHAnsi" w:cstheme="majorHAnsi"/>
          <w:sz w:val="22"/>
          <w:szCs w:val="22"/>
          <w:highlight w:val="yellow"/>
        </w:rPr>
        <w:t>Расчёт</w:t>
      </w:r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 проводят по формуле </w:t>
      </w:r>
      <w:proofErr w:type="spellStart"/>
      <w:r w:rsidRPr="00982E6A">
        <w:rPr>
          <w:rFonts w:asciiTheme="majorHAnsi" w:eastAsia="Cambria" w:hAnsiTheme="majorHAnsi" w:cstheme="majorHAnsi"/>
          <w:sz w:val="22"/>
          <w:szCs w:val="22"/>
        </w:rPr>
        <w:t>Пос</w:t>
      </w:r>
      <w:proofErr w:type="spellEnd"/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 = </w:t>
      </w:r>
      <w:proofErr w:type="spellStart"/>
      <w:r w:rsidRPr="00982E6A">
        <w:rPr>
          <w:rFonts w:asciiTheme="majorHAnsi" w:eastAsia="Cambria" w:hAnsiTheme="majorHAnsi" w:cstheme="majorHAnsi"/>
          <w:sz w:val="22"/>
          <w:szCs w:val="22"/>
        </w:rPr>
        <w:t>СрмесЗП</w:t>
      </w:r>
      <w:proofErr w:type="spellEnd"/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 = </w:t>
      </w:r>
      <w:proofErr w:type="spellStart"/>
      <w:r w:rsidRPr="00982E6A">
        <w:rPr>
          <w:rFonts w:asciiTheme="majorHAnsi" w:eastAsia="Cambria" w:hAnsiTheme="majorHAnsi" w:cstheme="majorHAnsi"/>
          <w:sz w:val="22"/>
          <w:szCs w:val="22"/>
        </w:rPr>
        <w:t>СрднЗП</w:t>
      </w:r>
      <w:proofErr w:type="spellEnd"/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 × </w:t>
      </w:r>
      <w:proofErr w:type="spellStart"/>
      <w:r w:rsidRPr="00982E6A">
        <w:rPr>
          <w:rFonts w:asciiTheme="majorHAnsi" w:eastAsia="Cambria" w:hAnsiTheme="majorHAnsi" w:cstheme="majorHAnsi"/>
          <w:sz w:val="22"/>
          <w:szCs w:val="22"/>
        </w:rPr>
        <w:t>РДполн</w:t>
      </w:r>
      <w:proofErr w:type="spellEnd"/>
      <w:r w:rsidRPr="00982E6A">
        <w:rPr>
          <w:rFonts w:asciiTheme="majorHAnsi" w:eastAsia="Cambria" w:hAnsiTheme="majorHAnsi" w:cstheme="majorHAnsi"/>
          <w:sz w:val="22"/>
          <w:szCs w:val="22"/>
          <w:lang w:val="en-US"/>
        </w:rPr>
        <w:t>:</w:t>
      </w:r>
    </w:p>
    <w:p w14:paraId="33884E6E" w14:textId="77777777" w:rsidR="00982E6A" w:rsidRPr="00982E6A" w:rsidRDefault="00982E6A" w:rsidP="00982E6A">
      <w:pPr>
        <w:pStyle w:val="a3"/>
        <w:numPr>
          <w:ilvl w:val="0"/>
          <w:numId w:val="7"/>
        </w:num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proofErr w:type="spellStart"/>
      <w:r w:rsidRPr="00982E6A">
        <w:rPr>
          <w:rFonts w:asciiTheme="majorHAnsi" w:eastAsia="Cambria" w:hAnsiTheme="majorHAnsi" w:cstheme="majorHAnsi"/>
          <w:sz w:val="22"/>
          <w:szCs w:val="22"/>
        </w:rPr>
        <w:t>Пос</w:t>
      </w:r>
      <w:proofErr w:type="spellEnd"/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 – итоговое значение выходного пособия;</w:t>
      </w:r>
    </w:p>
    <w:p w14:paraId="0F35AFB3" w14:textId="77777777" w:rsidR="00982E6A" w:rsidRPr="00982E6A" w:rsidRDefault="00982E6A" w:rsidP="00982E6A">
      <w:pPr>
        <w:pStyle w:val="a3"/>
        <w:numPr>
          <w:ilvl w:val="0"/>
          <w:numId w:val="7"/>
        </w:num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proofErr w:type="spellStart"/>
      <w:r w:rsidRPr="00982E6A">
        <w:rPr>
          <w:rFonts w:asciiTheme="majorHAnsi" w:eastAsia="Cambria" w:hAnsiTheme="majorHAnsi" w:cstheme="majorHAnsi"/>
          <w:sz w:val="22"/>
          <w:szCs w:val="22"/>
        </w:rPr>
        <w:t>СрмесЗП</w:t>
      </w:r>
      <w:proofErr w:type="spellEnd"/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 – средняя заработная плата в сумме;</w:t>
      </w:r>
    </w:p>
    <w:p w14:paraId="19A2226C" w14:textId="77777777" w:rsidR="00982E6A" w:rsidRPr="00982E6A" w:rsidRDefault="00982E6A" w:rsidP="00982E6A">
      <w:pPr>
        <w:pStyle w:val="a3"/>
        <w:numPr>
          <w:ilvl w:val="0"/>
          <w:numId w:val="7"/>
        </w:num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proofErr w:type="spellStart"/>
      <w:r w:rsidRPr="00982E6A">
        <w:rPr>
          <w:rFonts w:asciiTheme="majorHAnsi" w:eastAsia="Cambria" w:hAnsiTheme="majorHAnsi" w:cstheme="majorHAnsi"/>
          <w:sz w:val="22"/>
          <w:szCs w:val="22"/>
        </w:rPr>
        <w:t>СрднЗП</w:t>
      </w:r>
      <w:proofErr w:type="spellEnd"/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 – итоговая средняя зарплата</w:t>
      </w:r>
      <w:r w:rsidRPr="00982E6A">
        <w:rPr>
          <w:rFonts w:asciiTheme="majorHAnsi" w:eastAsia="Cambria" w:hAnsiTheme="majorHAnsi" w:cstheme="majorHAnsi"/>
          <w:sz w:val="22"/>
          <w:szCs w:val="22"/>
          <w:lang w:val="en-US"/>
        </w:rPr>
        <w:t>;</w:t>
      </w:r>
    </w:p>
    <w:p w14:paraId="7C0F4C24" w14:textId="77777777" w:rsidR="00982E6A" w:rsidRPr="00982E6A" w:rsidRDefault="00982E6A" w:rsidP="00982E6A">
      <w:pPr>
        <w:pStyle w:val="a3"/>
        <w:numPr>
          <w:ilvl w:val="0"/>
          <w:numId w:val="7"/>
        </w:num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proofErr w:type="spellStart"/>
      <w:r w:rsidRPr="00982E6A">
        <w:rPr>
          <w:rFonts w:asciiTheme="majorHAnsi" w:eastAsia="Cambria" w:hAnsiTheme="majorHAnsi" w:cstheme="majorHAnsi"/>
          <w:sz w:val="22"/>
          <w:szCs w:val="22"/>
        </w:rPr>
        <w:t>РДполн</w:t>
      </w:r>
      <w:proofErr w:type="spellEnd"/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 – число рабочих дней в месяце в графике работы уволенного.</w:t>
      </w:r>
    </w:p>
    <w:p w14:paraId="71E90925" w14:textId="77777777" w:rsidR="00982E6A" w:rsidRPr="00982E6A" w:rsidRDefault="00982E6A" w:rsidP="00982E6A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К учёту принимают следующие выплаты:</w:t>
      </w:r>
    </w:p>
    <w:p w14:paraId="1410CB40" w14:textId="77777777" w:rsidR="00982E6A" w:rsidRPr="00982E6A" w:rsidRDefault="00982E6A" w:rsidP="00982E6A">
      <w:pPr>
        <w:pStyle w:val="a3"/>
        <w:numPr>
          <w:ilvl w:val="0"/>
          <w:numId w:val="8"/>
        </w:num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должностной оклад</w:t>
      </w:r>
      <w:r w:rsidRPr="00982E6A">
        <w:rPr>
          <w:rFonts w:asciiTheme="majorHAnsi" w:eastAsia="Cambria" w:hAnsiTheme="majorHAnsi" w:cstheme="majorHAnsi"/>
          <w:sz w:val="22"/>
          <w:szCs w:val="22"/>
          <w:lang w:val="en-US"/>
        </w:rPr>
        <w:t>;</w:t>
      </w:r>
    </w:p>
    <w:p w14:paraId="635224FF" w14:textId="77777777" w:rsidR="00982E6A" w:rsidRPr="00982E6A" w:rsidRDefault="00982E6A" w:rsidP="00982E6A">
      <w:pPr>
        <w:pStyle w:val="a3"/>
        <w:numPr>
          <w:ilvl w:val="0"/>
          <w:numId w:val="8"/>
        </w:num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надбавки за выслугу или особые условия труда;</w:t>
      </w:r>
    </w:p>
    <w:p w14:paraId="6162472A" w14:textId="77777777" w:rsidR="00982E6A" w:rsidRPr="00982E6A" w:rsidRDefault="00982E6A" w:rsidP="00982E6A">
      <w:pPr>
        <w:pStyle w:val="a3"/>
        <w:numPr>
          <w:ilvl w:val="0"/>
          <w:numId w:val="8"/>
        </w:num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коэффициент условий Крайнего Севера</w:t>
      </w:r>
      <w:r w:rsidRPr="00982E6A">
        <w:rPr>
          <w:rFonts w:asciiTheme="majorHAnsi" w:eastAsia="Cambria" w:hAnsiTheme="majorHAnsi" w:cstheme="majorHAnsi"/>
          <w:sz w:val="22"/>
          <w:szCs w:val="22"/>
          <w:lang w:val="en-US"/>
        </w:rPr>
        <w:t>;</w:t>
      </w:r>
    </w:p>
    <w:p w14:paraId="1251121E" w14:textId="77777777" w:rsidR="00982E6A" w:rsidRPr="00982E6A" w:rsidRDefault="00982E6A" w:rsidP="00982E6A">
      <w:pPr>
        <w:pStyle w:val="a3"/>
        <w:numPr>
          <w:ilvl w:val="0"/>
          <w:numId w:val="8"/>
        </w:num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стимулирующие доплаты</w:t>
      </w:r>
      <w:r w:rsidRPr="00982E6A">
        <w:rPr>
          <w:rFonts w:asciiTheme="majorHAnsi" w:eastAsia="Cambria" w:hAnsiTheme="majorHAnsi" w:cstheme="majorHAnsi"/>
          <w:sz w:val="22"/>
          <w:szCs w:val="22"/>
          <w:lang w:val="en-US"/>
        </w:rPr>
        <w:t>;</w:t>
      </w:r>
    </w:p>
    <w:p w14:paraId="4B30C60A" w14:textId="77777777" w:rsidR="00982E6A" w:rsidRPr="00982E6A" w:rsidRDefault="00982E6A" w:rsidP="00982E6A">
      <w:pPr>
        <w:pStyle w:val="a3"/>
        <w:numPr>
          <w:ilvl w:val="0"/>
          <w:numId w:val="8"/>
        </w:num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время отпуска в режиме отчислений;</w:t>
      </w:r>
    </w:p>
    <w:p w14:paraId="292A4FDE" w14:textId="77777777" w:rsidR="00982E6A" w:rsidRPr="00982E6A" w:rsidRDefault="00982E6A" w:rsidP="00982E6A">
      <w:pPr>
        <w:pStyle w:val="a3"/>
        <w:numPr>
          <w:ilvl w:val="0"/>
          <w:numId w:val="8"/>
        </w:num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простои в размеры 2/3 оклада.</w:t>
      </w:r>
    </w:p>
    <w:p w14:paraId="5746B025" w14:textId="77777777" w:rsidR="00982E6A" w:rsidRPr="00982E6A" w:rsidRDefault="00982E6A" w:rsidP="00982E6A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Одноразовые выплаты в виде материальной помощи не учитывают. Такой доход не </w:t>
      </w:r>
      <w:r w:rsidRPr="00982E6A">
        <w:rPr>
          <w:rFonts w:asciiTheme="majorHAnsi" w:eastAsia="Cambria" w:hAnsiTheme="majorHAnsi" w:cstheme="majorHAnsi"/>
          <w:sz w:val="22"/>
          <w:szCs w:val="22"/>
          <w:highlight w:val="yellow"/>
        </w:rPr>
        <w:t>облагается страховыми взносами</w:t>
      </w:r>
      <w:r w:rsidRPr="00982E6A">
        <w:rPr>
          <w:rFonts w:asciiTheme="majorHAnsi" w:eastAsia="Cambria" w:hAnsiTheme="majorHAnsi" w:cstheme="majorHAnsi"/>
          <w:sz w:val="22"/>
          <w:szCs w:val="22"/>
        </w:rPr>
        <w:t>. Все доходы суммируют и делят на 12. Результат – средняя заработная плата, которую делят на коэффициент 29,3, который является усреднённым показателем количества дней в месяце.</w:t>
      </w:r>
    </w:p>
    <w:p w14:paraId="2D71975E" w14:textId="36D27007" w:rsidR="748179D9" w:rsidRPr="00982E6A" w:rsidRDefault="748179D9" w:rsidP="00982E6A">
      <w:pPr>
        <w:pStyle w:val="2"/>
      </w:pPr>
      <w:r w:rsidRPr="00982E6A">
        <w:t>Особенные случаи</w:t>
      </w:r>
    </w:p>
    <w:p w14:paraId="4B179991" w14:textId="3B357A93" w:rsidR="748179D9" w:rsidRPr="00982E6A" w:rsidRDefault="5769C5E1" w:rsidP="5769C5E1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Отдельные категории граждан имеют дополнительную социальную защиту. Это связано с невозможностью выполнять трудовые обязанности или с тяжёлыми условиями труда. Государство стремится поддержать таких граждан.</w:t>
      </w:r>
    </w:p>
    <w:p w14:paraId="095A6CEF" w14:textId="7A36C793" w:rsidR="748179D9" w:rsidRPr="00982E6A" w:rsidRDefault="748179D9" w:rsidP="00982E6A">
      <w:pPr>
        <w:pStyle w:val="3"/>
      </w:pPr>
      <w:r w:rsidRPr="00982E6A">
        <w:t>Отпуск по беременности и уходу за ребёнком</w:t>
      </w:r>
    </w:p>
    <w:p w14:paraId="2FE260AC" w14:textId="04B4B20E" w:rsidR="748179D9" w:rsidRPr="00982E6A" w:rsidRDefault="748179D9" w:rsidP="748179D9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Прекращение деятельности организации через процедуру ликвидации не лишает матерей права получения пособия по беременности и родам. Чтобы получать данные выплаты, требуется стать на учёт в центре занятости. Расчёт и выплату проводит орган социальной защиты по месту жительства.</w:t>
      </w:r>
    </w:p>
    <w:p w14:paraId="5CF4C0EB" w14:textId="53DAD084" w:rsidR="748179D9" w:rsidRPr="00982E6A" w:rsidRDefault="00791315" w:rsidP="748179D9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791315">
        <w:rPr>
          <w:rFonts w:asciiTheme="majorHAnsi" w:eastAsia="Cambria" w:hAnsiTheme="majorHAnsi" w:cstheme="majorHAnsi"/>
          <w:sz w:val="22"/>
          <w:szCs w:val="22"/>
          <w:highlight w:val="yellow"/>
        </w:rPr>
        <w:t>Пример</w:t>
      </w:r>
      <w:r>
        <w:rPr>
          <w:rFonts w:asciiTheme="majorHAnsi" w:eastAsia="Cambria" w:hAnsiTheme="majorHAnsi" w:cstheme="majorHAnsi"/>
          <w:sz w:val="22"/>
          <w:szCs w:val="22"/>
        </w:rPr>
        <w:t xml:space="preserve"> предоставляемых документов</w:t>
      </w:r>
      <w:r w:rsidR="748179D9" w:rsidRPr="00982E6A">
        <w:rPr>
          <w:rFonts w:asciiTheme="majorHAnsi" w:eastAsia="Cambria" w:hAnsiTheme="majorHAnsi" w:cstheme="majorHAnsi"/>
          <w:sz w:val="22"/>
          <w:szCs w:val="22"/>
        </w:rPr>
        <w:t>:</w:t>
      </w:r>
    </w:p>
    <w:p w14:paraId="5A5B25F6" w14:textId="2657800A" w:rsidR="748179D9" w:rsidRPr="00982E6A" w:rsidRDefault="748179D9" w:rsidP="748179D9">
      <w:pPr>
        <w:pStyle w:val="a3"/>
        <w:numPr>
          <w:ilvl w:val="0"/>
          <w:numId w:val="6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заявление с просьбой о выплате пособия;</w:t>
      </w:r>
    </w:p>
    <w:p w14:paraId="74E41601" w14:textId="76C28DAD" w:rsidR="748179D9" w:rsidRPr="00982E6A" w:rsidRDefault="748179D9" w:rsidP="748179D9">
      <w:pPr>
        <w:pStyle w:val="a3"/>
        <w:numPr>
          <w:ilvl w:val="0"/>
          <w:numId w:val="6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лист нетрудоспособности, который выдаёт женская консультация;</w:t>
      </w:r>
    </w:p>
    <w:p w14:paraId="4206C8F2" w14:textId="5672DB5A" w:rsidR="748179D9" w:rsidRPr="00982E6A" w:rsidRDefault="748179D9" w:rsidP="748179D9">
      <w:pPr>
        <w:pStyle w:val="a3"/>
        <w:numPr>
          <w:ilvl w:val="0"/>
          <w:numId w:val="6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выписка из трудовой книжки с последнего места работы;</w:t>
      </w:r>
    </w:p>
    <w:p w14:paraId="4E2818F2" w14:textId="5618E58D" w:rsidR="748179D9" w:rsidRPr="00982E6A" w:rsidRDefault="748179D9" w:rsidP="748179D9">
      <w:pPr>
        <w:pStyle w:val="a3"/>
        <w:numPr>
          <w:ilvl w:val="0"/>
          <w:numId w:val="6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справка из службы занятости о признании безработной.</w:t>
      </w:r>
    </w:p>
    <w:p w14:paraId="37C85DA2" w14:textId="72FC819F" w:rsidR="748179D9" w:rsidRPr="00982E6A" w:rsidRDefault="5769C5E1" w:rsidP="748179D9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>Орган социальной защиты обязан начать выплату пособия</w:t>
      </w:r>
      <w:r w:rsidR="00791315">
        <w:rPr>
          <w:rFonts w:asciiTheme="majorHAnsi" w:eastAsia="Cambria" w:hAnsiTheme="majorHAnsi" w:cstheme="majorHAnsi"/>
          <w:sz w:val="22"/>
          <w:szCs w:val="22"/>
        </w:rPr>
        <w:t xml:space="preserve"> рабочим и работающим </w:t>
      </w:r>
      <w:r w:rsidR="00791315" w:rsidRPr="00791315">
        <w:rPr>
          <w:rFonts w:asciiTheme="majorHAnsi" w:eastAsia="Cambria" w:hAnsiTheme="majorHAnsi" w:cstheme="majorHAnsi"/>
          <w:sz w:val="22"/>
          <w:szCs w:val="22"/>
          <w:highlight w:val="yellow"/>
        </w:rPr>
        <w:t>пенсионерам</w:t>
      </w:r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 не позднее 10 рабочих дней со дня подачи заявления.</w:t>
      </w:r>
    </w:p>
    <w:p w14:paraId="7689A65A" w14:textId="1D7C0BE2" w:rsidR="5769C5E1" w:rsidRPr="00982E6A" w:rsidRDefault="5769C5E1" w:rsidP="00982E6A">
      <w:pPr>
        <w:pStyle w:val="3"/>
      </w:pPr>
      <w:r w:rsidRPr="00982E6A">
        <w:t>Условия Крайнего Севера</w:t>
      </w:r>
    </w:p>
    <w:p w14:paraId="0C3DFCCB" w14:textId="74C17127" w:rsidR="5769C5E1" w:rsidRPr="00982E6A" w:rsidRDefault="5769C5E1" w:rsidP="5769C5E1">
      <w:p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hAnsiTheme="majorHAnsi" w:cstheme="majorHAnsi"/>
          <w:sz w:val="22"/>
          <w:szCs w:val="22"/>
        </w:rPr>
        <w:t>Бывшие сотрудники организаций, которые находились в условиях Крайнего Севера получают дополнительные привилегии по времени оформления. Это связано с тяжёлыми условиями труда, а также дальней дорогой.</w:t>
      </w:r>
    </w:p>
    <w:p w14:paraId="2CF9AFB4" w14:textId="4C3C9A3C" w:rsidR="5769C5E1" w:rsidRPr="00982E6A" w:rsidRDefault="5769C5E1" w:rsidP="5769C5E1">
      <w:p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hAnsiTheme="majorHAnsi" w:cstheme="majorHAnsi"/>
          <w:sz w:val="22"/>
          <w:szCs w:val="22"/>
        </w:rPr>
        <w:t>Дополнительные гарантии:</w:t>
      </w:r>
    </w:p>
    <w:p w14:paraId="2E63C13E" w14:textId="4BBB5E67" w:rsidR="5769C5E1" w:rsidRPr="00982E6A" w:rsidRDefault="5769C5E1" w:rsidP="5769C5E1">
      <w:pPr>
        <w:pStyle w:val="a3"/>
        <w:numPr>
          <w:ilvl w:val="0"/>
          <w:numId w:val="1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hAnsiTheme="majorHAnsi" w:cstheme="majorHAnsi"/>
          <w:sz w:val="22"/>
          <w:szCs w:val="22"/>
        </w:rPr>
        <w:lastRenderedPageBreak/>
        <w:t>право стать на учёт в течение месяца со дня увольнения;</w:t>
      </w:r>
    </w:p>
    <w:p w14:paraId="1F88DA8D" w14:textId="3A44B5E9" w:rsidR="5769C5E1" w:rsidRPr="00982E6A" w:rsidRDefault="5769C5E1" w:rsidP="5769C5E1">
      <w:pPr>
        <w:pStyle w:val="a3"/>
        <w:numPr>
          <w:ilvl w:val="0"/>
          <w:numId w:val="1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hAnsiTheme="majorHAnsi" w:cstheme="majorHAnsi"/>
          <w:sz w:val="22"/>
          <w:szCs w:val="22"/>
        </w:rPr>
        <w:t>сохранение выплат по компенсации на протяжении 3 месяцев;</w:t>
      </w:r>
    </w:p>
    <w:p w14:paraId="49310D2D" w14:textId="2C4E52B3" w:rsidR="5769C5E1" w:rsidRPr="00982E6A" w:rsidRDefault="5769C5E1" w:rsidP="5769C5E1">
      <w:pPr>
        <w:pStyle w:val="a3"/>
        <w:numPr>
          <w:ilvl w:val="0"/>
          <w:numId w:val="1"/>
        </w:num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hAnsiTheme="majorHAnsi" w:cstheme="majorHAnsi"/>
          <w:sz w:val="22"/>
          <w:szCs w:val="22"/>
        </w:rPr>
        <w:t>продление срока выплат до 6 месяцев при отсутствии работы.</w:t>
      </w:r>
    </w:p>
    <w:p w14:paraId="3ED4D6DF" w14:textId="6050A9C3" w:rsidR="5769C5E1" w:rsidRDefault="006E4657" w:rsidP="5769C5E1">
      <w:pPr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982E6A">
        <w:rPr>
          <w:rFonts w:asciiTheme="majorHAnsi" w:hAnsiTheme="majorHAnsi" w:cstheme="majorHAnsi"/>
          <w:sz w:val="22"/>
          <w:szCs w:val="22"/>
        </w:rPr>
        <w:t>Работник может искать работу в</w:t>
      </w:r>
      <w:r w:rsidR="5769C5E1" w:rsidRPr="00982E6A">
        <w:rPr>
          <w:rFonts w:asciiTheme="majorHAnsi" w:hAnsiTheme="majorHAnsi" w:cstheme="majorHAnsi"/>
          <w:sz w:val="22"/>
          <w:szCs w:val="22"/>
        </w:rPr>
        <w:t xml:space="preserve"> спокойном ритме, выбирая лучшие варианты.</w:t>
      </w:r>
    </w:p>
    <w:p w14:paraId="0C7E40A2" w14:textId="7CD2E169" w:rsidR="00791315" w:rsidRDefault="00791315" w:rsidP="00791315">
      <w:pPr>
        <w:pStyle w:val="3"/>
      </w:pPr>
      <w:r>
        <w:t>Совмещение</w:t>
      </w:r>
    </w:p>
    <w:p w14:paraId="37976A9D" w14:textId="17AAB9DF" w:rsidR="00791315" w:rsidRPr="00791315" w:rsidRDefault="00791315" w:rsidP="00791315">
      <w:pPr>
        <w:rPr>
          <w:rFonts w:ascii="Calibri" w:hAnsi="Calibri" w:cs="Calibri"/>
          <w:sz w:val="22"/>
          <w:szCs w:val="22"/>
        </w:rPr>
      </w:pPr>
      <w:r w:rsidRPr="00791315">
        <w:rPr>
          <w:rFonts w:ascii="Calibri" w:hAnsi="Calibri" w:cs="Calibri"/>
          <w:sz w:val="22"/>
          <w:szCs w:val="22"/>
        </w:rPr>
        <w:t xml:space="preserve">Согласно ст. 127 ТК РФ совместителю положена компенсация лишь трудового отпуска, который он не успел использовать за отработанный период работы в ликвидируемой организации. </w:t>
      </w:r>
      <w:r>
        <w:rPr>
          <w:rFonts w:ascii="Calibri" w:hAnsi="Calibri" w:cs="Calibri"/>
          <w:sz w:val="22"/>
          <w:szCs w:val="22"/>
        </w:rPr>
        <w:t>Выплата из-за увольнения производиться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не будет, поскольку у совместителя есть работа.</w:t>
      </w:r>
    </w:p>
    <w:p w14:paraId="6D3609A5" w14:textId="60D3B945" w:rsidR="748179D9" w:rsidRPr="00982E6A" w:rsidRDefault="00982E6A" w:rsidP="00982E6A">
      <w:pPr>
        <w:pStyle w:val="2"/>
      </w:pPr>
      <w:r w:rsidRPr="00982E6A">
        <w:t>Ответственность организаций</w:t>
      </w:r>
    </w:p>
    <w:p w14:paraId="35D48458" w14:textId="1686F53E" w:rsidR="00982E6A" w:rsidRPr="00982E6A" w:rsidRDefault="00982E6A" w:rsidP="748179D9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982E6A">
        <w:rPr>
          <w:rFonts w:asciiTheme="majorHAnsi" w:eastAsia="Cambria" w:hAnsiTheme="majorHAnsi" w:cstheme="majorHAnsi"/>
          <w:sz w:val="22"/>
          <w:szCs w:val="22"/>
        </w:rPr>
        <w:t xml:space="preserve">В ст. 236 ТК РФ </w:t>
      </w:r>
      <w:r>
        <w:rPr>
          <w:rFonts w:asciiTheme="majorHAnsi" w:eastAsia="Cambria" w:hAnsiTheme="majorHAnsi" w:cstheme="majorHAnsi"/>
          <w:sz w:val="22"/>
          <w:szCs w:val="22"/>
        </w:rPr>
        <w:t xml:space="preserve">прописано, что задержка начислений от организации по разным причинам компенсируется процентами. Размер устанавливается согласно ставке рефинансирования Центробанка. Порядок компенсации установлен для всех сотрудников организации – от бухгалтера, до рабочего </w:t>
      </w:r>
      <w:r w:rsidRPr="00982E6A">
        <w:rPr>
          <w:rFonts w:asciiTheme="majorHAnsi" w:eastAsia="Cambria" w:hAnsiTheme="majorHAnsi" w:cstheme="majorHAnsi"/>
          <w:sz w:val="22"/>
          <w:szCs w:val="22"/>
          <w:highlight w:val="yellow"/>
        </w:rPr>
        <w:t>ООО</w:t>
      </w:r>
      <w:r>
        <w:rPr>
          <w:rFonts w:asciiTheme="majorHAnsi" w:eastAsia="Cambria" w:hAnsiTheme="majorHAnsi" w:cstheme="majorHAnsi"/>
          <w:sz w:val="22"/>
          <w:szCs w:val="22"/>
        </w:rPr>
        <w:t>.</w:t>
      </w:r>
      <w:r w:rsidR="00791315">
        <w:rPr>
          <w:rFonts w:asciiTheme="majorHAnsi" w:eastAsia="Cambria" w:hAnsiTheme="majorHAnsi" w:cstheme="majorHAnsi"/>
          <w:sz w:val="22"/>
          <w:szCs w:val="22"/>
        </w:rPr>
        <w:t xml:space="preserve"> Процесс </w:t>
      </w:r>
      <w:r w:rsidR="00791315" w:rsidRPr="00791315">
        <w:rPr>
          <w:rFonts w:asciiTheme="majorHAnsi" w:eastAsia="Cambria" w:hAnsiTheme="majorHAnsi" w:cstheme="majorHAnsi"/>
          <w:sz w:val="22"/>
          <w:szCs w:val="22"/>
          <w:highlight w:val="yellow"/>
        </w:rPr>
        <w:t>налогообложения</w:t>
      </w:r>
      <w:r w:rsidR="00791315">
        <w:rPr>
          <w:rFonts w:asciiTheme="majorHAnsi" w:eastAsia="Cambria" w:hAnsiTheme="majorHAnsi" w:cstheme="majorHAnsi"/>
          <w:sz w:val="22"/>
          <w:szCs w:val="22"/>
        </w:rPr>
        <w:t xml:space="preserve"> происходит при этом по статье 255 НК РФ.</w:t>
      </w:r>
    </w:p>
    <w:p w14:paraId="3585E35C" w14:textId="79DBCB79" w:rsidR="748179D9" w:rsidRPr="00791315" w:rsidRDefault="748179D9" w:rsidP="748179D9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  <w:r w:rsidRPr="00791315">
        <w:rPr>
          <w:rFonts w:asciiTheme="majorHAnsi" w:eastAsia="Cambria" w:hAnsiTheme="majorHAnsi" w:cstheme="majorHAnsi"/>
          <w:sz w:val="22"/>
          <w:szCs w:val="22"/>
        </w:rPr>
        <w:t>Источники:</w:t>
      </w:r>
    </w:p>
    <w:p w14:paraId="62519266" w14:textId="6048F2AD" w:rsidR="748179D9" w:rsidRPr="00791315" w:rsidRDefault="00791315">
      <w:pPr>
        <w:rPr>
          <w:rFonts w:asciiTheme="majorHAnsi" w:hAnsiTheme="majorHAnsi" w:cstheme="majorHAnsi"/>
          <w:sz w:val="22"/>
          <w:szCs w:val="22"/>
        </w:rPr>
      </w:pPr>
      <w:hyperlink r:id="rId5" w:anchor="i-5"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</w:rPr>
          <w:t>http://lgoty-vsem.ru/posobie/vyplaty-rabotnikam-pri-likvidatsii-predpriyatiya.html#i-5</w:t>
        </w:r>
      </w:hyperlink>
    </w:p>
    <w:p w14:paraId="3E705657" w14:textId="507BB697" w:rsidR="748179D9" w:rsidRPr="00791315" w:rsidRDefault="00791315" w:rsidP="748179D9">
      <w:pPr>
        <w:rPr>
          <w:rFonts w:asciiTheme="majorHAnsi" w:eastAsia="Cambria" w:hAnsiTheme="majorHAnsi" w:cstheme="majorHAnsi"/>
          <w:sz w:val="22"/>
          <w:szCs w:val="22"/>
        </w:rPr>
      </w:pPr>
      <w:hyperlink r:id="rId6"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</w:rPr>
          <w:t>http://</w:t>
        </w:r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  <w:lang w:val="en-US"/>
          </w:rPr>
          <w:t>s</w:t>
        </w:r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</w:rPr>
          <w:t>-</w:t>
        </w:r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  <w:lang w:val="en-US"/>
          </w:rPr>
          <w:t>fs</w:t>
        </w:r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</w:rPr>
          <w:t>.</w:t>
        </w:r>
        <w:proofErr w:type="spellStart"/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  <w:lang w:val="en-US"/>
          </w:rPr>
          <w:t>ru</w:t>
        </w:r>
        <w:proofErr w:type="spellEnd"/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</w:rPr>
          <w:t>/</w:t>
        </w:r>
        <w:proofErr w:type="spellStart"/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  <w:lang w:val="en-US"/>
          </w:rPr>
          <w:t>pri</w:t>
        </w:r>
        <w:proofErr w:type="spellEnd"/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</w:rPr>
          <w:t>-</w:t>
        </w:r>
        <w:proofErr w:type="spellStart"/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  <w:lang w:val="en-US"/>
          </w:rPr>
          <w:t>likvidacii</w:t>
        </w:r>
        <w:proofErr w:type="spellEnd"/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</w:rPr>
          <w:t>-</w:t>
        </w:r>
        <w:proofErr w:type="spellStart"/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  <w:lang w:val="en-US"/>
          </w:rPr>
          <w:t>organizacii</w:t>
        </w:r>
        <w:proofErr w:type="spellEnd"/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</w:rPr>
          <w:t>-</w:t>
        </w:r>
        <w:proofErr w:type="spellStart"/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  <w:lang w:val="en-US"/>
          </w:rPr>
          <w:t>posobie</w:t>
        </w:r>
        <w:proofErr w:type="spellEnd"/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</w:rPr>
          <w:t>/</w:t>
        </w:r>
      </w:hyperlink>
    </w:p>
    <w:p w14:paraId="3B93F68B" w14:textId="7F8D663C" w:rsidR="748179D9" w:rsidRPr="00791315" w:rsidRDefault="00791315">
      <w:pPr>
        <w:rPr>
          <w:rFonts w:asciiTheme="majorHAnsi" w:hAnsiTheme="majorHAnsi" w:cstheme="majorHAnsi"/>
          <w:sz w:val="22"/>
          <w:szCs w:val="22"/>
        </w:rPr>
      </w:pPr>
      <w:hyperlink r:id="rId7"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</w:rPr>
          <w:t>http://glavkniga.ru/situations/s505191</w:t>
        </w:r>
      </w:hyperlink>
    </w:p>
    <w:p w14:paraId="5609D169" w14:textId="5AE8AAD8" w:rsidR="748179D9" w:rsidRPr="00791315" w:rsidRDefault="00791315">
      <w:pPr>
        <w:rPr>
          <w:rFonts w:asciiTheme="majorHAnsi" w:hAnsiTheme="majorHAnsi" w:cstheme="majorHAnsi"/>
          <w:sz w:val="22"/>
          <w:szCs w:val="22"/>
        </w:rPr>
      </w:pPr>
      <w:hyperlink r:id="rId8">
        <w:r w:rsidR="748179D9" w:rsidRPr="00791315">
          <w:rPr>
            <w:rStyle w:val="a4"/>
            <w:rFonts w:asciiTheme="majorHAnsi" w:eastAsia="Cambria" w:hAnsiTheme="majorHAnsi" w:cstheme="majorHAnsi"/>
            <w:sz w:val="22"/>
            <w:szCs w:val="22"/>
          </w:rPr>
          <w:t>https://1bankrot.ru/likvidaciya/predpriyatiya-vyxodnoe-posobie.html</w:t>
        </w:r>
      </w:hyperlink>
    </w:p>
    <w:p w14:paraId="4C9A2ABB" w14:textId="4A67D1AC" w:rsidR="748179D9" w:rsidRPr="00791315" w:rsidRDefault="748179D9" w:rsidP="748179D9">
      <w:pPr>
        <w:spacing w:before="120" w:after="120"/>
        <w:rPr>
          <w:rFonts w:asciiTheme="majorHAnsi" w:eastAsia="Cambria" w:hAnsiTheme="majorHAnsi" w:cstheme="majorHAnsi"/>
          <w:sz w:val="22"/>
          <w:szCs w:val="22"/>
        </w:rPr>
      </w:pPr>
    </w:p>
    <w:p w14:paraId="013B0145" w14:textId="78A72F90" w:rsidR="748179D9" w:rsidRPr="00791315" w:rsidRDefault="748179D9" w:rsidP="748179D9">
      <w:pPr>
        <w:rPr>
          <w:rFonts w:asciiTheme="majorHAnsi" w:hAnsiTheme="majorHAnsi" w:cstheme="majorHAnsi"/>
          <w:sz w:val="22"/>
          <w:szCs w:val="22"/>
        </w:rPr>
      </w:pPr>
    </w:p>
    <w:sectPr w:rsidR="748179D9" w:rsidRPr="00791315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57EB2"/>
    <w:multiLevelType w:val="hybridMultilevel"/>
    <w:tmpl w:val="76041CD6"/>
    <w:lvl w:ilvl="0" w:tplc="A0B01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A6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67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26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CE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21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E4A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28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E49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252B5"/>
    <w:multiLevelType w:val="hybridMultilevel"/>
    <w:tmpl w:val="648CE0AE"/>
    <w:lvl w:ilvl="0" w:tplc="0674D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60E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86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CF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0D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C0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425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84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41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30C33"/>
    <w:multiLevelType w:val="hybridMultilevel"/>
    <w:tmpl w:val="5E601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97312"/>
    <w:multiLevelType w:val="hybridMultilevel"/>
    <w:tmpl w:val="80EE9404"/>
    <w:lvl w:ilvl="0" w:tplc="E61C8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A5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A4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CB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A9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D06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4B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89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22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22858"/>
    <w:multiLevelType w:val="hybridMultilevel"/>
    <w:tmpl w:val="F740E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05521"/>
    <w:multiLevelType w:val="hybridMultilevel"/>
    <w:tmpl w:val="12A491A0"/>
    <w:lvl w:ilvl="0" w:tplc="3C96A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C995A">
      <w:start w:val="1"/>
      <w:numFmt w:val="lowerLetter"/>
      <w:lvlText w:val="%2."/>
      <w:lvlJc w:val="left"/>
      <w:pPr>
        <w:ind w:left="1440" w:hanging="360"/>
      </w:pPr>
    </w:lvl>
    <w:lvl w:ilvl="2" w:tplc="7C121CFC">
      <w:start w:val="1"/>
      <w:numFmt w:val="lowerRoman"/>
      <w:lvlText w:val="%3."/>
      <w:lvlJc w:val="right"/>
      <w:pPr>
        <w:ind w:left="2160" w:hanging="180"/>
      </w:pPr>
    </w:lvl>
    <w:lvl w:ilvl="3" w:tplc="5B02E7F2">
      <w:start w:val="1"/>
      <w:numFmt w:val="decimal"/>
      <w:lvlText w:val="%4."/>
      <w:lvlJc w:val="left"/>
      <w:pPr>
        <w:ind w:left="2880" w:hanging="360"/>
      </w:pPr>
    </w:lvl>
    <w:lvl w:ilvl="4" w:tplc="D848BB44">
      <w:start w:val="1"/>
      <w:numFmt w:val="lowerLetter"/>
      <w:lvlText w:val="%5."/>
      <w:lvlJc w:val="left"/>
      <w:pPr>
        <w:ind w:left="3600" w:hanging="360"/>
      </w:pPr>
    </w:lvl>
    <w:lvl w:ilvl="5" w:tplc="9A8C7F64">
      <w:start w:val="1"/>
      <w:numFmt w:val="lowerRoman"/>
      <w:lvlText w:val="%6."/>
      <w:lvlJc w:val="right"/>
      <w:pPr>
        <w:ind w:left="4320" w:hanging="180"/>
      </w:pPr>
    </w:lvl>
    <w:lvl w:ilvl="6" w:tplc="A2341550">
      <w:start w:val="1"/>
      <w:numFmt w:val="decimal"/>
      <w:lvlText w:val="%7."/>
      <w:lvlJc w:val="left"/>
      <w:pPr>
        <w:ind w:left="5040" w:hanging="360"/>
      </w:pPr>
    </w:lvl>
    <w:lvl w:ilvl="7" w:tplc="E31C59C0">
      <w:start w:val="1"/>
      <w:numFmt w:val="lowerLetter"/>
      <w:lvlText w:val="%8."/>
      <w:lvlJc w:val="left"/>
      <w:pPr>
        <w:ind w:left="5760" w:hanging="360"/>
      </w:pPr>
    </w:lvl>
    <w:lvl w:ilvl="8" w:tplc="9FC25AF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3D0958"/>
    <w:multiLevelType w:val="hybridMultilevel"/>
    <w:tmpl w:val="2AF8D3AC"/>
    <w:lvl w:ilvl="0" w:tplc="2690E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81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C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0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69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1A7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A9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24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CA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86857"/>
    <w:multiLevelType w:val="hybridMultilevel"/>
    <w:tmpl w:val="1A1295F8"/>
    <w:lvl w:ilvl="0" w:tplc="F47E2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2E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62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4B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2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C2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A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E6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0F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79"/>
    <w:rsid w:val="001A62C1"/>
    <w:rsid w:val="004E4479"/>
    <w:rsid w:val="006E4657"/>
    <w:rsid w:val="00707955"/>
    <w:rsid w:val="00791315"/>
    <w:rsid w:val="00982E6A"/>
    <w:rsid w:val="5769C5E1"/>
    <w:rsid w:val="7481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99D96E24-4A7E-439C-84CB-169587A9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E4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465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pple-converted-space">
    <w:name w:val="apple-converted-space"/>
    <w:basedOn w:val="a0"/>
    <w:rsid w:val="0098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bankrot.ru/likvidaciya/predpriyatiya-vyxodnoe-posobi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lavkniga.ru/situations/s5051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-fs.ru/pri-likvidacii-organizacii-posobie/" TargetMode="External"/><Relationship Id="rId5" Type="http://schemas.openxmlformats.org/officeDocument/2006/relationships/hyperlink" Target="http://lgoty-vsem.ru/posobie/vyplaty-rabotnikam-pri-likvidatsii-predpriyatiy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776</Words>
  <Characters>5505</Characters>
  <Application>Microsoft Office Word</Application>
  <DocSecurity>0</DocSecurity>
  <Lines>114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2018-09-04T08:06:00Z</dcterms:created>
  <dcterms:modified xsi:type="dcterms:W3CDTF">2018-09-04T08:06:00Z</dcterms:modified>
  <cp:category/>
</cp:coreProperties>
</file>