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AC" w:rsidRPr="002B1BAC" w:rsidRDefault="002B1BAC" w:rsidP="002B1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0"/>
          <w:szCs w:val="20"/>
          <w:lang w:eastAsia="ru-RU"/>
        </w:rPr>
      </w:pPr>
      <w:r w:rsidRPr="002B1BAC">
        <w:rPr>
          <w:rFonts w:ascii="Helvetica" w:eastAsia="Times New Roman" w:hAnsi="Helvetica" w:cs="Times New Roman"/>
          <w:color w:val="555555"/>
          <w:sz w:val="20"/>
          <w:szCs w:val="20"/>
          <w:lang w:eastAsia="ru-RU"/>
        </w:rPr>
        <w:t xml:space="preserve">публичная кадастровая карта республики </w:t>
      </w:r>
      <w:proofErr w:type="spellStart"/>
      <w:r w:rsidRPr="002B1BAC">
        <w:rPr>
          <w:rFonts w:ascii="Helvetica" w:eastAsia="Times New Roman" w:hAnsi="Helvetica" w:cs="Times New Roman"/>
          <w:color w:val="555555"/>
          <w:sz w:val="20"/>
          <w:szCs w:val="20"/>
          <w:lang w:eastAsia="ru-RU"/>
        </w:rPr>
        <w:t>марий</w:t>
      </w:r>
      <w:proofErr w:type="spellEnd"/>
      <w:r w:rsidRPr="002B1BAC">
        <w:rPr>
          <w:rFonts w:ascii="Helvetica" w:eastAsia="Times New Roman" w:hAnsi="Helvetica" w:cs="Times New Roman"/>
          <w:color w:val="555555"/>
          <w:sz w:val="20"/>
          <w:szCs w:val="20"/>
          <w:lang w:eastAsia="ru-RU"/>
        </w:rPr>
        <w:t xml:space="preserve"> эл</w:t>
      </w:r>
    </w:p>
    <w:p w:rsidR="002B1BAC" w:rsidRPr="002B1BAC" w:rsidRDefault="002B1BAC" w:rsidP="002B1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0"/>
          <w:szCs w:val="20"/>
          <w:lang w:eastAsia="ru-RU"/>
        </w:rPr>
      </w:pPr>
      <w:r w:rsidRPr="002B1BAC">
        <w:rPr>
          <w:rFonts w:ascii="Helvetica" w:eastAsia="Times New Roman" w:hAnsi="Helvetica" w:cs="Times New Roman"/>
          <w:color w:val="555555"/>
          <w:sz w:val="20"/>
          <w:szCs w:val="20"/>
          <w:lang w:eastAsia="ru-RU"/>
        </w:rPr>
        <w:t xml:space="preserve">кадастровая карта республики </w:t>
      </w:r>
      <w:proofErr w:type="spellStart"/>
      <w:r w:rsidRPr="002B1BAC">
        <w:rPr>
          <w:rFonts w:ascii="Helvetica" w:eastAsia="Times New Roman" w:hAnsi="Helvetica" w:cs="Times New Roman"/>
          <w:color w:val="555555"/>
          <w:sz w:val="20"/>
          <w:szCs w:val="20"/>
          <w:lang w:eastAsia="ru-RU"/>
        </w:rPr>
        <w:t>марий</w:t>
      </w:r>
      <w:proofErr w:type="spellEnd"/>
      <w:r w:rsidRPr="002B1BAC">
        <w:rPr>
          <w:rFonts w:ascii="Helvetica" w:eastAsia="Times New Roman" w:hAnsi="Helvetica" w:cs="Times New Roman"/>
          <w:color w:val="555555"/>
          <w:sz w:val="20"/>
          <w:szCs w:val="20"/>
          <w:lang w:eastAsia="ru-RU"/>
        </w:rPr>
        <w:t xml:space="preserve"> эл</w:t>
      </w:r>
    </w:p>
    <w:p w:rsidR="002B1BAC" w:rsidRPr="002B1BAC" w:rsidRDefault="002B1BAC" w:rsidP="002B1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0"/>
          <w:szCs w:val="20"/>
          <w:lang w:eastAsia="ru-RU"/>
        </w:rPr>
      </w:pPr>
      <w:r w:rsidRPr="002B1BAC">
        <w:rPr>
          <w:rFonts w:ascii="Helvetica" w:eastAsia="Times New Roman" w:hAnsi="Helvetica" w:cs="Times New Roman"/>
          <w:color w:val="555555"/>
          <w:sz w:val="20"/>
          <w:szCs w:val="20"/>
          <w:lang w:eastAsia="ru-RU"/>
        </w:rPr>
        <w:t xml:space="preserve">публичная кадастровая карта </w:t>
      </w:r>
      <w:proofErr w:type="spellStart"/>
      <w:r w:rsidRPr="002B1BAC">
        <w:rPr>
          <w:rFonts w:ascii="Helvetica" w:eastAsia="Times New Roman" w:hAnsi="Helvetica" w:cs="Times New Roman"/>
          <w:color w:val="555555"/>
          <w:sz w:val="20"/>
          <w:szCs w:val="20"/>
          <w:lang w:eastAsia="ru-RU"/>
        </w:rPr>
        <w:t>марий</w:t>
      </w:r>
      <w:proofErr w:type="spellEnd"/>
      <w:r w:rsidRPr="002B1BAC">
        <w:rPr>
          <w:rFonts w:ascii="Helvetica" w:eastAsia="Times New Roman" w:hAnsi="Helvetica" w:cs="Times New Roman"/>
          <w:color w:val="555555"/>
          <w:sz w:val="20"/>
          <w:szCs w:val="20"/>
          <w:lang w:eastAsia="ru-RU"/>
        </w:rPr>
        <w:t xml:space="preserve"> эл</w:t>
      </w:r>
    </w:p>
    <w:p w:rsidR="002B1BAC" w:rsidRPr="002B1BAC" w:rsidRDefault="002B1BAC" w:rsidP="002B1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0"/>
          <w:szCs w:val="20"/>
          <w:lang w:eastAsia="ru-RU"/>
        </w:rPr>
      </w:pPr>
      <w:r w:rsidRPr="002B1BAC">
        <w:rPr>
          <w:rFonts w:ascii="Helvetica" w:eastAsia="Times New Roman" w:hAnsi="Helvetica" w:cs="Times New Roman"/>
          <w:color w:val="555555"/>
          <w:sz w:val="20"/>
          <w:szCs w:val="20"/>
          <w:lang w:eastAsia="ru-RU"/>
        </w:rPr>
        <w:t xml:space="preserve">публичная кадастровая карта </w:t>
      </w:r>
      <w:proofErr w:type="spellStart"/>
      <w:r w:rsidRPr="002B1BAC">
        <w:rPr>
          <w:rFonts w:ascii="Helvetica" w:eastAsia="Times New Roman" w:hAnsi="Helvetica" w:cs="Times New Roman"/>
          <w:color w:val="555555"/>
          <w:sz w:val="20"/>
          <w:szCs w:val="20"/>
          <w:lang w:eastAsia="ru-RU"/>
        </w:rPr>
        <w:t>рмэ</w:t>
      </w:r>
      <w:proofErr w:type="spellEnd"/>
    </w:p>
    <w:p w:rsidR="002B1BAC" w:rsidRDefault="002B1BAC" w:rsidP="00323DDF"/>
    <w:p w:rsidR="002B1BAC" w:rsidRDefault="002B1BAC" w:rsidP="00323DDF"/>
    <w:p w:rsidR="00323DDF" w:rsidRDefault="002B1BAC" w:rsidP="00323DDF">
      <w:r>
        <w:t>Документ с открытым доступом, который предоставляет сведения о об участках Государственного земельного кадастра называют публичной кадастровой картой Республики Марий Эл. Взаимодействие заинтересованных лиц с картой происходит посредством интернета. Картографический способ отображения информации удобен тем, что объекты в точности своего расположения на местности. Также данные даются текстом.</w:t>
      </w:r>
    </w:p>
    <w:p w:rsidR="00323DDF" w:rsidRDefault="002B1BAC" w:rsidP="002B1BAC">
      <w:pPr>
        <w:pStyle w:val="2"/>
      </w:pPr>
      <w:r>
        <w:t>Всё о земле в одном месте</w:t>
      </w:r>
    </w:p>
    <w:p w:rsidR="002B1BAC" w:rsidRDefault="002B1BAC" w:rsidP="002B1BAC">
      <w:r>
        <w:t>Ресурс располагает сведениями о всех объектах недвижимости, право собственности которых было зарегистрировано в установленном законодательством порядке. Кадастровая карта Марий Эл даёт сведения об общем количестве участков, подсчитывает кварталы и районы земельных наделов. При помощи ресурса легко определить местонахождение объекта на местности, поскольку границы его обрисованы на картографической основе яркой краской.</w:t>
      </w:r>
    </w:p>
    <w:p w:rsidR="002B1BAC" w:rsidRPr="002B1BAC" w:rsidRDefault="002B1BAC" w:rsidP="002B1BAC">
      <w:r>
        <w:t>Сведения, которые предоставляются в о земле в открытом доступе</w:t>
      </w:r>
      <w:r w:rsidRPr="002B1BAC">
        <w:t>:</w:t>
      </w:r>
    </w:p>
    <w:p w:rsidR="002B1BAC" w:rsidRDefault="002B1BAC" w:rsidP="002B1BAC">
      <w:r>
        <w:t>Кадастровый номер.</w:t>
      </w:r>
    </w:p>
    <w:p w:rsidR="002B1BAC" w:rsidRDefault="002B1BAC" w:rsidP="002B1BAC">
      <w:r>
        <w:t>Площадь участка.</w:t>
      </w:r>
    </w:p>
    <w:p w:rsidR="002B1BAC" w:rsidRDefault="002B1BAC" w:rsidP="002B1BAC">
      <w:r>
        <w:t>Год возведения – для сооружений.</w:t>
      </w:r>
    </w:p>
    <w:p w:rsidR="002B1BAC" w:rsidRDefault="002B1BAC" w:rsidP="002B1BAC">
      <w:r>
        <w:t>Назначение участка.</w:t>
      </w:r>
    </w:p>
    <w:p w:rsidR="002B1BAC" w:rsidRDefault="002B1BAC" w:rsidP="002B1BAC">
      <w:r>
        <w:t>Кадастровая стоимость – актуальная на момент последнего обновления.</w:t>
      </w:r>
    </w:p>
    <w:p w:rsidR="002B1BAC" w:rsidRDefault="002B1BAC" w:rsidP="002B1BAC">
      <w:r>
        <w:t>Схема размещения коммуникаций.</w:t>
      </w:r>
    </w:p>
    <w:p w:rsidR="002B1BAC" w:rsidRDefault="002B1BAC" w:rsidP="002B1BAC">
      <w:r>
        <w:t xml:space="preserve">Все данные являются достоверными. Их поставляет </w:t>
      </w:r>
      <w:proofErr w:type="spellStart"/>
      <w:r>
        <w:t>Росреестр</w:t>
      </w:r>
      <w:proofErr w:type="spellEnd"/>
      <w:r>
        <w:t xml:space="preserve"> из </w:t>
      </w:r>
      <w:r w:rsidR="007974A3">
        <w:t>ЕГРН, который постоянно наполняется и обновляется. Сервисом могут воспользоваться не только специалисты в виде юристов или кадастровых инженеров, но и простые граждане в своих целях.</w:t>
      </w:r>
    </w:p>
    <w:p w:rsidR="007974A3" w:rsidRDefault="007974A3" w:rsidP="002B1BAC">
      <w:r>
        <w:t>Информация открытого ресурса поможет осуществить правильный выбор при покупке недвижимости – загородного дома или дачи. Также можно получить актуальные сведения об оценке недвижимости и рассчитать примерные затраты. Пользоваться материалами просто, как с системой Яндекс Карты. Достаточно кликнуть на объект мышью, как появится всплывающее окно со сведениями.</w:t>
      </w:r>
    </w:p>
    <w:p w:rsidR="007974A3" w:rsidRDefault="007974A3" w:rsidP="007974A3">
      <w:pPr>
        <w:pStyle w:val="2"/>
      </w:pPr>
      <w:r>
        <w:t>Систематизация объектов – простое занятие</w:t>
      </w:r>
    </w:p>
    <w:p w:rsidR="007974A3" w:rsidRDefault="007974A3" w:rsidP="002B1BAC"/>
    <w:p w:rsidR="007974A3" w:rsidRDefault="007974A3" w:rsidP="002B1BAC"/>
    <w:p w:rsidR="002B1BAC" w:rsidRPr="002B1BAC" w:rsidRDefault="002B1BAC" w:rsidP="002B1BAC"/>
    <w:p w:rsidR="007974A3" w:rsidRDefault="007974A3" w:rsidP="007974A3">
      <w:proofErr w:type="spellStart"/>
      <w:r>
        <w:t>убличная</w:t>
      </w:r>
      <w:proofErr w:type="spellEnd"/>
      <w:r>
        <w:t xml:space="preserve"> Кадастровая Карта Ростовской области содержит информацию о следующих объектах недвижимости: земельные участки; кадастровые кварталы; ЗОУИТ; здания; сооружения; объекты незавершенного строительства. При работе с Публичной Кадастровой картой Ростовской области для удобства пользователя возможно применять различные фильтры. Например, доступен поиск </w:t>
      </w:r>
      <w:r>
        <w:lastRenderedPageBreak/>
        <w:t xml:space="preserve">объекта по кадастровому номеру либо по адресу. При необходимости непосредственно с сервиса можно заказать электронные либо бумажные выписки из </w:t>
      </w:r>
      <w:proofErr w:type="spellStart"/>
      <w:r>
        <w:t>Росреестра</w:t>
      </w:r>
      <w:proofErr w:type="spellEnd"/>
      <w:r>
        <w:t xml:space="preserve">. В выписках содержится информация о кадастровой стоимости объекта, о его владельце, о наличии залога/ареста/обременения, обо всех предыдущих собственниках. Предоставление документов из </w:t>
      </w:r>
      <w:proofErr w:type="spellStart"/>
      <w:r>
        <w:t>Росреестра</w:t>
      </w:r>
      <w:proofErr w:type="spellEnd"/>
      <w:r>
        <w:t xml:space="preserve"> осуществляется после оплаты государственной пошлины.</w:t>
      </w:r>
    </w:p>
    <w:p w:rsidR="007974A3" w:rsidRDefault="007974A3" w:rsidP="007974A3"/>
    <w:p w:rsidR="002B1BAC" w:rsidRDefault="007974A3" w:rsidP="007974A3">
      <w:r>
        <w:t>Источник: http://law03.ru/services/kadastrovaya_karta/rostovskaya_oblast</w:t>
      </w:r>
    </w:p>
    <w:p w:rsidR="002B1BAC" w:rsidRDefault="002B1BAC" w:rsidP="002B1BAC"/>
    <w:p w:rsidR="007974A3" w:rsidRDefault="007974A3" w:rsidP="002B1BAC"/>
    <w:p w:rsidR="007974A3" w:rsidRDefault="007974A3" w:rsidP="007974A3">
      <w:pPr>
        <w:pStyle w:val="2"/>
      </w:pPr>
      <w:r>
        <w:t>Применение информации</w:t>
      </w:r>
    </w:p>
    <w:p w:rsidR="007974A3" w:rsidRDefault="007974A3" w:rsidP="007974A3">
      <w:r>
        <w:t>С ее помощью работники разных профессий – юристы, риелторы, геодезисты через любой из самых распространённых ныне браузеров могут почерпнуть необходимую для их профессиональной деятельности информацию в совершенно бесплатном режиме.</w:t>
      </w:r>
    </w:p>
    <w:p w:rsidR="007974A3" w:rsidRDefault="007974A3" w:rsidP="007974A3"/>
    <w:p w:rsidR="007974A3" w:rsidRDefault="007974A3" w:rsidP="007974A3">
      <w:r>
        <w:t>Зачастую кадастровая карта востребована, если возникает необходимость в оперативном уточнении информации об определенном объекте недвижимости, земельном участке. По закрепленному за участком кадастровому номеру можно определить его точное место расположение, контуры, конфигурацию. Это также позволяет определить к какому округу или району относится определенный земельный участок, отделу службы кадастра Российской Федерации. Кроме этого, ее используют для межевания объектов недвижимости.</w:t>
      </w:r>
    </w:p>
    <w:p w:rsidR="007974A3" w:rsidRDefault="007974A3" w:rsidP="007974A3">
      <w:r>
        <w:t xml:space="preserve">По клику на участок официальной карты Марий Эл вы узнаете кадастровый номер объекта, площадь, назначение, год постройки (для дома) и можете перейти к просмотру всех доступных онлайн выписок из </w:t>
      </w:r>
      <w:proofErr w:type="spellStart"/>
      <w:r>
        <w:t>Росреестра</w:t>
      </w:r>
      <w:proofErr w:type="spellEnd"/>
      <w:r>
        <w:t>.</w:t>
      </w:r>
    </w:p>
    <w:p w:rsidR="007974A3" w:rsidRDefault="007974A3" w:rsidP="007974A3"/>
    <w:p w:rsidR="007974A3" w:rsidRPr="002B1BAC" w:rsidRDefault="007974A3" w:rsidP="007974A3">
      <w:r>
        <w:t>На земельный участок и здание можно прямо на сайте получить выписку из ЕГРН и справку о кадастровой стоимости. Если права собственности зарегистрированы в ЕГРП/ЕГРН, то дополнительно можно заказать публичную выписку из ЕГРН и историю перехода прав.</w:t>
      </w:r>
      <w:bookmarkStart w:id="0" w:name="_GoBack"/>
      <w:bookmarkEnd w:id="0"/>
    </w:p>
    <w:sectPr w:rsidR="007974A3" w:rsidRPr="002B1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1414C"/>
    <w:multiLevelType w:val="multilevel"/>
    <w:tmpl w:val="80FC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DF"/>
    <w:rsid w:val="002B1BAC"/>
    <w:rsid w:val="00323DDF"/>
    <w:rsid w:val="0079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762B8-0AEA-4CDA-87B5-1F488645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B1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1B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474</Words>
  <Characters>3455</Characters>
  <Application>Microsoft Office Word</Application>
  <DocSecurity>0</DocSecurity>
  <Lines>67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2018-03-14T22:09:00Z</dcterms:created>
  <dcterms:modified xsi:type="dcterms:W3CDTF">2018-03-14T23:20:00Z</dcterms:modified>
</cp:coreProperties>
</file>