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12EA323" w:rsidP="112EA323" w:rsidRDefault="112EA323" w14:noSpellErr="1" w14:paraId="20B591E4" w14:textId="196FABE9">
      <w:pPr>
        <w:pStyle w:val="Heading2"/>
        <w:rPr>
          <w:noProof w:val="0"/>
          <w:lang w:val="ru-RU"/>
        </w:rPr>
      </w:pPr>
      <w:r w:rsidRPr="112EA323" w:rsidR="112EA323">
        <w:rPr>
          <w:noProof w:val="0"/>
          <w:lang w:val="ru-RU"/>
        </w:rPr>
        <w:t>Что нельзя делать, если хочешь получить выплату</w:t>
      </w:r>
    </w:p>
    <w:p w:rsidR="112EA323" w:rsidP="112EA323" w:rsidRDefault="112EA323" w14:noSpellErr="1" w14:paraId="2B9C0038" w14:textId="38218C65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Интерес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автолюбителя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ДТП —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это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полная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компенсация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стоимость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повреждённых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деталей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через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ОСАГО.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единичные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компании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хотя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бы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приближаются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к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выплате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ожидаемой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суммы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Водители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с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опытом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ДТП,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утверждают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о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сознательном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уменьшении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выплат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пострадавшему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лицу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страховыми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компаниями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Они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пользуются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уловкой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законодательстве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которая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позволяет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применять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коэффициент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износа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В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результате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выплата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ОСАГО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лишь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частично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может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покрыть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стоимость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ремонта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</w:p>
    <w:p w:rsidR="112EA323" w:rsidP="112EA323" w:rsidRDefault="112EA323" w14:noSpellErr="1" w14:paraId="6763A8F2" w14:textId="05DD5BD2">
      <w:pPr>
        <w:pStyle w:val="Heading3"/>
        <w:rPr>
          <w:noProof w:val="0"/>
          <w:lang w:val="ru-RU"/>
        </w:rPr>
      </w:pPr>
      <w:r w:rsidRPr="112EA323" w:rsidR="112EA323">
        <w:rPr>
          <w:noProof w:val="0"/>
          <w:lang w:val="ru-RU"/>
        </w:rPr>
        <w:t>Информация</w:t>
      </w:r>
      <w:r w:rsidRPr="112EA323" w:rsidR="112EA323">
        <w:rPr>
          <w:noProof w:val="0"/>
          <w:lang w:val="ru-RU"/>
        </w:rPr>
        <w:t xml:space="preserve"> к </w:t>
      </w:r>
      <w:r w:rsidRPr="112EA323" w:rsidR="112EA323">
        <w:rPr>
          <w:noProof w:val="0"/>
          <w:lang w:val="ru-RU"/>
        </w:rPr>
        <w:t>размышлению</w:t>
      </w:r>
    </w:p>
    <w:p w:rsidR="112EA323" w:rsidP="112EA323" w:rsidRDefault="112EA323" w14:noSpellErr="1" w14:paraId="294EAF82" w14:textId="2B3AD698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Страхователь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имеет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право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получения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полной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компенсации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полису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ОСАГО.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Трудно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возможно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этого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добиться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Главное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—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проверять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документы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быть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активным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участником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процесса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пуская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действия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инспектора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страхового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агента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течению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</w:p>
    <w:p w:rsidR="112EA323" w:rsidP="112EA323" w:rsidRDefault="112EA323" w14:noSpellErr="1" w14:paraId="1D8C7D9D" w14:textId="5939B218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результатам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страхового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случая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есть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4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участника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:</w:t>
      </w:r>
    </w:p>
    <w:p w:rsidR="112EA323" w:rsidP="112EA323" w:rsidRDefault="112EA323" w14:noSpellErr="1" w14:paraId="6486DA57" w14:textId="1F554BFC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пострадавший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(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страховщик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);</w:t>
      </w:r>
    </w:p>
    <w:p w:rsidR="112EA323" w:rsidP="112EA323" w:rsidRDefault="112EA323" w14:noSpellErr="1" w14:paraId="6191B026" w14:textId="4CB69296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компания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(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страхователь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);</w:t>
      </w:r>
    </w:p>
    <w:p w:rsidR="112EA323" w:rsidP="112EA323" w:rsidRDefault="112EA323" w14:noSpellErr="1" w14:paraId="07D6218F" w14:textId="34C92CFE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инспектор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;</w:t>
      </w:r>
    </w:p>
    <w:p w:rsidR="112EA323" w:rsidP="112EA323" w:rsidRDefault="112EA323" w14:noSpellErr="1" w14:paraId="7080A544" w14:textId="2D672E12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виновник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ДТП.</w:t>
      </w:r>
    </w:p>
    <w:p w:rsidR="112EA323" w:rsidP="112EA323" w:rsidRDefault="112EA323" w14:noSpellErr="1" w14:paraId="549389A1" w14:textId="36FE033D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Также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могут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привлекаться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независимые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оценщики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эксперты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об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этом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ниже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112EA323" w:rsidP="112EA323" w:rsidRDefault="112EA323" w14:noSpellErr="1" w14:paraId="07D46F53" w14:textId="3E38B5EC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Случаи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удовлетворения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выплатой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ОСАГО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есть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разные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:</w:t>
      </w:r>
    </w:p>
    <w:p w:rsidR="112EA323" w:rsidP="112EA323" w:rsidRDefault="112EA323" w14:noSpellErr="1" w14:paraId="10ECD33E" w14:textId="43A633DB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Стоимость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ущерба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превышает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страховую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сумму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112EA323" w:rsidP="112EA323" w:rsidRDefault="112EA323" w14:noSpellErr="1" w14:paraId="4572C3EA" w14:textId="389C2A0A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компания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выплатила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лишь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часть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суммы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которая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покроет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ремонт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авто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112EA323" w:rsidP="112EA323" w:rsidRDefault="112EA323" w14:noSpellErr="1" w14:paraId="34C0CFE7" w14:textId="7760D3BE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В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первом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случае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возмущаться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страховую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бесполезно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- она всё отдала. Ещё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есть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виновник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ДТП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С него в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судебном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порядке взыскиваем оставшуюся сумму.</w:t>
      </w:r>
    </w:p>
    <w:p w:rsidR="112EA323" w:rsidP="112EA323" w:rsidRDefault="112EA323" w14:noSpellErr="1" w14:paraId="68E6D2DD" w14:textId="529EB7BB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втором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случае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пострадавший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получает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сумму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меньше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её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хватает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ремонт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К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виновнику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претензий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никаких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—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документам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компании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ущерб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будет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составлять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часть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суммы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а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она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полностью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выплачена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Последнее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важно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Иными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словами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компания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которая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выплачивает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необходимые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средства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ремонт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рамках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суммы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только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думает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о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собственной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выгоде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покрывает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виновника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аварии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112EA323" w:rsidP="112EA323" w:rsidRDefault="112EA323" w14:noSpellErr="1" w14:paraId="342ECDC6" w14:textId="1603DB71">
      <w:pPr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Внимание! Привлечение независимого эксперта делает процедуру выплаты ОСАГО прозрачной для всех сторон. </w:t>
      </w:r>
    </w:p>
    <w:p w:rsidR="112EA323" w:rsidP="112EA323" w:rsidRDefault="112EA323" w14:noSpellErr="1" w14:paraId="05C71DB9" w14:textId="5CF8EDBD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Только пострадавшее лицо может своей инициативой привлечь независимого эксперта в процесс. Но важно проявлять активную позицию и самому участвовать в процессе, вникать в процедуру осмотра и оценки ущерба.</w:t>
      </w:r>
    </w:p>
    <w:p w:rsidR="112EA323" w:rsidP="112EA323" w:rsidRDefault="112EA323" w14:noSpellErr="1" w14:paraId="0B02AD3F" w14:textId="33FC6C13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Аварийный инспектор — это заинтересованное лицо. Но работает на страховую компанию и учитывает интересы своего нанимателя. Независимый эксперт не связан ни с одной из сторон и его цель — дать максимально точную оценку повреждениям и установить точную сумму компенсации. </w:t>
      </w:r>
    </w:p>
    <w:p w:rsidR="112EA323" w:rsidP="112EA323" w:rsidRDefault="112EA323" w14:noSpellErr="1" w14:paraId="45183478" w14:textId="72C59C49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Некоторые автолюбители советуют:</w:t>
      </w:r>
    </w:p>
    <w:p w:rsidR="112EA323" w:rsidP="112EA323" w:rsidRDefault="112EA323" w14:noSpellErr="1" w14:paraId="0F64C6B1" w14:textId="02596D07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Если срочно нужен автомобиль, то его можно не оставлять для проведения оценки, а самостоятельно сделать фотографии повреждений и отправить экспертам.</w:t>
      </w:r>
    </w:p>
    <w:p w:rsidR="112EA323" w:rsidP="112EA323" w:rsidRDefault="112EA323" w14:noSpellErr="1" w14:paraId="149FC296" w14:textId="5B37BCE2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Самостоятельно провести ремонтные работы на любой СТО, а в страховую предоставить чек.</w:t>
      </w:r>
    </w:p>
    <w:p w:rsidR="112EA323" w:rsidP="112EA323" w:rsidRDefault="112EA323" w14:noSpellErr="1" w14:paraId="1DEFDA33" w14:textId="0F5011B2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На практике эти советы нельзя применять — это нарушение процедуры экспертизы повреждений. В итоге страховая компания либо откажет в выплате, либо возместит незначительную часть повреждений. Причина — законодатель защищает страховую компанию, поскольку:</w:t>
      </w:r>
    </w:p>
    <w:p w:rsidR="112EA323" w:rsidP="112EA323" w:rsidRDefault="112EA323" w14:noSpellErr="1" w14:paraId="447785F1" w14:textId="095512FC">
      <w:pPr>
        <w:pStyle w:val="ListParagraph"/>
        <w:numPr>
          <w:ilvl w:val="0"/>
          <w:numId w:val="3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владелец авто может умышленно причинить дополнительные повреждения автомобилю;</w:t>
      </w:r>
    </w:p>
    <w:p w:rsidR="112EA323" w:rsidP="112EA323" w:rsidRDefault="112EA323" w14:noSpellErr="1" w14:paraId="215CA15D" w14:textId="28325D34">
      <w:pPr>
        <w:pStyle w:val="ListParagraph"/>
        <w:numPr>
          <w:ilvl w:val="0"/>
          <w:numId w:val="3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 страховой компании нет гарантии, что владелец устранил только те повреждения, которые получены в результате страхового случая;</w:t>
      </w:r>
    </w:p>
    <w:p w:rsidR="112EA323" w:rsidP="112EA323" w:rsidRDefault="112EA323" w14:noSpellErr="1" w14:paraId="5F43C557" w14:textId="798ABC4D">
      <w:pPr>
        <w:pStyle w:val="ListParagraph"/>
        <w:numPr>
          <w:ilvl w:val="0"/>
          <w:numId w:val="3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это противодействие имитации ДТП.</w:t>
      </w:r>
    </w:p>
    <w:p w:rsidR="112EA323" w:rsidP="112EA323" w:rsidRDefault="112EA323" w14:noSpellErr="1" w14:paraId="39A7A3BC" w14:textId="4CC82BC2">
      <w:pPr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Внимание! До проведения экспертиза запрещено пользоваться транспортным средством, участником ДТП. Если срочно нужен автомобиль — берите у родителей, пользуйтесь прокатом или услугами общественного транспорта. Любой из вариантов дешевле, нежели самостоятельный ремонт авто.</w:t>
      </w:r>
    </w:p>
    <w:p w:rsidR="112EA323" w:rsidP="112EA323" w:rsidRDefault="112EA323" w14:noSpellErr="1" w14:paraId="2173521B" w14:textId="08786A5C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Ремонтом нужно заниматься нужно после выплаты средств. Во время разбирательств или суда может потребоваться дополнительная экспертиза. Но как её провести, если последствия стёрты?</w:t>
      </w:r>
    </w:p>
    <w:p w:rsidR="112EA323" w:rsidP="112EA323" w:rsidRDefault="112EA323" w14:noSpellErr="1" w14:paraId="4E612D84" w14:textId="2121D948">
      <w:pPr>
        <w:pStyle w:val="Heading3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ru-RU"/>
        </w:rPr>
        <w:t>П</w:t>
      </w:r>
      <w:r w:rsidRPr="112EA323" w:rsidR="112EA323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ru-RU"/>
        </w:rPr>
        <w:t>олучение акта страхового случая</w:t>
      </w:r>
    </w:p>
    <w:p w:rsidR="112EA323" w:rsidP="112EA323" w:rsidRDefault="112EA323" w14:noSpellErr="1" w14:paraId="454A923E" w14:textId="3A92B660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компания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отказывается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платить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всю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сумму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компенсации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за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ущерб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? В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таком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случае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пострадавшему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нужен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акт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страхового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лучая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расчётами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заключением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112EA323" w:rsidP="112EA323" w:rsidRDefault="112EA323" w14:noSpellErr="1" w14:paraId="13142D93" w14:textId="5574F7F7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Процедура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выдачи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акта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:</w:t>
      </w:r>
    </w:p>
    <w:p w:rsidR="112EA323" w:rsidP="112EA323" w:rsidRDefault="112EA323" w14:noSpellErr="1" w14:paraId="4848E527" w14:textId="1DB8467A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Написать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заявление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орт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руки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имя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руководителя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компании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или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директора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филиала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(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уточнить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месте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). В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тесте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указать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: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прошу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выдать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акт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о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страховом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случае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калькуляцию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восстановительного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ремонта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транспортного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средства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112EA323" w:rsidP="112EA323" w:rsidRDefault="112EA323" w14:noSpellErr="1" w14:paraId="4399D195" w14:textId="62A78A64">
      <w:pPr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Внимание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!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Отказ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страховой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компании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в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выдаче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акта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влечёт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за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собой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нарушение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законодательства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российской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Федерации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.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Согласно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п. 71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правил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ОСАГО,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страховая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компания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обязана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выдать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копию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акта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страхового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случая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по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заявлению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пострадавшего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.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Для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разрешения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ситуации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обращайтесь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к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юристу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.</w:t>
      </w:r>
    </w:p>
    <w:p w:rsidR="112EA323" w:rsidP="112EA323" w:rsidRDefault="112EA323" w14:noSpellErr="1" w14:paraId="0C210072" w14:textId="62D47493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Получив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документы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нужно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самостоятельно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проверить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все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позиции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повреждений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сумму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ним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Есть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сомнения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—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обращайтесь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к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экспертам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112EA323" w:rsidP="112EA323" w:rsidRDefault="112EA323" w14:noSpellErr="1" w14:paraId="4CBC2069" w14:textId="47A99C8D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В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акте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прописывается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сумма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без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учёта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износа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транспортного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средства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112EA323" w:rsidP="112EA323" w:rsidRDefault="112EA323" w14:noSpellErr="1" w14:paraId="5AC18F29" w14:textId="4F7C3C30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Если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итоговая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компенсация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равно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расходам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восстановление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то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напрашивается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вывод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— ОСАГО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подразумевает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учёт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износа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автомобиля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112EA323" w:rsidP="112EA323" w:rsidRDefault="112EA323" w14:noSpellErr="1" w14:paraId="6900C2E4" w14:textId="45336E64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Законодатель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данном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вопросе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стороне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пострадавшего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—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оспорить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заключение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невозможно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Правила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процедуры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компенсации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прописываются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договоре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ОСАГО,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поэтому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нужно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внимательно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читать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подписываемые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документы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112EA323" w:rsidP="112EA323" w:rsidRDefault="112EA323" w14:noSpellErr="1" w14:paraId="579F454D" w14:textId="475A651D">
      <w:pPr>
        <w:pStyle w:val="Heading2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ru-RU"/>
        </w:rPr>
        <w:t>Почему страховая не доплачивает</w:t>
      </w:r>
    </w:p>
    <w:p w:rsidR="112EA323" w:rsidP="112EA323" w:rsidRDefault="112EA323" w14:noSpellErr="1" w14:paraId="6458502D" w14:textId="02ADD2B7">
      <w:pPr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Расчёты при выплате ОСАГО регулирует государство. Центробанк РФ с 2014 г. ввёл Единую методику расчёта ущерба, полученного в результате ДТП. Все эксперты должны руководствоваться данным нормативно-правовым актом в своей деятельности по расчётам страховой компенсации.</w:t>
      </w:r>
    </w:p>
    <w:p w:rsidR="112EA323" w:rsidP="112EA323" w:rsidRDefault="112EA323" w14:noSpellErr="1" w14:paraId="0CB31BBF" w14:textId="2B0EEF74">
      <w:pPr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Особенность работы экспертов по этой методике — использование специального справочника, в котором указана стоимость запасных частей и норма-часов выполняемого ремонта. Правильное действие нормы — 2 заключения, которые составляли разные эксперты, должны быть одинаковыми. Так законодатель препятствует страховым компаниям снижать сумму компенсации через калькуляцию.</w:t>
      </w:r>
    </w:p>
    <w:p w:rsidR="112EA323" w:rsidP="112EA323" w:rsidRDefault="112EA323" w14:noSpellErr="1" w14:paraId="17CA99BC" w14:textId="63E00932">
      <w:pPr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Но по каким причинам заключение независимого эксперта и эксперта страховой компании могут отличаться? Причины недостаточной выплаты компенсации по ОСАГО можно разделить на группы:</w:t>
      </w:r>
    </w:p>
    <w:p w:rsidR="112EA323" w:rsidP="112EA323" w:rsidRDefault="112EA323" w14:noSpellErr="1" w14:paraId="230A9BDE" w14:textId="1926DDD7">
      <w:pPr>
        <w:pStyle w:val="ListParagraph"/>
        <w:numPr>
          <w:ilvl w:val="0"/>
          <w:numId w:val="10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Ошибка с вводными данными калькуляции.</w:t>
      </w:r>
    </w:p>
    <w:p w:rsidR="112EA323" w:rsidP="112EA323" w:rsidRDefault="112EA323" w14:noSpellErr="1" w14:paraId="60019CE4" w14:textId="773FEAC2">
      <w:pPr>
        <w:pStyle w:val="ListParagraph"/>
        <w:numPr>
          <w:ilvl w:val="0"/>
          <w:numId w:val="10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Иск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лючение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части повреждений из сметы.</w:t>
      </w:r>
    </w:p>
    <w:p w:rsidR="112EA323" w:rsidP="112EA323" w:rsidRDefault="112EA323" w14:noSpellErr="1" w14:paraId="319D2AD6" w14:textId="1C5AE73C">
      <w:pPr>
        <w:pStyle w:val="ListParagraph"/>
        <w:numPr>
          <w:ilvl w:val="0"/>
          <w:numId w:val="10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Махинации страховой компании.</w:t>
      </w:r>
    </w:p>
    <w:p w:rsidR="112EA323" w:rsidP="112EA323" w:rsidRDefault="112EA323" w14:noSpellErr="1" w14:paraId="3F38AB62" w14:textId="0B5C2FA9">
      <w:pPr>
        <w:pStyle w:val="a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Человеческий фактор (невнимательное заполнение сметы или оплошность при расчётах) не учитывается.</w:t>
      </w:r>
    </w:p>
    <w:p w:rsidR="112EA323" w:rsidP="112EA323" w:rsidRDefault="112EA323" w14:noSpellErr="1" w14:paraId="1428CEC7" w14:textId="41CEE40B">
      <w:pPr>
        <w:pStyle w:val="Heading3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12EA323" w:rsidR="112EA323">
        <w:rPr>
          <w:noProof w:val="0"/>
          <w:lang w:val="ru-RU"/>
        </w:rPr>
        <w:t>Ошибка во вводных данных</w:t>
      </w:r>
    </w:p>
    <w:p w:rsidR="112EA323" w:rsidP="112EA323" w:rsidRDefault="112EA323" w14:noSpellErr="1" w14:paraId="298D3BD5" w14:textId="71FB0143">
      <w:pPr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Дл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я расчёта требуется собрать вводные данные — провести осмотр. Но 2 осмотра могут дать разные данные:</w:t>
      </w:r>
    </w:p>
    <w:p w:rsidR="112EA323" w:rsidP="112EA323" w:rsidRDefault="112EA323" w14:noSpellErr="1" w14:paraId="17224A7F" w14:textId="63CBD3A8">
      <w:pPr>
        <w:pStyle w:val="ListParagraph"/>
        <w:numPr>
          <w:ilvl w:val="0"/>
          <w:numId w:val="8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различные условия для проведения осмотра — грязный автомобиль или тёмное время суток;</w:t>
      </w:r>
    </w:p>
    <w:p w:rsidR="112EA323" w:rsidP="112EA323" w:rsidRDefault="112EA323" w14:noSpellErr="1" w14:paraId="221B50E7" w14:textId="2312E8A0">
      <w:pPr>
        <w:pStyle w:val="ListParagraph"/>
        <w:numPr>
          <w:ilvl w:val="0"/>
          <w:numId w:val="8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недостаточная квалификация эксперта;</w:t>
      </w:r>
    </w:p>
    <w:p w:rsidR="112EA323" w:rsidP="112EA323" w:rsidRDefault="112EA323" w14:noSpellErr="1" w14:paraId="425F49A5" w14:textId="2678418E">
      <w:pPr>
        <w:pStyle w:val="ListParagraph"/>
        <w:numPr>
          <w:ilvl w:val="0"/>
          <w:numId w:val="8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отсутствие доступа к скрытым повреждениям — потребуется снимать бампер или поднимать авто на подъёмнике.</w:t>
      </w:r>
    </w:p>
    <w:p w:rsidR="112EA323" w:rsidP="112EA323" w:rsidRDefault="112EA323" w14:noSpellErr="1" w14:paraId="01113468" w14:textId="3D729C17">
      <w:pPr>
        <w:rPr>
          <w:rFonts w:ascii="Cambria" w:hAnsi="Cambria" w:eastAsia="Cambria" w:cs="Cambria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 xml:space="preserve">С последним случаем 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>вниматель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>нее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 xml:space="preserve">! Не всегда страховые компании используют специальное оборудование для проведения осмотра. Запомните - если во время ремонта обнаружили 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>сры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>тые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 xml:space="preserve"> повреждения, то необходимо пригласить эксперта страховой компании на дополнительный осмотр. 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>Су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>мма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 xml:space="preserve"> страховой выплаты увеличится</w:t>
      </w:r>
    </w:p>
    <w:p w:rsidR="112EA323" w:rsidP="112EA323" w:rsidRDefault="112EA323" w14:noSpellErr="1" w14:paraId="23E4950D" w14:textId="6F5ED880">
      <w:pPr>
        <w:pStyle w:val="Heading3"/>
        <w:rPr>
          <w:rFonts w:ascii="Cambria" w:hAnsi="Cambria" w:eastAsia="Cambria" w:cs="Cambria" w:asciiTheme="minorAscii" w:hAnsiTheme="minorAscii" w:eastAsiaTheme="minorAscii" w:cstheme="minorAscii"/>
          <w:noProof w:val="0"/>
          <w:lang w:val="ru-RU"/>
        </w:rPr>
      </w:pPr>
      <w:r w:rsidRPr="112EA323" w:rsidR="112EA323">
        <w:rPr>
          <w:rFonts w:ascii="Calibri" w:hAnsi="Calibri" w:eastAsia="Calibri" w:cs="Calibri" w:asciiTheme="majorAscii" w:hAnsiTheme="majorAscii" w:eastAsiaTheme="majorAscii" w:cstheme="majorAscii"/>
          <w:noProof w:val="0"/>
          <w:lang w:val="ru-RU"/>
        </w:rPr>
        <w:t xml:space="preserve">Нюансы </w:t>
      </w:r>
      <w:r w:rsidRPr="112EA323" w:rsidR="112EA323">
        <w:rPr>
          <w:rFonts w:ascii="Calibri" w:hAnsi="Calibri" w:eastAsia="Calibri" w:cs="Calibri" w:asciiTheme="majorAscii" w:hAnsiTheme="majorAscii" w:eastAsiaTheme="majorAscii" w:cstheme="majorAscii"/>
          <w:noProof w:val="0"/>
          <w:lang w:val="ru-RU"/>
        </w:rPr>
        <w:t>законодательства</w:t>
      </w:r>
    </w:p>
    <w:p w:rsidR="112EA323" w:rsidP="112EA323" w:rsidRDefault="112EA323" w14:noSpellErr="1" w14:paraId="24CC0DCA" w14:textId="08F920A2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 п.16 единой методики есть оговорка, что в расчётах не учитывают:</w:t>
      </w:r>
    </w:p>
    <w:p w:rsidR="112EA323" w:rsidP="112EA323" w:rsidRDefault="112EA323" w14:noSpellErr="1" w14:paraId="45FB5099" w14:textId="7DFF7C7F">
      <w:pPr>
        <w:pStyle w:val="ListParagraph"/>
        <w:numPr>
          <w:ilvl w:val="0"/>
          <w:numId w:val="11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малярные работы деталей со сквозной коррозией;</w:t>
      </w:r>
    </w:p>
    <w:p w:rsidR="112EA323" w:rsidP="112EA323" w:rsidRDefault="112EA323" w14:noSpellErr="1" w14:paraId="6D1B68BD" w14:textId="4AC18A44">
      <w:pPr>
        <w:pStyle w:val="ListParagraph"/>
        <w:numPr>
          <w:ilvl w:val="0"/>
          <w:numId w:val="11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повреждения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лакок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расочного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покрытия на площади свыше 25%;</w:t>
      </w:r>
    </w:p>
    <w:p w:rsidR="112EA323" w:rsidP="112EA323" w:rsidRDefault="112EA323" w14:noSpellErr="1" w14:paraId="01E0C8CB" w14:textId="2349E37C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износ деталей — не может быть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свыш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50% по правилам 2014 г.;</w:t>
      </w:r>
    </w:p>
    <w:p w:rsidR="112EA323" w:rsidP="112EA323" w:rsidRDefault="112EA323" w14:noSpellErr="1" w14:paraId="0CBADEE1" w14:textId="7B9121EB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не учитывают повреждения, которые были до страхового случая.</w:t>
      </w:r>
    </w:p>
    <w:p w:rsidR="112EA323" w:rsidP="112EA323" w:rsidRDefault="112EA323" w14:paraId="11FA4BED" w14:textId="111F54C4">
      <w:pPr>
        <w:pStyle w:val="a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Внимательно читайте условия договора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ОСАГО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перед подписанием, тщательно изучайте повреждения и запомните 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предстраховые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повреждения авто.</w:t>
      </w:r>
    </w:p>
    <w:p w:rsidR="112EA323" w:rsidP="112EA323" w:rsidRDefault="112EA323" w14:noSpellErr="1" w14:paraId="23908C7D" w14:textId="73568DD8">
      <w:pPr>
        <w:pStyle w:val="Heading3"/>
        <w:rPr>
          <w:noProof w:val="0"/>
          <w:lang w:val="ru-RU"/>
        </w:rPr>
      </w:pPr>
      <w:r w:rsidRPr="112EA323" w:rsidR="112EA323">
        <w:rPr>
          <w:noProof w:val="0"/>
          <w:lang w:val="ru-RU"/>
        </w:rPr>
        <w:t xml:space="preserve">Махинации </w:t>
      </w:r>
      <w:r w:rsidRPr="112EA323" w:rsidR="112EA323">
        <w:rPr>
          <w:noProof w:val="0"/>
          <w:lang w:val="ru-RU"/>
        </w:rPr>
        <w:t>страховой</w:t>
      </w:r>
      <w:r w:rsidRPr="112EA323" w:rsidR="112EA323">
        <w:rPr>
          <w:noProof w:val="0"/>
          <w:lang w:val="ru-RU"/>
        </w:rPr>
        <w:t xml:space="preserve"> компании</w:t>
      </w:r>
    </w:p>
    <w:p w:rsidR="112EA323" w:rsidP="112EA323" w:rsidRDefault="112EA323" w14:noSpellErr="1" w14:paraId="09348319" w14:textId="06764B1D">
      <w:p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Типичные причины недостаточной выплаты по ОСАГО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:</w:t>
      </w:r>
    </w:p>
    <w:p w:rsidR="112EA323" w:rsidP="112EA323" w:rsidRDefault="112EA323" w14:noSpellErr="1" w14:paraId="1314708B" w14:textId="4C3CD861">
      <w:pPr>
        <w:pStyle w:val="ListParagraph"/>
        <w:numPr>
          <w:ilvl w:val="0"/>
          <w:numId w:val="7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умышленное занижение оценочной стоимости и количества нормо-часов для ремонта (в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место 5 ч. прописывают 3 ч.);</w:t>
      </w:r>
    </w:p>
    <w:p w:rsidR="112EA323" w:rsidP="112EA323" w:rsidRDefault="112EA323" w14:noSpellErr="1" w14:paraId="468E413F" w14:textId="50FC2FE6">
      <w:pPr>
        <w:pStyle w:val="ListParagraph"/>
        <w:numPr>
          <w:ilvl w:val="0"/>
          <w:numId w:val="7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страховая компания не учитывает некоторые виды восстановительных работ;</w:t>
      </w:r>
    </w:p>
    <w:p w:rsidR="112EA323" w:rsidP="112EA323" w:rsidRDefault="112EA323" w14:noSpellErr="1" w14:paraId="33DAC4B6" w14:textId="500B654A">
      <w:pPr>
        <w:pStyle w:val="ListParagraph"/>
        <w:numPr>
          <w:ilvl w:val="0"/>
          <w:numId w:val="7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В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калькуляции</w:t>
      </w: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указана заниженная стоимость деталей;</w:t>
      </w:r>
    </w:p>
    <w:p w:rsidR="112EA323" w:rsidP="112EA323" w:rsidRDefault="112EA323" w14:noSpellErr="1" w14:paraId="473CE1FE" w14:textId="5AE4E297">
      <w:pPr>
        <w:pStyle w:val="ListParagraph"/>
        <w:numPr>
          <w:ilvl w:val="0"/>
          <w:numId w:val="7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ru-RU"/>
        </w:rPr>
        <w:t>если автомобиль не подлежит восстановлению, то страховая компания специально может завысить стоимость пригодных к использованию деталей в несколько раз.</w:t>
      </w:r>
    </w:p>
    <w:p w:rsidR="112EA323" w:rsidP="112EA323" w:rsidRDefault="112EA323" w14:noSpellErr="1" w14:paraId="5E9411D8" w14:textId="55AE02B3">
      <w:pPr>
        <w:pStyle w:val="a"/>
        <w:rPr>
          <w:rFonts w:ascii="Cambria" w:hAnsi="Cambria" w:eastAsia="Cambria" w:cs="Cambria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>С таким подходам к своей основной деятельности страховую компанию можно привлечь к ответственности.</w:t>
      </w:r>
    </w:p>
    <w:p w:rsidR="112EA323" w:rsidP="112EA323" w:rsidRDefault="112EA323" w14:noSpellErr="1" w14:paraId="1A81F1EB" w14:textId="29D59F8A">
      <w:pPr>
        <w:pStyle w:val="Heading2"/>
      </w:pPr>
      <w:r w:rsidRPr="112EA323" w:rsidR="112EA323">
        <w:rPr>
          <w:noProof w:val="0"/>
          <w:lang w:val="ru-RU"/>
        </w:rPr>
        <w:t>Оформление ДТП – что сделать, чтобы страховая не заплатила меньше?</w:t>
      </w:r>
    </w:p>
    <w:p w:rsidR="112EA323" w:rsidRDefault="112EA323" w14:noSpellErr="1" w14:paraId="4238BA22" w14:textId="7D74BB61"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Правильно заполненные документы — это залог правильных расчётов. На этом этапе уменьшается риск ошибки во вводных данных. За инспекторами ДПС нужно внимательно следить — человеческий фактор или предвзятое отношение никто не отменял. Ниже рассмотрены случаи ДТП и какие документы потребуется при них заполнять</w:t>
      </w:r>
    </w:p>
    <w:p w:rsidR="112EA323" w:rsidP="112EA323" w:rsidRDefault="112EA323" w14:paraId="081E8B2D" w14:textId="5F131B7B">
      <w:pPr>
        <w:pStyle w:val="Heading3"/>
      </w:pPr>
      <w:proofErr w:type="spellStart"/>
      <w:r w:rsidRPr="112EA323" w:rsidR="112EA323">
        <w:rPr>
          <w:noProof w:val="0"/>
          <w:lang w:val="ru-RU"/>
        </w:rPr>
        <w:t>Европротол</w:t>
      </w:r>
      <w:proofErr w:type="spellEnd"/>
    </w:p>
    <w:p w:rsidR="112EA323" w:rsidP="112EA323" w:rsidRDefault="112EA323" w14:noSpellErr="1" w14:paraId="7E317D39" w14:textId="574AEB9E">
      <w:pPr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С 01.07.2015 г. вступили в силу изменения в ПДД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.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У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 xml:space="preserve">щерб на сумму менее 50 тыс. 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Р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 xml:space="preserve">уб. В этом случае инспектора ГИБДД можно не вызывать. 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В страховую предоставляется заполненный бланк.</w:t>
      </w:r>
    </w:p>
    <w:p w:rsidR="112EA323" w:rsidRDefault="112EA323" w14:noSpellErr="1" w14:paraId="096685E2" w14:textId="67F961E6"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Условия для Европротокола:</w:t>
      </w:r>
    </w:p>
    <w:p w:rsidR="112EA323" w:rsidP="112EA323" w:rsidRDefault="112EA323" w14:noSpellErr="1" w14:paraId="422F65B3" w14:textId="6DF9B8B9">
      <w:pPr>
        <w:pStyle w:val="ListParagraph"/>
        <w:numPr>
          <w:ilvl w:val="0"/>
          <w:numId w:val="12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участие в ДТП не более 2-х авто;</w:t>
      </w:r>
    </w:p>
    <w:p w:rsidR="112EA323" w:rsidP="112EA323" w:rsidRDefault="112EA323" w14:noSpellErr="1" w14:paraId="2316B3D4" w14:textId="09CDDC78">
      <w:pPr>
        <w:pStyle w:val="ListParagraph"/>
        <w:numPr>
          <w:ilvl w:val="0"/>
          <w:numId w:val="12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телесные повреждения у людей отсутствуют, пострадала только техника;</w:t>
      </w:r>
    </w:p>
    <w:p w:rsidR="112EA323" w:rsidP="112EA323" w:rsidRDefault="112EA323" w14:noSpellErr="1" w14:paraId="747FFAEC" w14:textId="24A2174C">
      <w:pPr>
        <w:pStyle w:val="ListParagraph"/>
        <w:numPr>
          <w:ilvl w:val="0"/>
          <w:numId w:val="12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 xml:space="preserve">оба водителя 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и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меют действующие полисы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 xml:space="preserve"> ОСАГО;</w:t>
      </w:r>
    </w:p>
    <w:p w:rsidR="112EA323" w:rsidP="112EA323" w:rsidRDefault="112EA323" w14:noSpellErr="1" w14:paraId="002A460F" w14:textId="10B6750B">
      <w:pPr>
        <w:pStyle w:val="ListParagraph"/>
        <w:numPr>
          <w:ilvl w:val="0"/>
          <w:numId w:val="12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>полное отсутствие разногласий между участниками ДТП;</w:t>
      </w:r>
    </w:p>
    <w:p w:rsidR="112EA323" w:rsidP="112EA323" w:rsidRDefault="112EA323" w14:noSpellErr="1" w14:paraId="1F16795B" w14:textId="1D82E840">
      <w:pPr>
        <w:pStyle w:val="ListParagraph"/>
        <w:numPr>
          <w:ilvl w:val="0"/>
          <w:numId w:val="12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>ущерб пострадавшего менее 50 тыс. руб.</w:t>
      </w:r>
    </w:p>
    <w:p w:rsidR="112EA323" w:rsidP="112EA323" w:rsidRDefault="112EA323" w14:noSpellErr="1" w14:paraId="0396B457" w14:textId="3F53FB7A">
      <w:pPr>
        <w:rPr>
          <w:rFonts w:ascii="Cambria" w:hAnsi="Cambria" w:eastAsia="Cambria" w:cs="Cambria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 xml:space="preserve">Блан должен быть 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>правильно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 xml:space="preserve"> заполнен. Не все водители обладают знаниями для этого. Страховые предъявляют повышенные требования к заполнению. О</w:t>
      </w:r>
      <w:r w:rsidRPr="112EA323" w:rsidR="112EA323">
        <w:rPr>
          <w:rFonts w:ascii="Cambria" w:hAnsi="Cambria" w:eastAsia="Cambria" w:cs="Cambria"/>
          <w:noProof w:val="0"/>
          <w:sz w:val="24"/>
          <w:szCs w:val="24"/>
          <w:lang w:val="ru-RU"/>
        </w:rPr>
        <w:t>тсутствие галочки - повод для отказа в выплате. 5 дней отводится на подачу заявления.</w:t>
      </w:r>
    </w:p>
    <w:p w:rsidR="112EA323" w:rsidP="112EA323" w:rsidRDefault="112EA323" w14:noSpellErr="1" w14:paraId="70E9644B" w14:textId="22DA8F8D">
      <w:pPr>
        <w:pStyle w:val="Heading3"/>
        <w:rPr>
          <w:noProof w:val="0"/>
          <w:lang w:val="ru-RU"/>
        </w:rPr>
      </w:pPr>
      <w:r w:rsidRPr="112EA323" w:rsidR="112EA323">
        <w:rPr>
          <w:noProof w:val="0"/>
          <w:lang w:val="ru-RU"/>
        </w:rPr>
        <w:t>Фиксация повреждений сотрудниками ГИБДД</w:t>
      </w:r>
    </w:p>
    <w:p w:rsidR="112EA323" w:rsidRDefault="112EA323" w14:noSpellErr="1" w14:paraId="4B1A9319" w14:textId="37DA0391">
      <w:r w:rsidRPr="112EA323" w:rsidR="112EA323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ru-RU"/>
        </w:rPr>
        <w:t>Сотрудники ГИБДД часто халатно относятся к заполнению справки ф. 154, где указан перечень повреждений. Заполнять справку могут со слов пострадавшего, без проведения осмотра. Но пострадавший может не знать конструкцию авто или быть в состоянии шока. Это делает необъективной предоставленную информацию.</w:t>
      </w:r>
    </w:p>
    <w:p w:rsidR="112EA323" w:rsidRDefault="112EA323" w14:noSpellErr="1" w14:paraId="2A4BA9BC" w14:textId="67ED3AE0">
      <w:r w:rsidRPr="112EA323" w:rsidR="112EA323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ru-RU"/>
        </w:rPr>
        <w:t>Страховая компания опирается на данные справки ф. 154. Если какая-либо деталь в ней не указано, то её не учтут в расчётах.</w:t>
      </w:r>
    </w:p>
    <w:p w:rsidR="112EA323" w:rsidP="112EA323" w:rsidRDefault="112EA323" w14:noSpellErr="1" w14:paraId="2AD86F72" w14:textId="6EA5D65B">
      <w:pPr>
        <w:pStyle w:val="Heading2"/>
      </w:pPr>
      <w:r w:rsidRPr="112EA323" w:rsidR="112EA323">
        <w:rPr>
          <w:noProof w:val="0"/>
          <w:lang w:val="ru-RU"/>
        </w:rPr>
        <w:t>Проведение независимой экспертизы</w:t>
      </w:r>
    </w:p>
    <w:p w:rsidR="112EA323" w:rsidRDefault="112EA323" w14:noSpellErr="1" w14:paraId="74A88EEA" w14:textId="50AE5394"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 xml:space="preserve">Если, получив средства на восстановление от страховой компании, сумма оказалась маленькой даже по объективному 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подсчёту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, то необходимо вступать в спор. Это делают путём подачи судебного иска. Но первый шаг — это независимая экспертиза.</w:t>
      </w:r>
    </w:p>
    <w:p w:rsidR="112EA323" w:rsidRDefault="112EA323" w14:noSpellErr="1" w14:paraId="52EAC442" w14:textId="6C08EB36"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Требуется найти независимую организацию, которая предоставляет услуга по оценке транспортных средств. Дату осмотра оговариваете индивидуально.</w:t>
      </w:r>
    </w:p>
    <w:p w:rsidR="112EA323" w:rsidP="112EA323" w:rsidRDefault="112EA323" w14:noSpellErr="1" w14:paraId="61572892" w14:textId="4EFF007D">
      <w:pPr>
        <w:rPr>
          <w:rFonts w:ascii="Cambria" w:hAnsi="Cambria" w:eastAsia="Cambria" w:cs="Cambria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112EA323" w:rsidR="112EA323">
        <w:rPr>
          <w:rFonts w:ascii="Cambria" w:hAnsi="Cambria" w:eastAsia="Cambria" w:cs="Cambria"/>
          <w:b w:val="0"/>
          <w:bCs w:val="0"/>
          <w:i w:val="1"/>
          <w:iCs w:val="1"/>
          <w:noProof w:val="0"/>
          <w:sz w:val="24"/>
          <w:szCs w:val="24"/>
          <w:lang w:val="ru-RU"/>
        </w:rPr>
        <w:t>К сведению! Осмотр обязательно проводят с применением дополнительного оборудования. Обязательно использовать подъёмник.</w:t>
      </w:r>
    </w:p>
    <w:p w:rsidR="112EA323" w:rsidRDefault="112EA323" w14:noSpellErr="1" w14:paraId="561F7484" w14:textId="4137342F"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На независимый осмотр обязательно приглашаете представителя страховой компании. Соответствующее уведомление необходимо выслать за 3-5 суток. Лучше раньше. В уведомлении укажите информацию об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осмотре:</w:t>
      </w:r>
    </w:p>
    <w:p w:rsidR="112EA323" w:rsidP="112EA323" w:rsidRDefault="112EA323" w14:noSpellErr="1" w14:paraId="5DDC3992" w14:textId="05F73FA0">
      <w:pPr>
        <w:pStyle w:val="ListParagraph"/>
        <w:numPr>
          <w:ilvl w:val="0"/>
          <w:numId w:val="13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дату;</w:t>
      </w:r>
    </w:p>
    <w:p w:rsidR="112EA323" w:rsidP="112EA323" w:rsidRDefault="112EA323" w14:noSpellErr="1" w14:paraId="0C483E1D" w14:textId="5246BE08">
      <w:pPr>
        <w:pStyle w:val="ListParagraph"/>
        <w:numPr>
          <w:ilvl w:val="0"/>
          <w:numId w:val="13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время;</w:t>
      </w:r>
    </w:p>
    <w:p w:rsidR="112EA323" w:rsidP="112EA323" w:rsidRDefault="112EA323" w14:noSpellErr="1" w14:paraId="52C3ACE9" w14:textId="16B9509D">
      <w:pPr>
        <w:pStyle w:val="ListParagraph"/>
        <w:numPr>
          <w:ilvl w:val="0"/>
          <w:numId w:val="13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112EA323" w:rsidR="112EA3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ru-RU"/>
        </w:rPr>
        <w:t>место.</w:t>
      </w:r>
    </w:p>
    <w:p w:rsidR="112EA323" w:rsidP="112EA323" w:rsidRDefault="112EA323" w14:noSpellErr="1" w14:paraId="7A340DC5" w14:textId="55FB0ECF">
      <w:pPr>
        <w:pStyle w:val="a"/>
        <w:rPr>
          <w:noProof w:val="0"/>
          <w:lang w:val="ru-RU"/>
        </w:rPr>
      </w:pP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112EA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numbering" Target="/word/numbering.xml" Id="Re0df6713f788421e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golomako.sergey@mail.ru</lastModifiedBy>
  <revision>2</revision>
  <dcterms:created xsi:type="dcterms:W3CDTF">2014-04-25T13:47:00.0000000Z</dcterms:created>
  <dcterms:modified xsi:type="dcterms:W3CDTF">2017-02-08T08:51:53.6654232Z</dcterms:modified>
  <category/>
</coreProperties>
</file>