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5EF" w:rsidRDefault="00CF05EF" w:rsidP="00CF05EF">
      <w:r>
        <w:t xml:space="preserve">Не так давно в процессе Российского саммита по полимерам была сообщена информация о коррективах в работе сферы. Руководители компаний хотят расширить производства с целью насыщения рынка необходимым разнообразием продуктов. Корректировка работы сферы будет иметь негативную тенденцию - это главное заявление, которое было сделано на саммите. И даже несмотря на это все участники в итоге имели воодушевленное и приподнятое настроение. </w:t>
      </w:r>
    </w:p>
    <w:p w:rsidR="00CF05EF" w:rsidRDefault="00CF05EF" w:rsidP="00CF05EF">
      <w:r>
        <w:t>В чем суть вопроса</w:t>
      </w:r>
    </w:p>
    <w:p w:rsidR="00CF05EF" w:rsidRDefault="00CF05EF" w:rsidP="00CF05EF">
      <w:r>
        <w:t xml:space="preserve">Как выяснилось, в ближайшем будущем на рынке строительства произойдут изменения. Это касается сокращения использования на стройплощадках такого типа продукции как этилен. Производства данного продукта тоже будут сокращать, что неминуемо скажется на производителях. По плану предприятия должны выпускать около миллиона тонн продукции. Этот план успешно выполняется, однако на саммите приняли решение сократить производство этилена до 350 тысяч тонн. В итоге выходит, что производства сокращено более чем на две трети. Данный факт вносит большую негативную окраску для предприятий, которые профилируются на выпуске данной продукции. Сокращение объемов выпуска сулит им финансовые проблемы, а возможно и банкротство. </w:t>
      </w:r>
    </w:p>
    <w:p w:rsidR="00CF05EF" w:rsidRDefault="00CF05EF" w:rsidP="00CF05EF">
      <w:r>
        <w:t>Причины уменьшения плана</w:t>
      </w:r>
    </w:p>
    <w:p w:rsidR="00CF05EF" w:rsidRDefault="00CF05EF" w:rsidP="00CF05EF">
      <w:r>
        <w:t xml:space="preserve">Данному факту нельзя удивиться без каких-либо обоснований. </w:t>
      </w:r>
      <w:r w:rsidR="00C636FC">
        <w:t>Практически у всех участников саммита присутствовала уверенность, что производство пластиковых труб останется на прежнем уровне и не будет снижено. Однако даже крупные производители испытывали некоторые проблемы в этой сфере и их планы подверглись корректировке. Принятое решение было вызвано большим количеством изменившихся факторов и условий на рынке. Главным из них являются проблемы сырьевой базы для производства данного вида продукции. К этому числу относится производство пластиковых труб.</w:t>
      </w:r>
    </w:p>
    <w:p w:rsidR="00CF05EF" w:rsidRDefault="00C636FC" w:rsidP="00CF05EF">
      <w:r>
        <w:t>Но невзирая на такое негативное решение саммита эксперты утверждают, что, то количество полимерных материалов, которое производится на сегодняшний день является достаточным для обеспечения компании «</w:t>
      </w:r>
      <w:r w:rsidRPr="00C636FC">
        <w:t>Казаньоргсинтез</w:t>
      </w:r>
      <w:r>
        <w:t>» необходимой продукцией. Компания сотрудничает с одним из крупный производителей, который уже начал испытывать некоторые сложности с выпуском данной продукции. Однако потребитель нуждается в большом количестве материалов, что не должно сказаться на падении производства. Частично этилен будет поступать на производстве для выпуска труб из пластика.</w:t>
      </w:r>
    </w:p>
    <w:p w:rsidR="00506736" w:rsidRDefault="00506736" w:rsidP="00CF05EF">
      <w:bookmarkStart w:id="0" w:name="_GoBack"/>
      <w:bookmarkEnd w:id="0"/>
    </w:p>
    <w:sectPr w:rsidR="005067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EF"/>
    <w:rsid w:val="00506736"/>
    <w:rsid w:val="00C636FC"/>
    <w:rsid w:val="00CF0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1443B-2BAC-45B4-8ADD-02680C0B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305</Words>
  <Characters>2011</Characters>
  <Application>Microsoft Office Word</Application>
  <DocSecurity>0</DocSecurity>
  <Lines>30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2015-02-08T07:41:00Z</dcterms:created>
  <dcterms:modified xsi:type="dcterms:W3CDTF">2015-02-08T07:57:00Z</dcterms:modified>
</cp:coreProperties>
</file>