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0D2" w:rsidRDefault="004930D2" w:rsidP="006D25A1">
      <w:bookmarkStart w:id="0" w:name="_GoBack"/>
      <w:r>
        <w:t xml:space="preserve">Российский союз промышленников и предпринимателей </w:t>
      </w:r>
      <w:r w:rsidR="00C76055">
        <w:t>обратился к правительству с просьбой по отмене налогов на</w:t>
      </w:r>
      <w:r>
        <w:t xml:space="preserve"> иностранную технику и комплектующие промышленного оборудования. </w:t>
      </w:r>
    </w:p>
    <w:p w:rsidR="007748D3" w:rsidRDefault="007748D3" w:rsidP="006D25A1">
      <w:r>
        <w:t>Экономические показатели</w:t>
      </w:r>
    </w:p>
    <w:p w:rsidR="006D25A1" w:rsidRDefault="004930D2" w:rsidP="006D25A1">
      <w:r>
        <w:t xml:space="preserve">Как прогнозирует Министерство экономического развития в этом году сумма ввоза иностранной промышленной техники будет на уровне 3 млрд, в то время как год назад эта цифра была на уровне 6,8 млрд. Стоит отметить, что некоторые отрасли промышленности сильно зависят от иностранных партнеров и объемы закупок у них достигают 80%. А для легкой промышленности этот показатель составляет 90%. Такую информацию приводит интернет ресурс </w:t>
      </w:r>
      <w:r w:rsidRPr="004930D2">
        <w:t>rustekstile.ru.</w:t>
      </w:r>
    </w:p>
    <w:p w:rsidR="007748D3" w:rsidRDefault="007748D3" w:rsidP="006D25A1">
      <w:r>
        <w:t>Зачем отменять пошлины?</w:t>
      </w:r>
    </w:p>
    <w:p w:rsidR="006D25A1" w:rsidRDefault="00764A47" w:rsidP="006D25A1">
      <w:r>
        <w:t xml:space="preserve">Как считает союз промышленников, понижение государственной пошлины на иностранное оборудование поможет отечественным производителям экономить средства. Речь идет о 5-10 процентах от общей стоимости сделки. Высвободившиеся средства можно перераспределить на уплату кредитных задолженностей или направить на в науку в целях изучения и внедрения в производство новых разработок. Сегодняшнее положение является таковым, что производители, ввозя импортную технику, вынуждены уплачивать таможенную пошлину в размере 5-10%, а также </w:t>
      </w:r>
      <w:r w:rsidR="00C76055">
        <w:t>НДС</w:t>
      </w:r>
      <w:r>
        <w:t>, которы</w:t>
      </w:r>
      <w:r w:rsidR="00C76055">
        <w:t>й составляет 18%. В итоге выходит внушительная экономия</w:t>
      </w:r>
      <w:r>
        <w:t>.</w:t>
      </w:r>
    </w:p>
    <w:p w:rsidR="007748D3" w:rsidRDefault="007748D3" w:rsidP="006D25A1">
      <w:r>
        <w:t>Обсуждение вопроса</w:t>
      </w:r>
    </w:p>
    <w:p w:rsidR="00764A47" w:rsidRDefault="00764A47" w:rsidP="006D25A1">
      <w:r>
        <w:t xml:space="preserve">Вице-президент Торгово-промышленной палаты, Георгий Петров, утверждает, что идея </w:t>
      </w:r>
      <w:r w:rsidR="00C76055">
        <w:t>промышленников по снятию</w:t>
      </w:r>
      <w:r>
        <w:t xml:space="preserve"> таможенных сборов на иностранное оборудование не нова. </w:t>
      </w:r>
      <w:r w:rsidR="00C76055">
        <w:t xml:space="preserve">Семь лет назад правительство РФ отменила пошлины, а также НДС в случаях, когда на нашу территорию ввозится уникальное оборудование, аналогов которому нет на отечественном рынке. Эти меры позволили модернизировать ряд отраслей промышленности. Однако в кризисное время компании из важнейших для страны отраслей промышленности в целях экономии издержек скорее всего приступят к закупкам оборудования </w:t>
      </w:r>
      <w:r w:rsidR="00C76055" w:rsidRPr="00C76055">
        <w:t>не «завтрашнего дня», а «вчерашних потребностей».</w:t>
      </w:r>
      <w:r w:rsidR="00C76055">
        <w:t xml:space="preserve"> Но это не выглядит серьезным шагом к преодолению кризиса. Эта мера не способна каким-либо образом простимулировать развитие промышленности. Главным актуальным вопросом для промышленником становится резкий рост кредитных долгов банкам.</w:t>
      </w:r>
    </w:p>
    <w:p w:rsidR="006D25A1" w:rsidRDefault="00C76055" w:rsidP="006D25A1">
      <w:r>
        <w:t xml:space="preserve">В случае, если правительство решится на предлагаемые меры, то скорее всего они будут иметь временный характер, - такого мнения придерживаются эксперты. Это из-за того, что доля пошлин в формировании </w:t>
      </w:r>
      <w:r w:rsidR="007748D3">
        <w:t xml:space="preserve">дохода бюджета России составляет 18%. </w:t>
      </w:r>
    </w:p>
    <w:p w:rsidR="007748D3" w:rsidRDefault="007748D3" w:rsidP="006D25A1">
      <w:r>
        <w:t>Министерство финансов поддерживает инициативу промышленников, однако отмечает, что в рамках ЕАЭС решение будет принято только по согласованию с остальными участниками.</w:t>
      </w:r>
    </w:p>
    <w:bookmarkEnd w:id="0"/>
    <w:p w:rsidR="00EB22DF" w:rsidRDefault="00EB22DF" w:rsidP="006D25A1"/>
    <w:sectPr w:rsidR="00EB2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A1"/>
    <w:rsid w:val="004930D2"/>
    <w:rsid w:val="006D25A1"/>
    <w:rsid w:val="00764A47"/>
    <w:rsid w:val="007748D3"/>
    <w:rsid w:val="00C76055"/>
    <w:rsid w:val="00EB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CE232-2A3D-406A-A6C9-FA03378B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325</Words>
  <Characters>2203</Characters>
  <Application>Microsoft Office Word</Application>
  <DocSecurity>0</DocSecurity>
  <Lines>30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2015-02-08T10:33:00Z</dcterms:created>
  <dcterms:modified xsi:type="dcterms:W3CDTF">2015-02-08T15:31:00Z</dcterms:modified>
</cp:coreProperties>
</file>