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3F" w:rsidRDefault="0034723C" w:rsidP="00C73A3F">
      <w:bookmarkStart w:id="0" w:name="_GoBack"/>
      <w:r>
        <w:t>Практически все субъекты РФ на настоящее время имеют свои индивидуальные программы по поддержке малого бизнеса. Несмотря на то, что в реальности отдача от данных программ слабая, их поддержка от этого не уменьшится. Экономическая политика страны выстраивается таким образом, чтобы усилить влияние малого бизнеса на экономическое развитие субъектов Федерации в частности и страны в целом. Однако этому мешают вопросы разного характера</w:t>
      </w:r>
      <w:r w:rsidRPr="0034723C">
        <w:t xml:space="preserve"> – от </w:t>
      </w:r>
      <w:r>
        <w:t>проблем с финансовым обеспечением до организационных несуразиц и правовых коллизий. То есть реальное положение дел удручающее – должное влияние на развитие экономики субъектов не происходит по причине недостаточной проработки некоторых вопросов.</w:t>
      </w:r>
    </w:p>
    <w:p w:rsidR="0034723C" w:rsidRPr="0034723C" w:rsidRDefault="0034723C" w:rsidP="00C73A3F">
      <w:r>
        <w:t>Для эффективной работы программ развития малого бизнеса субъектов РФ требуется</w:t>
      </w:r>
      <w:r w:rsidRPr="0034723C">
        <w:t>:</w:t>
      </w:r>
    </w:p>
    <w:p w:rsidR="0034723C" w:rsidRPr="0034723C" w:rsidRDefault="0034723C" w:rsidP="0034723C">
      <w:pPr>
        <w:pStyle w:val="a3"/>
        <w:numPr>
          <w:ilvl w:val="0"/>
          <w:numId w:val="1"/>
        </w:numPr>
      </w:pPr>
      <w:r>
        <w:t>дать правовую оценку программам и выяснить их место в системе законодательства (региональные законы о целевых программах)</w:t>
      </w:r>
      <w:r w:rsidRPr="0034723C">
        <w:t>;</w:t>
      </w:r>
    </w:p>
    <w:p w:rsidR="0034723C" w:rsidRDefault="0034723C" w:rsidP="0034723C">
      <w:pPr>
        <w:pStyle w:val="a3"/>
        <w:numPr>
          <w:ilvl w:val="0"/>
          <w:numId w:val="1"/>
        </w:numPr>
      </w:pPr>
      <w:r>
        <w:t>выработать единые государственные стандарты по разработке программ</w:t>
      </w:r>
      <w:r w:rsidRPr="0034723C">
        <w:t>;</w:t>
      </w:r>
    </w:p>
    <w:p w:rsidR="0034723C" w:rsidRDefault="0034723C" w:rsidP="0034723C">
      <w:pPr>
        <w:pStyle w:val="a3"/>
        <w:numPr>
          <w:ilvl w:val="0"/>
          <w:numId w:val="1"/>
        </w:numPr>
      </w:pPr>
      <w:r>
        <w:t>для среднесрочной перспективы развития требуется проработать и обеспечить привязку к общей программе социально-экономического развития субъекта РФ.</w:t>
      </w:r>
    </w:p>
    <w:p w:rsidR="0034723C" w:rsidRDefault="00364BFA" w:rsidP="0034723C">
      <w:pPr>
        <w:rPr>
          <w:lang w:val="en-US"/>
        </w:rPr>
      </w:pPr>
      <w:r>
        <w:t>Существующая методология разработки программ построена на символизме и не учитывает связь отрасли с остальной экономикой субъекта. То есть в программу не закладываются экономический показатели и совместная работа с сопутствующими отраслями экономики. Требуется разрабатывать нормативные документы, учитывая следующие нюансы</w:t>
      </w:r>
      <w:r>
        <w:rPr>
          <w:lang w:val="en-US"/>
        </w:rPr>
        <w:t>:</w:t>
      </w:r>
    </w:p>
    <w:p w:rsidR="00364BFA" w:rsidRPr="00364BFA" w:rsidRDefault="00364BFA" w:rsidP="00364BFA">
      <w:pPr>
        <w:pStyle w:val="a3"/>
        <w:numPr>
          <w:ilvl w:val="0"/>
          <w:numId w:val="2"/>
        </w:numPr>
      </w:pPr>
      <w:r>
        <w:t>чёткие цели и задачи в рамках рассматриваемой отрасли</w:t>
      </w:r>
      <w:r w:rsidRPr="00364BFA">
        <w:t>;</w:t>
      </w:r>
    </w:p>
    <w:p w:rsidR="00364BFA" w:rsidRPr="00364BFA" w:rsidRDefault="00364BFA" w:rsidP="00364BFA">
      <w:pPr>
        <w:pStyle w:val="a3"/>
        <w:numPr>
          <w:ilvl w:val="0"/>
          <w:numId w:val="2"/>
        </w:numPr>
      </w:pPr>
      <w:r>
        <w:t>содержание программы должно затрагивать абсолютно все вопросы в рамках экономического развития сферы и её правового регулирования</w:t>
      </w:r>
      <w:r w:rsidRPr="00364BFA">
        <w:t>;</w:t>
      </w:r>
    </w:p>
    <w:p w:rsidR="00364BFA" w:rsidRDefault="00364BFA" w:rsidP="00364BFA">
      <w:pPr>
        <w:pStyle w:val="a3"/>
        <w:numPr>
          <w:ilvl w:val="0"/>
          <w:numId w:val="2"/>
        </w:numPr>
      </w:pPr>
      <w:r>
        <w:t>экономические показатели должны быть чёткими и адекватными.</w:t>
      </w:r>
    </w:p>
    <w:p w:rsidR="00364BFA" w:rsidRDefault="00364BFA" w:rsidP="00364BFA">
      <w:r>
        <w:t>Исходя из этого, разработчики программ обязаны делать упор на долговременное и устойчивое развитие малого бизнеса. Требуется выработать единые механизмы</w:t>
      </w:r>
      <w:r w:rsidR="00931318">
        <w:t xml:space="preserve"> разработки согласно приоритетам</w:t>
      </w:r>
      <w:r>
        <w:t xml:space="preserve"> народнохозяйственного комплекса того или иного субъекта.</w:t>
      </w:r>
    </w:p>
    <w:p w:rsidR="00364BFA" w:rsidRPr="00364BFA" w:rsidRDefault="00364BFA" w:rsidP="00364BFA">
      <w:r>
        <w:t>Для этого потребуется соблюдать следующие правила разработки программ</w:t>
      </w:r>
      <w:r w:rsidRPr="00364BFA">
        <w:t>:</w:t>
      </w:r>
    </w:p>
    <w:p w:rsidR="00364BFA" w:rsidRDefault="00364BFA" w:rsidP="00364BFA">
      <w:pPr>
        <w:pStyle w:val="a3"/>
        <w:numPr>
          <w:ilvl w:val="0"/>
          <w:numId w:val="3"/>
        </w:numPr>
      </w:pPr>
      <w:r>
        <w:t>Потребуется эффективное решение существующих проблем социально-экономического развития субъектов РФ.</w:t>
      </w:r>
    </w:p>
    <w:p w:rsidR="00364BFA" w:rsidRDefault="006A515E" w:rsidP="00364BFA">
      <w:pPr>
        <w:pStyle w:val="a3"/>
        <w:numPr>
          <w:ilvl w:val="0"/>
          <w:numId w:val="3"/>
        </w:numPr>
      </w:pPr>
      <w:r>
        <w:t>Мероприятия по развитию сферы требуют дополнительной мотивации и обоснования целесообразности проведения вместе с ожидаемыми итогами.</w:t>
      </w:r>
    </w:p>
    <w:p w:rsidR="00364BFA" w:rsidRDefault="006A515E" w:rsidP="0034723C">
      <w:pPr>
        <w:pStyle w:val="a3"/>
        <w:numPr>
          <w:ilvl w:val="0"/>
          <w:numId w:val="3"/>
        </w:numPr>
      </w:pPr>
      <w:r>
        <w:t>Для решения поставленных задач потребуется обеспечить программу развития ресурсами, исполнителями и обозначить чёткие сроки работы.</w:t>
      </w:r>
    </w:p>
    <w:p w:rsidR="006A515E" w:rsidRDefault="006A515E" w:rsidP="006A515E">
      <w:pPr>
        <w:rPr>
          <w:lang w:val="en-US"/>
        </w:rPr>
      </w:pPr>
      <w:r>
        <w:t>На сегодняшний день нельзя построить эффективную систему развития предпринимательства без чёткого представления о функциях малого бизнеса и его роли в развитии региона. Следует обращать внимание на следующие производственные функции</w:t>
      </w:r>
      <w:r>
        <w:rPr>
          <w:lang w:val="en-US"/>
        </w:rPr>
        <w:t>:</w:t>
      </w:r>
    </w:p>
    <w:p w:rsidR="006A515E" w:rsidRPr="006A515E" w:rsidRDefault="006A515E" w:rsidP="006A515E">
      <w:pPr>
        <w:pStyle w:val="a3"/>
        <w:numPr>
          <w:ilvl w:val="0"/>
          <w:numId w:val="4"/>
        </w:numPr>
      </w:pPr>
      <w:r>
        <w:t>создание новых рабочих мест</w:t>
      </w:r>
      <w:r>
        <w:rPr>
          <w:lang w:val="en-US"/>
        </w:rPr>
        <w:t>;</w:t>
      </w:r>
    </w:p>
    <w:p w:rsidR="006A515E" w:rsidRPr="006A515E" w:rsidRDefault="006A515E" w:rsidP="006A515E">
      <w:pPr>
        <w:pStyle w:val="a3"/>
        <w:numPr>
          <w:ilvl w:val="0"/>
          <w:numId w:val="4"/>
        </w:numPr>
      </w:pPr>
      <w:r>
        <w:t>рост дохода работников и рост налоговых поступлений в бюджет от текущей предпринимательской деятельности</w:t>
      </w:r>
      <w:r w:rsidRPr="006A515E">
        <w:t>;</w:t>
      </w:r>
    </w:p>
    <w:p w:rsidR="006A515E" w:rsidRPr="006A515E" w:rsidRDefault="006A515E" w:rsidP="006A515E">
      <w:pPr>
        <w:pStyle w:val="a3"/>
        <w:numPr>
          <w:ilvl w:val="0"/>
          <w:numId w:val="4"/>
        </w:numPr>
      </w:pPr>
      <w:r>
        <w:t>демонополизация рынков</w:t>
      </w:r>
      <w:r>
        <w:rPr>
          <w:lang w:val="en-US"/>
        </w:rPr>
        <w:t>.</w:t>
      </w:r>
    </w:p>
    <w:p w:rsidR="006A515E" w:rsidRDefault="006A515E" w:rsidP="006A515E">
      <w:r>
        <w:t>Также следует учитывать политическую поддержку нового проекта в регионе.</w:t>
      </w:r>
    </w:p>
    <w:p w:rsidR="006A515E" w:rsidRDefault="006A515E" w:rsidP="006A515E"/>
    <w:bookmarkEnd w:id="0"/>
    <w:p w:rsidR="00373B53" w:rsidRDefault="00373B53" w:rsidP="00C73A3F"/>
    <w:sectPr w:rsidR="0037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D2504"/>
    <w:multiLevelType w:val="hybridMultilevel"/>
    <w:tmpl w:val="8AC40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96986"/>
    <w:multiLevelType w:val="hybridMultilevel"/>
    <w:tmpl w:val="E9FC1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976BE"/>
    <w:multiLevelType w:val="hybridMultilevel"/>
    <w:tmpl w:val="A4A85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F11CE"/>
    <w:multiLevelType w:val="hybridMultilevel"/>
    <w:tmpl w:val="98CA2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43"/>
    <w:rsid w:val="001C3F43"/>
    <w:rsid w:val="0034723C"/>
    <w:rsid w:val="00364BFA"/>
    <w:rsid w:val="00373B53"/>
    <w:rsid w:val="00410D81"/>
    <w:rsid w:val="006A515E"/>
    <w:rsid w:val="00931318"/>
    <w:rsid w:val="00C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24B4B-E25E-4E37-84B8-76F1CE6A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</Pages>
  <Words>344</Words>
  <Characters>2493</Characters>
  <Application>Microsoft Office Word</Application>
  <DocSecurity>0</DocSecurity>
  <Lines>41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2017-05-26T15:38:00Z</dcterms:created>
  <dcterms:modified xsi:type="dcterms:W3CDTF">2017-05-28T04:09:00Z</dcterms:modified>
</cp:coreProperties>
</file>