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5AA" w:rsidRPr="00735CE0" w:rsidRDefault="005235AA" w:rsidP="003604BD">
      <w:pPr>
        <w:pStyle w:val="a3"/>
        <w:shd w:val="clear" w:color="auto" w:fill="FFFFFF"/>
        <w:spacing w:before="0" w:beforeAutospacing="0" w:after="225" w:afterAutospacing="0" w:line="240" w:lineRule="atLeast"/>
        <w:rPr>
          <w:b/>
          <w:color w:val="000000"/>
        </w:rPr>
      </w:pPr>
      <w:r w:rsidRPr="00735CE0">
        <w:rPr>
          <w:b/>
          <w:color w:val="000000"/>
        </w:rPr>
        <w:t>Что будет с рынком недвижимости?</w:t>
      </w:r>
    </w:p>
    <w:p w:rsidR="00735CE0" w:rsidRPr="00735CE0" w:rsidRDefault="00735CE0" w:rsidP="003604BD">
      <w:pPr>
        <w:pStyle w:val="a3"/>
        <w:shd w:val="clear" w:color="auto" w:fill="FFFFFF"/>
        <w:spacing w:before="0" w:beforeAutospacing="0" w:after="225" w:afterAutospacing="0" w:line="240" w:lineRule="atLeast"/>
        <w:rPr>
          <w:color w:val="000000"/>
        </w:rPr>
      </w:pPr>
      <w:r w:rsidRPr="00735CE0">
        <w:rPr>
          <w:color w:val="000000"/>
        </w:rPr>
        <w:t>Как отмечают эксперты у игроков строительного рынка не так много оптимизма, начиная с этого года. По их замечаниям во время кризиса стоимость недвижимость может и удержится на плаву, однако может потерять значительный объем рынка и количества покупателей. На сегодняшний момент экономическая ситуация в стране серьезно дестабилизировалась. Из-за обесценивания национальной валюты упал рост ВВП, увеличилась инфляция и растут ставки по кредитам.</w:t>
      </w:r>
    </w:p>
    <w:p w:rsidR="002942ED" w:rsidRPr="00735CE0" w:rsidRDefault="00FC01B0" w:rsidP="003604BD">
      <w:pPr>
        <w:pStyle w:val="a3"/>
        <w:shd w:val="clear" w:color="auto" w:fill="FFFFFF"/>
        <w:spacing w:before="0" w:beforeAutospacing="0" w:after="225" w:afterAutospacing="0" w:line="240" w:lineRule="atLeast"/>
        <w:rPr>
          <w:color w:val="000000"/>
        </w:rPr>
      </w:pPr>
      <w:r w:rsidRPr="00735CE0">
        <w:rPr>
          <w:color w:val="000000"/>
        </w:rPr>
        <w:t xml:space="preserve">На фоне данных событий присутствует понижение цен в долларах. Индекс стоимости недвижимость снизился на 6%. </w:t>
      </w:r>
      <w:r w:rsidR="002942ED" w:rsidRPr="00735CE0">
        <w:rPr>
          <w:color w:val="000000"/>
        </w:rPr>
        <w:t xml:space="preserve">Еще до кризиса добротная однокомнатная квартира в Москве стоила 200 тыс. долларов в эквиваленте. А на сегодняшний день стоимость составляет всего лишь 130 тыс. долларов США. </w:t>
      </w:r>
    </w:p>
    <w:p w:rsidR="002942ED" w:rsidRPr="00735CE0" w:rsidRDefault="002942ED" w:rsidP="003604BD">
      <w:pPr>
        <w:pStyle w:val="a3"/>
        <w:shd w:val="clear" w:color="auto" w:fill="FFFFFF"/>
        <w:spacing w:before="0" w:beforeAutospacing="0" w:after="225" w:afterAutospacing="0" w:line="240" w:lineRule="atLeast"/>
        <w:rPr>
          <w:color w:val="000000"/>
        </w:rPr>
      </w:pPr>
      <w:r w:rsidRPr="00735CE0">
        <w:rPr>
          <w:color w:val="000000"/>
        </w:rPr>
        <w:t xml:space="preserve">В прошлом году было несколько периодов высокой активности населения на рынке недвижимости, однако </w:t>
      </w:r>
      <w:r w:rsidR="00C74592" w:rsidRPr="00735CE0">
        <w:rPr>
          <w:color w:val="000000"/>
        </w:rPr>
        <w:t xml:space="preserve">платежеспособность граждан упала. А некоторая часть потенциальных покупателей заняла позицию выжидания. Все ждут снижения стоимости недвижимости. На дальнейший сценарий развития динамики стоимости недвижимости на вторичном рынке повлияет экономическая и политическая ситуация в нашей стране. </w:t>
      </w:r>
    </w:p>
    <w:p w:rsidR="00735CE0" w:rsidRPr="00735CE0" w:rsidRDefault="00735CE0" w:rsidP="003604BD">
      <w:pPr>
        <w:pStyle w:val="a3"/>
        <w:shd w:val="clear" w:color="auto" w:fill="FFFFFF"/>
        <w:spacing w:before="0" w:beforeAutospacing="0" w:after="225" w:afterAutospacing="0" w:line="240" w:lineRule="atLeast"/>
        <w:rPr>
          <w:color w:val="000000"/>
        </w:rPr>
      </w:pPr>
      <w:r w:rsidRPr="00735CE0">
        <w:rPr>
          <w:color w:val="000000"/>
        </w:rPr>
        <w:t xml:space="preserve">Какие сложатся </w:t>
      </w:r>
      <w:r w:rsidRPr="00735CE0">
        <w:rPr>
          <w:b/>
          <w:color w:val="000000"/>
        </w:rPr>
        <w:t>цены на вторичное жилье в 2016 году прогноз</w:t>
      </w:r>
      <w:r w:rsidRPr="00735CE0">
        <w:rPr>
          <w:color w:val="000000"/>
        </w:rPr>
        <w:t xml:space="preserve"> имеет сложный характер. Далеко не все эксперты могут с уверенностью сказать, что ожидает нас в этом, 2015 году. Неизвестно, насколько глубок нынешний кризис в нашей стране. Но все же можно выделить несколько основных факторов, которые повлияют на рынок недвижимости. Основная из них, это увеличение Центральным Банком ставки с 10,5 до 17%. Это все приведет к увеличению кредитных ставок и уменьшиться количество людей, которые будут приобретать недвижимость путем ипотеки. В случае же ухудшения основных экономических показателей внутри страны, то спрос значительно </w:t>
      </w:r>
      <w:proofErr w:type="spellStart"/>
      <w:r w:rsidRPr="00735CE0">
        <w:rPr>
          <w:color w:val="000000"/>
        </w:rPr>
        <w:t>подкорректируется</w:t>
      </w:r>
      <w:proofErr w:type="spellEnd"/>
      <w:r w:rsidRPr="00735CE0">
        <w:rPr>
          <w:color w:val="000000"/>
        </w:rPr>
        <w:t xml:space="preserve"> ко второй половине 2015 года. На сегодняшней день выдача кредитов банками населению является рискованным шагом. Так что возможен такой исход, что банки будут создавать более жесткие условия для </w:t>
      </w:r>
      <w:proofErr w:type="spellStart"/>
      <w:r w:rsidRPr="00735CE0">
        <w:rPr>
          <w:color w:val="000000"/>
        </w:rPr>
        <w:t>ипотечников</w:t>
      </w:r>
      <w:proofErr w:type="spellEnd"/>
      <w:r w:rsidRPr="00735CE0">
        <w:rPr>
          <w:color w:val="000000"/>
        </w:rPr>
        <w:t>, чтобы искусственным путем их сократить.</w:t>
      </w:r>
    </w:p>
    <w:p w:rsidR="00735CE0" w:rsidRPr="00735CE0" w:rsidRDefault="00735CE0" w:rsidP="003604BD">
      <w:pPr>
        <w:pStyle w:val="a3"/>
        <w:shd w:val="clear" w:color="auto" w:fill="FFFFFF"/>
        <w:spacing w:before="0" w:beforeAutospacing="0" w:after="225" w:afterAutospacing="0" w:line="240" w:lineRule="atLeast"/>
        <w:rPr>
          <w:color w:val="000000"/>
        </w:rPr>
      </w:pPr>
      <w:r w:rsidRPr="00735CE0">
        <w:rPr>
          <w:color w:val="000000"/>
        </w:rPr>
        <w:t>Помимо этого, на законодательном уровне на рынок недвижимого имущества повлияют два акта, которые оговаривают налог на недвижимость. Первый акт содержит информацию о налоге с физических лиц, если те продают недвижимость. Закон вступит в силу как раз с 2016 года. его основным положением является увеличение срока до 5 лет, при котором владелец не платит налог. Так что в 2015 году будет некоторое количество людей, которые будут стараться избежать налогообложения. Это повысит спрос.</w:t>
      </w:r>
    </w:p>
    <w:p w:rsidR="00053FED" w:rsidRDefault="00053FED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Default="005235AA"/>
    <w:p w:rsidR="005235AA" w:rsidRPr="00735CE0" w:rsidRDefault="005235AA">
      <w:pPr>
        <w:rPr>
          <w:b/>
        </w:rPr>
      </w:pPr>
      <w:r w:rsidRPr="00735CE0">
        <w:rPr>
          <w:b/>
        </w:rPr>
        <w:t>Что ждет рынок строительных материалов?</w:t>
      </w:r>
    </w:p>
    <w:p w:rsidR="005235AA" w:rsidRPr="00735CE0" w:rsidRDefault="005235AA"/>
    <w:p w:rsidR="005235AA" w:rsidRPr="00735CE0" w:rsidRDefault="008D0282">
      <w:pPr>
        <w:rPr>
          <w:color w:val="333333"/>
          <w:shd w:val="clear" w:color="auto" w:fill="FFFFFF"/>
        </w:rPr>
      </w:pPr>
      <w:r w:rsidRPr="00735CE0">
        <w:rPr>
          <w:color w:val="333333"/>
          <w:shd w:val="clear" w:color="auto" w:fill="FFFFFF"/>
        </w:rPr>
        <w:t xml:space="preserve">Резкий скачек курса национальной валюты сильно повлиял на стоимость импортных материалов для строительства. Все это привело к негативным тенденциям по получению прибыли от введения новых проектов для строительных компаний. Особенно это сказалось на рынке дорого жилья, в котором используется более 60% импортных строительных материалов. </w:t>
      </w:r>
    </w:p>
    <w:p w:rsidR="008D0282" w:rsidRPr="00735CE0" w:rsidRDefault="008D0282">
      <w:pPr>
        <w:rPr>
          <w:b/>
          <w:color w:val="333333"/>
          <w:shd w:val="clear" w:color="auto" w:fill="FFFFFF"/>
        </w:rPr>
      </w:pPr>
    </w:p>
    <w:p w:rsidR="00735CE0" w:rsidRPr="00735CE0" w:rsidRDefault="00735CE0" w:rsidP="00735CE0">
      <w:pPr>
        <w:rPr>
          <w:color w:val="333333"/>
        </w:rPr>
      </w:pPr>
      <w:r>
        <w:rPr>
          <w:color w:val="333333"/>
        </w:rPr>
        <w:t>Н</w:t>
      </w:r>
      <w:r w:rsidRPr="00735CE0">
        <w:rPr>
          <w:color w:val="333333"/>
        </w:rPr>
        <w:t xml:space="preserve">а сегодняшний день связка стоимость строительные материалы – стоимость квадратного метра уверено поднялись на 10%. Правда, за январь произошло небольшое падение показателей на 1%. Однако это нельзя назвать обнадеживающим фактором. Так что падение стоимости на строительные материалы и на квадратный метр в ближайшее время ожидать не приходиться. Застройщики будут ссылаться на повышение стоимости строительных материалов, а компании-производители этих материалов будут стараться компенсировать потери, связанные с ростом курса. Это касается тех, кто использует импортное сырье при производстве. </w:t>
      </w:r>
    </w:p>
    <w:p w:rsidR="00735CE0" w:rsidRPr="00735CE0" w:rsidRDefault="00735CE0">
      <w:pPr>
        <w:rPr>
          <w:color w:val="333333"/>
        </w:rPr>
      </w:pPr>
    </w:p>
    <w:p w:rsidR="00735CE0" w:rsidRPr="00735CE0" w:rsidRDefault="008D0282">
      <w:pPr>
        <w:rPr>
          <w:color w:val="333333"/>
        </w:rPr>
      </w:pPr>
      <w:r w:rsidRPr="00735CE0">
        <w:rPr>
          <w:color w:val="333333"/>
        </w:rPr>
        <w:t xml:space="preserve">Но стоит отметить, что эксперты отмечают слабую связь между ростом стоимости строительных материалов и ростом цены на квадратный метр. Это ощущается только в тех проектах, которые малоликвидны. Так что в них эти два фактора являются подстегивающими друг друга. </w:t>
      </w:r>
      <w:r w:rsidR="00204844" w:rsidRPr="00735CE0">
        <w:rPr>
          <w:color w:val="333333"/>
        </w:rPr>
        <w:t xml:space="preserve">Единственно в чем можно быть точно уверенным, то это в том, что все тяготы повышения стоимости материалов лягут на плечи потребителя. Застройщики ведь не собираются урезать свою прибыть, особенно в проектах эконом сегмента. И в основном их объяснение о росте цен как раз и ссылается на рост цен на </w:t>
      </w:r>
      <w:r w:rsidR="00735CE0" w:rsidRPr="00735CE0">
        <w:rPr>
          <w:color w:val="333333"/>
        </w:rPr>
        <w:t xml:space="preserve">материалы. </w:t>
      </w:r>
    </w:p>
    <w:p w:rsidR="00735CE0" w:rsidRPr="00735CE0" w:rsidRDefault="005235AA" w:rsidP="00735CE0">
      <w:pPr>
        <w:rPr>
          <w:rStyle w:val="a4"/>
          <w:b w:val="0"/>
          <w:color w:val="333333"/>
          <w:shd w:val="clear" w:color="auto" w:fill="FFFFFF"/>
        </w:rPr>
      </w:pPr>
      <w:r w:rsidRPr="00735CE0">
        <w:rPr>
          <w:color w:val="333333"/>
        </w:rPr>
        <w:br/>
      </w:r>
      <w:r w:rsidR="00204844" w:rsidRPr="00735CE0">
        <w:rPr>
          <w:rStyle w:val="a4"/>
          <w:b w:val="0"/>
          <w:color w:val="333333"/>
          <w:shd w:val="clear" w:color="auto" w:fill="FFFFFF"/>
        </w:rPr>
        <w:t>Каким образом происходила динамика изменения стоимости за последнее время?</w:t>
      </w:r>
    </w:p>
    <w:p w:rsidR="00735CE0" w:rsidRDefault="00735CE0" w:rsidP="00735CE0">
      <w:pPr>
        <w:rPr>
          <w:rStyle w:val="a4"/>
          <w:color w:val="333333"/>
          <w:shd w:val="clear" w:color="auto" w:fill="FFFFFF"/>
        </w:rPr>
      </w:pPr>
    </w:p>
    <w:p w:rsidR="00735CE0" w:rsidRDefault="00735CE0" w:rsidP="00735CE0">
      <w:r w:rsidRPr="00735CE0">
        <w:rPr>
          <w:b/>
        </w:rPr>
        <w:t>Цены на строительные материалы в 2016 году</w:t>
      </w:r>
      <w:r>
        <w:t xml:space="preserve"> наверняка поднимутся примерно на 15%. Неважно, что ожидается падение спроса на невидимость, который связан у уменьшением платёжеспособности населения из-за кризиса. Так же вместо в поднятием цен на стройматериалы возможно увеличение стоимости строительных работ. Причем они могут подняться сразу на 40%. Пока что хорошо отлаженный процесс ипотеки и присутствие достаточного спроса на загородную недвижимость, сфера которой является основным потребителем разносторонних строительных материалов, </w:t>
      </w:r>
      <w:r w:rsidR="00457ACA">
        <w:t xml:space="preserve">удерживают реальный обвал стоимости. </w:t>
      </w:r>
    </w:p>
    <w:p w:rsidR="00735CE0" w:rsidRDefault="00735CE0" w:rsidP="00735CE0"/>
    <w:p w:rsidR="00457ACA" w:rsidRDefault="00457ACA" w:rsidP="00735CE0">
      <w:r>
        <w:t xml:space="preserve">Главные же события на рынке стройматериалов будут в 2016 году. В тот момент все отрицательно влияющие на рынок факторы объединяться вместе. Проведение реформ совпадет с увеличивающимся темпами инфляции, что негативно повлияет на ценообразование в национальной валюте. </w:t>
      </w:r>
    </w:p>
    <w:p w:rsidR="00457ACA" w:rsidRDefault="00457ACA" w:rsidP="00735CE0">
      <w:r>
        <w:t xml:space="preserve"> </w:t>
      </w:r>
    </w:p>
    <w:p w:rsidR="005235AA" w:rsidRDefault="005235AA">
      <w:bookmarkStart w:id="0" w:name="_GoBack"/>
      <w:bookmarkEnd w:id="0"/>
    </w:p>
    <w:sectPr w:rsidR="005235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6E7"/>
    <w:rsid w:val="00053FED"/>
    <w:rsid w:val="00204844"/>
    <w:rsid w:val="002076E7"/>
    <w:rsid w:val="002942ED"/>
    <w:rsid w:val="003604BD"/>
    <w:rsid w:val="00457ACA"/>
    <w:rsid w:val="005235AA"/>
    <w:rsid w:val="00735CE0"/>
    <w:rsid w:val="008D0282"/>
    <w:rsid w:val="009053B4"/>
    <w:rsid w:val="00974EA6"/>
    <w:rsid w:val="00C74592"/>
    <w:rsid w:val="00E217C9"/>
    <w:rsid w:val="00FC0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E2990-EBEE-4F7E-BE90-44E4BDE2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3604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3604BD"/>
  </w:style>
  <w:style w:type="character" w:styleId="a4">
    <w:name w:val="Strong"/>
    <w:basedOn w:val="a0"/>
    <w:qFormat/>
    <w:rsid w:val="003604BD"/>
    <w:rPr>
      <w:b/>
      <w:bCs/>
    </w:rPr>
  </w:style>
  <w:style w:type="character" w:styleId="a5">
    <w:name w:val="Emphasis"/>
    <w:basedOn w:val="a0"/>
    <w:qFormat/>
    <w:rsid w:val="003604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4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594</Words>
  <Characters>4421</Characters>
  <Application>Microsoft Office Word</Application>
  <DocSecurity>0</DocSecurity>
  <Lines>71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Arhiv</dc:creator>
  <cp:keywords/>
  <dc:description/>
  <cp:lastModifiedBy>anton</cp:lastModifiedBy>
  <cp:revision>2</cp:revision>
  <dcterms:created xsi:type="dcterms:W3CDTF">2015-02-23T17:02:00Z</dcterms:created>
  <dcterms:modified xsi:type="dcterms:W3CDTF">2015-02-23T17:02:00Z</dcterms:modified>
</cp:coreProperties>
</file>