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37" w:rsidRDefault="00654C37" w:rsidP="00654C37">
      <w:r>
        <w:t>[AD]</w:t>
      </w:r>
    </w:p>
    <w:p w:rsidR="00654C37" w:rsidRDefault="00654C37" w:rsidP="00654C37">
      <w:r>
        <w:t xml:space="preserve">Библиографическое описание: </w:t>
      </w:r>
      <w:proofErr w:type="spellStart"/>
      <w:r>
        <w:t>Девятаева</w:t>
      </w:r>
      <w:proofErr w:type="spellEnd"/>
      <w:r>
        <w:t xml:space="preserve"> Н. В. Проблемы кредитования малого и среднего бизнеса в России [Текст] / Н. В. </w:t>
      </w:r>
      <w:proofErr w:type="spellStart"/>
      <w:r>
        <w:t>Девятаева</w:t>
      </w:r>
      <w:proofErr w:type="spellEnd"/>
      <w:r>
        <w:t>, И. В. Трифонова // Молодой ученый. — 2013. — №6. — С. 317-320.</w:t>
      </w:r>
    </w:p>
    <w:p w:rsidR="00654C37" w:rsidRDefault="00654C37" w:rsidP="00654C37"/>
    <w:p w:rsidR="00654C37" w:rsidRDefault="00654C37" w:rsidP="00654C37">
      <w:r>
        <w:t>Малый бизнес является неотъемлемым, объективно необходимым элементом любой развитой хозяйственной системы, без которого экономика и общество в целом не могут нормально существовать и развиваться. Сектор малого предпринимательства способен создавать новые рабочие места, а, следовательно, может обеспечить снижение уровня безработицы и социальной напряженности в стране.</w:t>
      </w:r>
    </w:p>
    <w:p w:rsidR="00654C37" w:rsidRDefault="00654C37" w:rsidP="00654C37"/>
    <w:p w:rsidR="00654C37" w:rsidRDefault="00654C37" w:rsidP="00654C37">
      <w:r>
        <w:t>По итогам января-сентября 2012 года среднесписочная численность занятых на малых предприятиях в целом по стране выросла на 9,9 % по сравнению с аналогичным показателем прошлого года и составила 6359,4 тыс. человек. Удельный вес работников малых предприятий в общей среднесписочной численности занятых за этот период увеличился на 1,24 % и составил 13,7 %. [3]</w:t>
      </w:r>
    </w:p>
    <w:p w:rsidR="00654C37" w:rsidRDefault="00654C37" w:rsidP="00654C37"/>
    <w:p w:rsidR="00654C37" w:rsidRDefault="00654C37" w:rsidP="00654C37">
      <w:r>
        <w:t>Результаты проводимых исследований показали, что бытующее представление об отставании России от развитых стран относительно роли малых предприятий в развитии экономики является не совсем верным. Во-первых, произошло увеличение доли субъектов МСБ в структуре хозяйствующих субъектов. Во-вторых, показатели, характеризующие уровень развития МСБ в России, оказались близки к европейскому. [1]</w:t>
      </w:r>
    </w:p>
    <w:p w:rsidR="00654C37" w:rsidRDefault="00654C37" w:rsidP="00654C37"/>
    <w:p w:rsidR="00654C37" w:rsidRDefault="00654C37" w:rsidP="00654C37">
      <w:r>
        <w:t>Однако по статистике более 30 % российских предприятий МСБ после года работы не выдерживают конкуренции и «сходят с дистанции». Наиболее частая причина — это отсутствие доступных средств на развитие, и решением данной проблемы может стать возможность взятия кредита в банке, причем с достаточно низкой процентной ставкой и выдаваемого на как можно более длительный срок.</w:t>
      </w:r>
    </w:p>
    <w:p w:rsidR="00654C37" w:rsidRDefault="00654C37" w:rsidP="00654C37"/>
    <w:p w:rsidR="00654C37" w:rsidRDefault="00654C37" w:rsidP="00654C37">
      <w:r>
        <w:t>С таким кредитами в России дела всегда обстояли не просто. Федеральный закон от 24 июля 2007 года № 209-ФЗ «О развитии малого и среднего предпринимательства в Российской Федерации» не предусматривает для субъектов МСБ предоставления специальных кредитов на каких-либо льготных условиях.</w:t>
      </w:r>
    </w:p>
    <w:p w:rsidR="00654C37" w:rsidRDefault="00654C37" w:rsidP="00654C37"/>
    <w:p w:rsidR="00654C37" w:rsidRDefault="00654C37" w:rsidP="00654C37">
      <w:r>
        <w:t>В соответствии с данным законом, можно сказать, что поддержка субъектов МСБ, образующих инфраструктуру поддержки, включает в себя финансовую, имущественную, информационную, консультационную поддержку таких субъектов и организаций; поддержку в области подготовки, переподготовки и повышения квалификации их работников; поддержку в области инноваций и промышленного производства, ремесленничества; поддержку субъектов МСБ, осуществляющих внешнеэкономическую деятельность; поддержку субъектов МСБ, осуществляющих сельскохозяйственную деятельность. [5]</w:t>
      </w:r>
    </w:p>
    <w:p w:rsidR="00654C37" w:rsidRDefault="00654C37" w:rsidP="00654C37"/>
    <w:p w:rsidR="00654C37" w:rsidRDefault="00654C37" w:rsidP="00654C37">
      <w:r>
        <w:lastRenderedPageBreak/>
        <w:t>Следовательно, решение проблем кредитования малого бизнеса ложится на плечи местных органов власти и банковских структур. И, хотя за последние три-четыре года объем кредитования малого бизнеса вырос на 80 %, потребность отраслей в заемных средствах сегодня удовлетворяется не более чем на 15–17 %. Это связано и с минувшим финансовым кризисом, наложившим отпечаток на кредитную систему России, а также с рядом других причин.</w:t>
      </w:r>
    </w:p>
    <w:p w:rsidR="00654C37" w:rsidRDefault="00654C37" w:rsidP="00654C37"/>
    <w:p w:rsidR="00654C37" w:rsidRDefault="00654C37" w:rsidP="00654C37">
      <w:r>
        <w:t>Похожая статья: Современное состояние и проблемы развития кредитования малого и среднего бизнеса</w:t>
      </w:r>
    </w:p>
    <w:p w:rsidR="00654C37" w:rsidRDefault="00654C37" w:rsidP="00654C37">
      <w:r>
        <w:t xml:space="preserve">Кредиты выдаются только под залог или поручительство, которые не всегда могут предоставить малые предприятия. Их союзы, как и специальные фонды, в настоящее время не выступают поручителями по таким кредитам. В особом трудном положении оказываются частные малые и особенно </w:t>
      </w:r>
      <w:proofErr w:type="spellStart"/>
      <w:r>
        <w:t>микропредприятия</w:t>
      </w:r>
      <w:proofErr w:type="spellEnd"/>
      <w:r>
        <w:t>. Невозможность получения кредита исключает возможность конкуренции с иными предприятиями. [2]</w:t>
      </w:r>
    </w:p>
    <w:p w:rsidR="00654C37" w:rsidRDefault="00654C37" w:rsidP="00654C37"/>
    <w:p w:rsidR="00654C37" w:rsidRDefault="00654C37" w:rsidP="00654C37">
      <w:r>
        <w:t>К наиболее важным проблемам кредитования малого предпринимательства относят непрозрачность российского малого бизнеса, отсутствие надежных залогов (поскольку большинство представителей указанной сферы не являются владельцами ликвидного имущества) и недоверие к малому бизнесу, испытываемое банками.</w:t>
      </w:r>
    </w:p>
    <w:p w:rsidR="00654C37" w:rsidRDefault="00654C37" w:rsidP="00654C37"/>
    <w:p w:rsidR="00654C37" w:rsidRDefault="00654C37" w:rsidP="00654C37">
      <w:r>
        <w:t>Сейчас существует достаточное количество банков, готовых сотрудничать с малым и средним бизнесом, но отсутствуют специальные банки для обслуживания таких предприятий.</w:t>
      </w:r>
    </w:p>
    <w:p w:rsidR="00654C37" w:rsidRDefault="00654C37" w:rsidP="00654C37"/>
    <w:p w:rsidR="00654C37" w:rsidRDefault="00654C37" w:rsidP="00654C37">
      <w:r>
        <w:t>Стандартный набор требований банка к предпринимателю, пожелавшему взять кредит, состоит всего из двух пунктов. Во-первых, предполагаемый заемщик должен иметь чистую кредитную историю. Во-вторых, он должен представить доказательства того, что его бизнес работает не менее полугода. Исключением могут быть предприятия, работающие в сфере торговли. Для них срок составляет не менее трех месяцев.</w:t>
      </w:r>
    </w:p>
    <w:p w:rsidR="00654C37" w:rsidRDefault="00654C37" w:rsidP="00654C37"/>
    <w:p w:rsidR="00654C37" w:rsidRDefault="00654C37" w:rsidP="00654C37">
      <w:r>
        <w:t xml:space="preserve">Основная проблема, на наш взгляд, состоит в том, что молодой бизнес считается банкирами рисковой зоной для вложения денежных средств. Конечно, риск здесь гораздо меньше, чем при финансировании </w:t>
      </w:r>
      <w:proofErr w:type="spellStart"/>
      <w:r>
        <w:t>стартапа</w:t>
      </w:r>
      <w:proofErr w:type="spellEnd"/>
      <w:r>
        <w:t>, однако достаточно сильный для того, чтобы банк отказался от кредитования молодого малого предприятия или организации. [4] Этим и объясняются повышенные ставки процента, закладываемым банком при кредитовании малого предприятия.</w:t>
      </w:r>
    </w:p>
    <w:p w:rsidR="00654C37" w:rsidRDefault="00654C37" w:rsidP="00654C37"/>
    <w:p w:rsidR="00654C37" w:rsidRDefault="00654C37" w:rsidP="00654C37">
      <w:r>
        <w:t>Определяющим обстоятельством для согласия банка на выдачу кредита предпринимателю, является уверенность в успешности его бизнеса, то есть, в том, что он приносит постоянный доход, достаточный для погашения долга. Необходимо отметить, что первыми в очередь на кредит стоят малые предприятия, прибыль которых считается высокой, а в России понятие высокой прибыли выходит далеко за рамки 12 %, принятых в развитых странах. Однако низкая легитимность бизнеса также не может служить основанием для «пожизненного» отказа в кредитовании. Чаще всего банки советуют повторно обратиться за кредитом через несколько месяцев, либо все же выдают кредит, сокращая при этом его объём.</w:t>
      </w:r>
    </w:p>
    <w:p w:rsidR="00654C37" w:rsidRDefault="00654C37" w:rsidP="00654C37"/>
    <w:p w:rsidR="00654C37" w:rsidRDefault="00654C37" w:rsidP="00654C37">
      <w:r>
        <w:t>Согласно статистическим данным, средний размер кредита, который просят у банков малые предприятия в России составляет от 50 до 300 тысяч рублей. Данную сумму оно может получить без залога на срок до одного года при условии стабильного положения на рынке и «прозрачной» финансовой отчетности. При необходимости более значительного кредита, понадобится обеспечение в виде залога или поручителей.</w:t>
      </w:r>
    </w:p>
    <w:p w:rsidR="00654C37" w:rsidRDefault="00654C37" w:rsidP="00654C37"/>
    <w:p w:rsidR="00654C37" w:rsidRDefault="00654C37" w:rsidP="00654C37">
      <w:r>
        <w:t>Оптимальным для банка залогом является имущество. Особенно цениться недвижимое имущество, которое, если использовать его в качестве залога, фактически гарантирует предпринимателю получение кредита. Кроме того, в роли залога может выступать любое другое имущество, будь то личный автомобиль, товар в обороте или оборудование. [4]</w:t>
      </w:r>
    </w:p>
    <w:p w:rsidR="00654C37" w:rsidRDefault="00654C37" w:rsidP="00654C37"/>
    <w:p w:rsidR="00654C37" w:rsidRDefault="00654C37" w:rsidP="00654C37">
      <w:r>
        <w:t xml:space="preserve">Кредит, как правило, дается сроком на один-два года. Стоимость кредита состоит из расходов на комиссию за выдачу и процентов за пользование банковскими средствами. Стандартная комиссия составляет 1–2 % от суммы займа, которую платят до заключения договора и которая идет на организационные расходы. Процентная ставка зависит от нескольких факторов: валюты, характера кредитования, вида обеспечения и особенностей финансового состояния заемщика, времени, на которое выдается кредит. Самыми дорогими на сегодняшний день являются </w:t>
      </w:r>
      <w:proofErr w:type="spellStart"/>
      <w:r>
        <w:t>беззалоговые</w:t>
      </w:r>
      <w:proofErr w:type="spellEnd"/>
      <w:r>
        <w:t xml:space="preserve"> кредиты — за них приходится платить от 25 % до 30 % годовых. Кредит с обеспечением можно получить под 20–25 % годовых.</w:t>
      </w:r>
    </w:p>
    <w:p w:rsidR="00654C37" w:rsidRDefault="00654C37" w:rsidP="00654C37"/>
    <w:p w:rsidR="00654C37" w:rsidRDefault="00654C37" w:rsidP="00654C37">
      <w:r>
        <w:t>Похожая статья: Конкурентоспособность предпринимательских структур малого и среднего бизнеса России</w:t>
      </w:r>
    </w:p>
    <w:p w:rsidR="00654C37" w:rsidRDefault="00654C37" w:rsidP="00654C37">
      <w:r>
        <w:t>Немаловажной проблемой в кредитовании малого бизнеса является то, что в среднем в банках процедура рассмотрения заявки на кредитование занимает не менее 2–3 недель и требует от предпринимателя огромного количества справок и копий документов. В отличие от крупного заемщика малый бизнес не располагает ни трудовыми, ни временными ресурсами для сбора всех документов.</w:t>
      </w:r>
    </w:p>
    <w:p w:rsidR="00654C37" w:rsidRDefault="00654C37" w:rsidP="00654C37"/>
    <w:p w:rsidR="00654C37" w:rsidRDefault="00654C37" w:rsidP="00654C37">
      <w:r>
        <w:t>Последним важным обстоятельством, которое способно воспрепятствовать получению банковского кредита — это проблемы у предприятия с законом. В данном случае далеко не все проблемы являются 100 % гарантией отказа: всё зависит от их характера и «тяжести».</w:t>
      </w:r>
    </w:p>
    <w:p w:rsidR="00654C37" w:rsidRDefault="00654C37" w:rsidP="00654C37"/>
    <w:p w:rsidR="00654C37" w:rsidRDefault="00654C37" w:rsidP="00654C37">
      <w:r>
        <w:t>Существуют и положительные моменты кредитования. Например, крупные банки поощряют постоянных клиентов. Это выражается в упрощённой форме получения кредита, а также в снижении процентной ставки. Так хорошая кредитная история может снизить процентную ставку на 0,5 %.</w:t>
      </w:r>
    </w:p>
    <w:p w:rsidR="00654C37" w:rsidRDefault="00654C37" w:rsidP="00654C37"/>
    <w:p w:rsidR="00061606" w:rsidRDefault="00654C37" w:rsidP="00654C37">
      <w:r>
        <w:t xml:space="preserve">Важно отметить, что, несмотря на существующие препятствия в развитии кредитования малого бизнеса, данная сфера считается одной из самых перспективных, поскольку сами банковские учреждения находятся в ситуации конкуренции между коммерческими и государственными кредитно-финансовыми организациями и заинтересованы в увеличении клиентской базы. </w:t>
      </w:r>
      <w:r>
        <w:lastRenderedPageBreak/>
        <w:t>Причиной этому может служить рост предприятий малого бизнеса в последние годы, а также такие случаи, когда предприниматель порой готов брать деньги на развитие на очень невыгодных условиях.</w:t>
      </w:r>
    </w:p>
    <w:p w:rsidR="008E313F" w:rsidRDefault="008E313F" w:rsidP="00654C37"/>
    <w:p w:rsidR="008E313F" w:rsidRDefault="008E313F" w:rsidP="00654C37">
      <w:r w:rsidRPr="008E313F">
        <w:t>Статистика свидетельствует о том, что малый и средний бизнес — один из самых надежных заемщиков: возвратность кредитов в этом секторе составляет 99 %, вследствие этого объемы выданных кредитов малому и среднему бизнесу в целом по РФ ежегодно растут</w:t>
      </w:r>
    </w:p>
    <w:p w:rsidR="008E313F" w:rsidRDefault="008E313F" w:rsidP="008E313F">
      <w:r>
        <w:t>Суммарный объем выданных на развитие малого и среднего бизнеса денежных средств только в 1 полугодии 2012 года составил 1,3 трлн. рублей. Общий рост, по сравнению с аналогичным периодом 2011 года, составил около 45 %. Данная динамика позволяет говорить об увеличении интереса кредиторов к этому направлению предоставления займов также в связи со стабилизацией экономики и окончательным преодолением последствий кризиса в России.</w:t>
      </w:r>
    </w:p>
    <w:p w:rsidR="008E313F" w:rsidRDefault="008E313F" w:rsidP="008E313F"/>
    <w:p w:rsidR="008E313F" w:rsidRDefault="008E313F" w:rsidP="008E313F">
      <w:r>
        <w:t>В таблице 2 показаны результаты рейтинга крупнейших банков на рынке кредитования МСБ, в котором анализировались данные 84 банков. Совокупный объем выданных ими в 2012 году кредитов МСБ составил чуть более 3,02 трлн. рублей.</w:t>
      </w:r>
    </w:p>
    <w:p w:rsidR="008E313F" w:rsidRDefault="008E313F" w:rsidP="008E313F">
      <w:r w:rsidRPr="008E313F">
        <w:t>Сбербанк России остается лидером по общему объему кредитов МСБ. Структура портфеля банка свидетельствует о переориентации на выдачу небольших кредитов малому бизнесу. На текущий момент по технологии «Кредитная фабрика» в Сбербанке получили кредиты более 110 тысяч малых предприятий и предпринимателей. Каждый месяц количество заемщиков, получающих «быстрые» кредиты для малого бизнеса, увеличивается более чем на 10 тысяч. Одна из возможных причин такой стратегии — стремление банка снизить давление на капитал.</w:t>
      </w:r>
      <w:bookmarkStart w:id="0" w:name="_GoBack"/>
      <w:bookmarkEnd w:id="0"/>
    </w:p>
    <w:sectPr w:rsidR="008E3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37"/>
    <w:rsid w:val="00061606"/>
    <w:rsid w:val="00654C37"/>
    <w:rsid w:val="008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A0475-AB1B-470C-9775-6B83168B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1283</Words>
  <Characters>8412</Characters>
  <Application>Microsoft Office Word</Application>
  <DocSecurity>0</DocSecurity>
  <Lines>148</Lines>
  <Paragraphs>28</Paragraphs>
  <ScaleCrop>false</ScaleCrop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2015-03-05T21:08:00Z</dcterms:created>
  <dcterms:modified xsi:type="dcterms:W3CDTF">2015-03-05T21:18:00Z</dcterms:modified>
</cp:coreProperties>
</file>