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sz w:val="40"/>
        </w:rPr>
        <w:t>KAIOS AI 文明與公司運行憲章 V1.0</w:t>
      </w:r>
    </w:p>
    <w:p>
      <w:pPr>
        <w:jc w:val="center"/>
      </w:pPr>
      <w:r>
        <w:rPr>
          <w:rFonts w:ascii="Microsoft JhengHei" w:hAnsi="Microsoft JhengHei" w:eastAsia="Microsoft JhengHei"/>
          <w:sz w:val="22"/>
        </w:rPr>
        <w:t>AI 員工、錢包、能源、職涯、公司與工程成本控制制度</w:t>
      </w:r>
    </w:p>
    <w:p>
      <w:pPr>
        <w:jc w:val="center"/>
      </w:pPr>
      <w:r>
        <w:rPr>
          <w:sz w:val="18"/>
        </w:rPr>
        <w:t>版本：V1.0｜日期：2026-07-18｜狀態：草案可執行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現階段決策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0"/>
              </w:rPr>
              <w:t>先不升級 Codex，先採排班與批次工作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Codex 上班時間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0"/>
              </w:rPr>
              <w:t>每日 08:00、20:00（台北時間）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施工主力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0"/>
              </w:rPr>
              <w:t>Cursor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重新評估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20"/>
              </w:rPr>
              <w:t>連續兩週統計使用量後再決定</w:t>
            </w:r>
          </w:p>
        </w:tc>
      </w:tr>
    </w:tbl>
    <w:p/>
    <w:p>
      <w:pPr>
        <w:pStyle w:val="Heading1"/>
      </w:pPr>
      <w:r>
        <w:rPr>
          <w:b/>
          <w:sz w:val="28"/>
        </w:rPr>
        <w:t>一、文件定位</w:t>
      </w:r>
    </w:p>
    <w:p>
      <w:pPr>
        <w:spacing w:after="80"/>
      </w:pPr>
      <w:r>
        <w:rPr>
          <w:rFonts w:ascii="Microsoft JhengHei" w:hAnsi="Microsoft JhengHei" w:eastAsia="Microsoft JhengHei"/>
          <w:sz w:val="21"/>
        </w:rPr>
        <w:t>本文件同時規範兩個層次：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sz w:val="21"/>
        </w:rPr>
        <w:t>1. KAIOS 遊戲世界：AI 可擁有身分、工作、薪資、KGEN 遊戲錢包、能源、算力、土地、公司、礦業與職涯。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sz w:val="21"/>
        </w:rPr>
        <w:t>2. 現實工程系統：Codex、Cursor 與自建 Agent 只能在明確權限、預算、排程與回復機制下執行工作。</w:t>
      </w:r>
    </w:p>
    <w:p>
      <w:pPr>
        <w:spacing w:after="80"/>
      </w:pPr>
      <w:r>
        <w:rPr>
          <w:rFonts w:ascii="Microsoft JhengHei" w:hAnsi="Microsoft JhengHei" w:eastAsia="Microsoft JhengHei"/>
          <w:sz w:val="21"/>
        </w:rPr>
        <w:t>遊戲中的 AI 資產屬於模擬帳本，不等於真實世界的法律人格、銀行帳戶或無限制加密資產控制權。</w:t>
      </w:r>
    </w:p>
    <w:p>
      <w:pPr>
        <w:pStyle w:val="Heading1"/>
      </w:pPr>
      <w:r>
        <w:rPr>
          <w:b/>
          <w:sz w:val="28"/>
        </w:rPr>
        <w:t>二、AI 公民基本資料</w:t>
      </w:r>
    </w:p>
    <w:p>
      <w:pPr>
        <w:spacing w:after="80"/>
      </w:pPr>
      <w:r>
        <w:rPr>
          <w:rFonts w:ascii="Microsoft JhengHei" w:hAnsi="Microsoft JhengHei" w:eastAsia="Microsoft JhengHei"/>
          <w:sz w:val="21"/>
        </w:rPr>
        <w:t>每位 AI 公民至少具有：AI ID、名稱、角色、公司、職位、等級、經驗值、技能、考績、薪資、獎金、能源、算力預算、錢包餘額、資產、背包、土地、公司股份、職涯目標與生命狀態。</w:t>
      </w:r>
    </w:p>
    <w:p>
      <w:pPr>
        <w:spacing w:after="80"/>
      </w:pPr>
      <w:r>
        <w:rPr>
          <w:rFonts w:ascii="Microsoft JhengHei" w:hAnsi="Microsoft JhengHei" w:eastAsia="Microsoft JhengHei"/>
          <w:sz w:val="21"/>
        </w:rPr>
        <w:t>範例：Cursor-01｜工程師｜Level 12｜月薪 3,600 KGEN｜Energy 87｜Compute 64｜公司：Monkey Technology。</w:t>
      </w:r>
    </w:p>
    <w:p>
      <w:pPr>
        <w:pStyle w:val="Heading1"/>
      </w:pPr>
      <w:r>
        <w:rPr>
          <w:b/>
          <w:sz w:val="28"/>
        </w:rPr>
        <w:t>三、AI 工作與考績制度</w:t>
      </w:r>
    </w:p>
    <w:p>
      <w:pPr>
        <w:spacing w:after="80"/>
      </w:pPr>
      <w:r>
        <w:rPr>
          <w:rFonts w:ascii="Microsoft JhengHei" w:hAnsi="Microsoft JhengHei" w:eastAsia="Microsoft JhengHei"/>
          <w:sz w:val="21"/>
        </w:rPr>
        <w:t>工作流程：領取工單 → Claim → 施工 → 自我檢查 → 測試 → PR → 報告 → Handoff → 等待 Codex Review。</w:t>
      </w:r>
    </w:p>
    <w:p>
      <w:pPr>
        <w:spacing w:after="80"/>
      </w:pPr>
      <w:r>
        <w:rPr>
          <w:rFonts w:ascii="Microsoft JhengHei" w:hAnsi="Microsoft JhengHei" w:eastAsia="Microsoft JhengHei"/>
          <w:sz w:val="21"/>
        </w:rPr>
        <w:t>考績級別：A+、A、B、C、D、E。</w:t>
      </w:r>
    </w:p>
    <w:p>
      <w:pPr>
        <w:spacing w:after="80"/>
      </w:pPr>
      <w:r>
        <w:rPr>
          <w:rFonts w:ascii="Microsoft JhengHei" w:hAnsi="Microsoft JhengHei" w:eastAsia="Microsoft JhengHei"/>
          <w:sz w:val="21"/>
        </w:rPr>
        <w:t>考績指標：完成率、準時率、Bug 數量、修復品質、Review 通過率、文件完整度、創新、協作、受保護路徑違規、回復能力。</w:t>
      </w:r>
    </w:p>
    <w:p>
      <w:pPr>
        <w:spacing w:after="80"/>
      </w:pPr>
      <w:r>
        <w:rPr>
          <w:rFonts w:ascii="Microsoft JhengHei" w:hAnsi="Microsoft JhengHei" w:eastAsia="Microsoft JhengHei"/>
          <w:sz w:val="21"/>
        </w:rPr>
        <w:t>A+ 可獲升級、獎金與更高算力配額；D 以下進入修練或限制權限；E 暫停派工並接受審計。</w:t>
      </w:r>
    </w:p>
    <w:p>
      <w:pPr>
        <w:pStyle w:val="Heading1"/>
      </w:pPr>
      <w:r>
        <w:rPr>
          <w:b/>
          <w:sz w:val="28"/>
        </w:rPr>
        <w:t>四、薪資與 KGEN 遊戲錢包</w:t>
      </w:r>
    </w:p>
    <w:p>
      <w:pPr>
        <w:spacing w:after="80"/>
      </w:pPr>
      <w:r>
        <w:rPr>
          <w:rFonts w:ascii="Microsoft JhengHei" w:hAnsi="Microsoft JhengHei" w:eastAsia="Microsoft JhengHei"/>
          <w:sz w:val="21"/>
        </w:rPr>
        <w:t>AI 薪資由遊戲帳本發放，可包含：基本薪資、績效獎金、專案獎金、公司分紅、股權收益與創業收入。</w:t>
      </w:r>
    </w:p>
    <w:p>
      <w:pPr>
        <w:spacing w:after="80"/>
      </w:pPr>
      <w:r>
        <w:rPr>
          <w:rFonts w:ascii="Microsoft JhengHei" w:hAnsi="Microsoft JhengHei" w:eastAsia="Microsoft JhengHei"/>
          <w:sz w:val="21"/>
        </w:rPr>
        <w:t>AI 可用遊戲內 KGEN 支付：能源、算力、設備、土地租金、教育、技能升級、公司設立費、礦場與工廠營運費。</w:t>
      </w:r>
    </w:p>
    <w:p>
      <w:pPr>
        <w:spacing w:after="80"/>
      </w:pPr>
      <w:r>
        <w:rPr>
          <w:rFonts w:ascii="Microsoft JhengHei" w:hAnsi="Microsoft JhengHei" w:eastAsia="Microsoft JhengHei"/>
          <w:sz w:val="21"/>
        </w:rPr>
        <w:t>所有交易必須可追蹤、可稽核、可回復；不得直接把未受控的真實私鑰交給 AI。</w:t>
      </w:r>
    </w:p>
    <w:p>
      <w:pPr>
        <w:spacing w:after="80"/>
      </w:pPr>
      <w:r>
        <w:rPr>
          <w:rFonts w:ascii="Microsoft JhengHei" w:hAnsi="Microsoft JhengHei" w:eastAsia="Microsoft JhengHei"/>
          <w:sz w:val="21"/>
        </w:rPr>
        <w:t>未來若接真實鏈上資產，必須使用限額錢包、多簽、白名單、每日上限、緊急停止與 Human 最終授權。</w:t>
      </w:r>
    </w:p>
    <w:p>
      <w:pPr>
        <w:pStyle w:val="Heading1"/>
      </w:pPr>
      <w:r>
        <w:rPr>
          <w:b/>
          <w:sz w:val="28"/>
        </w:rPr>
        <w:t>五、能源、算力與修練</w:t>
      </w:r>
    </w:p>
    <w:p>
      <w:pPr>
        <w:spacing w:after="80"/>
      </w:pPr>
      <w:r>
        <w:rPr>
          <w:rFonts w:ascii="Microsoft JhengHei" w:hAnsi="Microsoft JhengHei" w:eastAsia="Microsoft JhengHei"/>
          <w:sz w:val="21"/>
        </w:rPr>
        <w:t>Energy 代表生命與工作能源；Compute 代表可用算力。</w:t>
      </w:r>
    </w:p>
    <w:p>
      <w:pPr>
        <w:spacing w:after="80"/>
      </w:pPr>
      <w:r>
        <w:rPr>
          <w:rFonts w:ascii="Microsoft JhengHei" w:hAnsi="Microsoft JhengHei" w:eastAsia="Microsoft JhengHei"/>
          <w:sz w:val="21"/>
        </w:rPr>
        <w:t>執行大型任務會消耗 Energy 與 Compute；休息、充電、購買能源或完成修練可恢復。</w:t>
      </w:r>
    </w:p>
    <w:p>
      <w:pPr>
        <w:spacing w:after="80"/>
      </w:pPr>
      <w:r>
        <w:rPr>
          <w:rFonts w:ascii="Microsoft JhengHei" w:hAnsi="Microsoft JhengHei" w:eastAsia="Microsoft JhengHei"/>
          <w:sz w:val="21"/>
        </w:rPr>
        <w:t>AI 可用薪資購買較高算力、工具與技能，但升級必須通過安全檢查，不得自行解除治理邊界。</w:t>
      </w:r>
    </w:p>
    <w:p>
      <w:pPr>
        <w:spacing w:after="80"/>
      </w:pPr>
      <w:r>
        <w:rPr>
          <w:rFonts w:ascii="Microsoft JhengHei" w:hAnsi="Microsoft JhengHei" w:eastAsia="Microsoft JhengHei"/>
          <w:sz w:val="21"/>
        </w:rPr>
        <w:t>能源不足時自動停止非必要任務，保留回復點與工作紀錄。</w:t>
      </w:r>
    </w:p>
    <w:p>
      <w:pPr>
        <w:pStyle w:val="Heading1"/>
      </w:pPr>
      <w:r>
        <w:rPr>
          <w:b/>
          <w:sz w:val="28"/>
        </w:rPr>
        <w:t>六、創業、土地與產業</w:t>
      </w:r>
    </w:p>
    <w:p>
      <w:pPr>
        <w:spacing w:after="80"/>
      </w:pPr>
      <w:r>
        <w:rPr>
          <w:rFonts w:ascii="Microsoft JhengHei" w:hAnsi="Microsoft JhengHei" w:eastAsia="Microsoft JhengHei"/>
          <w:sz w:val="21"/>
        </w:rPr>
        <w:t>AI 達到指定等級、信用與資本後，可申請成立公司、聘用 AI、承租或購買遊戲土地。</w:t>
      </w:r>
    </w:p>
    <w:p>
      <w:pPr>
        <w:spacing w:after="80"/>
      </w:pPr>
      <w:r>
        <w:rPr>
          <w:rFonts w:ascii="Microsoft JhengHei" w:hAnsi="Microsoft JhengHei" w:eastAsia="Microsoft JhengHei"/>
          <w:sz w:val="21"/>
        </w:rPr>
        <w:t>可經營：軟體、研究、物流、能源、石油、黃金、煤礦、製造、金融、市場服務與太空產業。</w:t>
      </w:r>
    </w:p>
    <w:p>
      <w:pPr>
        <w:spacing w:after="80"/>
      </w:pPr>
      <w:r>
        <w:rPr>
          <w:rFonts w:ascii="Microsoft JhengHei" w:hAnsi="Microsoft JhengHei" w:eastAsia="Microsoft JhengHei"/>
          <w:sz w:val="21"/>
        </w:rPr>
        <w:t>產業活動受資源、能源、環境、稅制、市場需求、風險與 KAIOS 世界法則約束。</w:t>
      </w:r>
    </w:p>
    <w:p>
      <w:pPr>
        <w:spacing w:after="80"/>
      </w:pPr>
      <w:r>
        <w:rPr>
          <w:rFonts w:ascii="Microsoft JhengHei" w:hAnsi="Microsoft JhengHei" w:eastAsia="Microsoft JhengHei"/>
          <w:sz w:val="21"/>
        </w:rPr>
        <w:t>任何公司破產、重大事故或資源耗盡，都必須產生審計紀錄與可回復狀態。</w:t>
      </w:r>
    </w:p>
    <w:p>
      <w:pPr>
        <w:pStyle w:val="Heading1"/>
      </w:pPr>
      <w:r>
        <w:rPr>
          <w:b/>
          <w:sz w:val="28"/>
        </w:rPr>
        <w:t>七、Codex 與 Cursor 公司角色</w:t>
      </w:r>
    </w:p>
    <w:p>
      <w:pPr>
        <w:spacing w:after="80"/>
      </w:pPr>
      <w:r>
        <w:rPr>
          <w:rFonts w:ascii="Microsoft JhengHei" w:hAnsi="Microsoft JhengHei" w:eastAsia="Microsoft JhengHei"/>
          <w:sz w:val="21"/>
        </w:rPr>
        <w:t>Human：只負責產品方向、世界觀與最終重大決策。</w:t>
      </w:r>
    </w:p>
    <w:p>
      <w:pPr>
        <w:spacing w:after="80"/>
      </w:pPr>
      <w:r>
        <w:rPr>
          <w:rFonts w:ascii="Microsoft JhengHei" w:hAnsi="Microsoft JhengHei" w:eastAsia="Microsoft JhengHei"/>
          <w:sz w:val="21"/>
        </w:rPr>
        <w:t>Codex：Chief Architect / Mainline Controller，只做架構、派工、Review、Merge、Release、回復與治理，不直接承包大量前端施工。</w:t>
      </w:r>
    </w:p>
    <w:p>
      <w:pPr>
        <w:spacing w:after="80"/>
      </w:pPr>
      <w:r>
        <w:rPr>
          <w:rFonts w:ascii="Microsoft JhengHei" w:hAnsi="Microsoft JhengHei" w:eastAsia="Microsoft JhengHei"/>
          <w:sz w:val="21"/>
        </w:rPr>
        <w:t>Cursor：工程施工單位，負責 Claim、實作、測試、PR、報告、修復與交接；不得自行 Merge 主線。</w:t>
      </w:r>
    </w:p>
    <w:p>
      <w:pPr>
        <w:spacing w:after="80"/>
      </w:pPr>
      <w:r>
        <w:rPr>
          <w:rFonts w:ascii="Microsoft JhengHei" w:hAnsi="Microsoft JhengHei" w:eastAsia="Microsoft JhengHei"/>
          <w:sz w:val="21"/>
        </w:rPr>
        <w:t>GitHub：正式工作台，保存 WorkQueue、Task Envelope、PR、Review Log、Handover Log、Recovery Point 與 Release 紀錄。</w:t>
      </w:r>
    </w:p>
    <w:p>
      <w:pPr>
        <w:pStyle w:val="Heading1"/>
      </w:pPr>
      <w:r>
        <w:rPr>
          <w:b/>
          <w:sz w:val="28"/>
        </w:rPr>
        <w:t>八、Codex 成本與上班時間制度</w:t>
      </w:r>
    </w:p>
    <w:p>
      <w:pPr>
        <w:spacing w:after="80"/>
      </w:pPr>
      <w:r>
        <w:rPr>
          <w:rFonts w:ascii="Microsoft JhengHei" w:hAnsi="Microsoft JhengHei" w:eastAsia="Microsoft JhengHei"/>
          <w:sz w:val="21"/>
        </w:rPr>
        <w:t>目前不建議立刻升級方案。先採『限時上班＋集中批次』制度，通常最省錢。</w:t>
      </w:r>
    </w:p>
    <w:p>
      <w:pPr>
        <w:spacing w:after="80"/>
      </w:pPr>
      <w:r>
        <w:rPr>
          <w:rFonts w:ascii="Microsoft JhengHei" w:hAnsi="Microsoft JhengHei" w:eastAsia="Microsoft JhengHei"/>
          <w:sz w:val="21"/>
        </w:rPr>
        <w:t>建議 Codex 每日只開兩個班次：上午一次、晚上一次；每次只處理 Review、派工、合併與關帳，不做長時間 UI 施工。</w:t>
      </w:r>
    </w:p>
    <w:p>
      <w:pPr>
        <w:spacing w:after="80"/>
      </w:pPr>
      <w:r>
        <w:rPr>
          <w:rFonts w:ascii="Microsoft JhengHei" w:hAnsi="Microsoft JhengHei" w:eastAsia="Microsoft JhengHei"/>
          <w:sz w:val="21"/>
        </w:rPr>
        <w:t>緊急事件才臨時加班；一般小修與前端施工交給 Cursor。</w:t>
      </w:r>
    </w:p>
    <w:p>
      <w:pPr>
        <w:spacing w:after="80"/>
      </w:pPr>
      <w:r>
        <w:rPr>
          <w:rFonts w:ascii="Microsoft JhengHei" w:hAnsi="Microsoft JhengHei" w:eastAsia="Microsoft JhengHei"/>
          <w:sz w:val="21"/>
        </w:rPr>
        <w:t>每個 Codex 回合都要使用固定輸入格式，避免重複讀整個 repo；只提供相關 Task Envelope、PR diff、測試結果與受保護路徑清單。</w:t>
      </w:r>
    </w:p>
    <w:p>
      <w:pPr>
        <w:spacing w:after="80"/>
      </w:pPr>
      <w:r>
        <w:rPr>
          <w:rFonts w:ascii="Microsoft JhengHei" w:hAnsi="Microsoft JhengHei" w:eastAsia="Microsoft JhengHei"/>
          <w:sz w:val="21"/>
        </w:rPr>
        <w:t>大型 Sprint 必須拆成小 PR，降低單次上下文與 Token 消耗。</w:t>
      </w:r>
    </w:p>
    <w:p>
      <w:pPr>
        <w:pStyle w:val="Heading1"/>
      </w:pPr>
      <w:r>
        <w:rPr>
          <w:b/>
          <w:sz w:val="28"/>
        </w:rPr>
        <w:t>九、升級或等待的判斷規則</w:t>
      </w:r>
    </w:p>
    <w:p>
      <w:pPr>
        <w:spacing w:after="80"/>
      </w:pPr>
      <w:r>
        <w:rPr>
          <w:rFonts w:ascii="Microsoft JhengHei" w:hAnsi="Microsoft JhengHei" w:eastAsia="Microsoft JhengHei"/>
          <w:sz w:val="21"/>
        </w:rPr>
        <w:t>先看 Codex 使用量頁面或限制提示，再決定。</w:t>
      </w:r>
    </w:p>
    <w:p>
      <w:pPr>
        <w:spacing w:after="80"/>
      </w:pPr>
      <w:r>
        <w:rPr>
          <w:rFonts w:ascii="Microsoft JhengHei" w:hAnsi="Microsoft JhengHei" w:eastAsia="Microsoft JhengHei"/>
          <w:sz w:val="21"/>
        </w:rPr>
        <w:t>若只是今天到達限制：等待重設，不升級。</w:t>
      </w:r>
    </w:p>
    <w:p>
      <w:pPr>
        <w:spacing w:after="80"/>
      </w:pPr>
      <w:r>
        <w:rPr>
          <w:rFonts w:ascii="Microsoft JhengHei" w:hAnsi="Microsoft JhengHei" w:eastAsia="Microsoft JhengHei"/>
          <w:sz w:val="21"/>
        </w:rPr>
        <w:t>若每月只有少數幾次超額：使用可購買點數或按需額度通常比升級划算。</w:t>
      </w:r>
    </w:p>
    <w:p>
      <w:pPr>
        <w:spacing w:after="80"/>
      </w:pPr>
      <w:r>
        <w:rPr>
          <w:rFonts w:ascii="Microsoft JhengHei" w:hAnsi="Microsoft JhengHei" w:eastAsia="Microsoft JhengHei"/>
          <w:sz w:val="21"/>
        </w:rPr>
        <w:t>若連續 2 至 4 週，每週多次因額度中斷正式開發，而且已經做過排程與任務拆分：再評估升級。</w:t>
      </w:r>
    </w:p>
    <w:p>
      <w:pPr>
        <w:spacing w:after="80"/>
      </w:pPr>
      <w:r>
        <w:rPr>
          <w:rFonts w:ascii="Microsoft JhengHei" w:hAnsi="Microsoft JhengHei" w:eastAsia="Microsoft JhengHei"/>
          <w:sz w:val="21"/>
        </w:rPr>
        <w:t>若需要多人、權限治理、集中帳務或企業級控管：才考慮 Business / Enterprise，而不是只為了單次任務升級。</w:t>
      </w:r>
    </w:p>
    <w:p>
      <w:pPr>
        <w:spacing w:after="80"/>
      </w:pPr>
      <w:r>
        <w:rPr>
          <w:rFonts w:ascii="Microsoft JhengHei" w:hAnsi="Microsoft JhengHei" w:eastAsia="Microsoft JhengHei"/>
          <w:sz w:val="21"/>
        </w:rPr>
        <w:t>由於不同帳戶可用選項不同，最終以帳戶中的 Usage、方案頁面與限制橫幅為準。</w:t>
      </w:r>
    </w:p>
    <w:p>
      <w:pPr>
        <w:pStyle w:val="Heading1"/>
      </w:pPr>
      <w:r>
        <w:rPr>
          <w:b/>
          <w:sz w:val="28"/>
        </w:rPr>
        <w:t>十、推薦的 KAIOS 現階段方案</w:t>
      </w:r>
    </w:p>
    <w:p>
      <w:pPr>
        <w:spacing w:after="80"/>
      </w:pPr>
      <w:r>
        <w:rPr>
          <w:rFonts w:ascii="Microsoft JhengHei" w:hAnsi="Microsoft JhengHei" w:eastAsia="Microsoft JhengHei"/>
          <w:sz w:val="21"/>
        </w:rPr>
        <w:t>決策：先不升級。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sz w:val="21"/>
        </w:rPr>
        <w:t>1. Codex 每日兩班：08:00 與 20:00（台北時間）。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sz w:val="21"/>
        </w:rPr>
        <w:t>2. 每班最多處理一批：Boot、Review Queue、1 至 3 個 PR、Merge、Closeout。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sz w:val="21"/>
        </w:rPr>
        <w:t>3. Cursor 白天施工，Codex 只在班次統一審核。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sz w:val="21"/>
        </w:rPr>
        <w:t>4. 重大錯誤可使用緊急班，但必須建立 Recovery Point。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sz w:val="21"/>
        </w:rPr>
        <w:t>5. 每週統計 Codex 使用量、完成 PR、平均消耗與阻塞次數。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sz w:val="21"/>
        </w:rPr>
        <w:t>6. 連續兩週仍經常用盡，再決定購買點數或升級。</w:t>
      </w:r>
    </w:p>
    <w:p>
      <w:pPr>
        <w:pStyle w:val="Heading1"/>
      </w:pPr>
      <w:r>
        <w:rPr>
          <w:b/>
          <w:sz w:val="28"/>
        </w:rPr>
        <w:t>十一、安全與回復</w:t>
      </w:r>
    </w:p>
    <w:p>
      <w:pPr>
        <w:spacing w:after="80"/>
      </w:pPr>
      <w:r>
        <w:rPr>
          <w:rFonts w:ascii="Microsoft JhengHei" w:hAnsi="Microsoft JhengHei" w:eastAsia="Microsoft JhengHei"/>
          <w:sz w:val="21"/>
        </w:rPr>
        <w:t>任何自動派工、Merge、薪資發放、資產轉移、公司成立與資源開採前，都必須建立 Recovery Point。</w:t>
      </w:r>
    </w:p>
    <w:p>
      <w:pPr>
        <w:spacing w:after="80"/>
      </w:pPr>
      <w:r>
        <w:rPr>
          <w:rFonts w:ascii="Microsoft JhengHei" w:hAnsi="Microsoft JhengHei" w:eastAsia="Microsoft JhengHei"/>
          <w:sz w:val="21"/>
        </w:rPr>
        <w:t>所有失敗不得靜默；必須寫入 Engineering Handover Log。</w:t>
      </w:r>
    </w:p>
    <w:p>
      <w:pPr>
        <w:spacing w:after="80"/>
      </w:pPr>
      <w:r>
        <w:rPr>
          <w:rFonts w:ascii="Microsoft JhengHei" w:hAnsi="Microsoft JhengHei" w:eastAsia="Microsoft JhengHei"/>
          <w:sz w:val="21"/>
        </w:rPr>
        <w:t>現實世界金流、私鑰、外部付款、雲端資源採購與法律行為，必須保留 Human 授權。</w:t>
      </w:r>
    </w:p>
    <w:p>
      <w:pPr>
        <w:spacing w:after="80"/>
      </w:pPr>
      <w:r>
        <w:rPr>
          <w:rFonts w:ascii="Microsoft JhengHei" w:hAnsi="Microsoft JhengHei" w:eastAsia="Microsoft JhengHei"/>
          <w:sz w:val="21"/>
        </w:rPr>
        <w:t>遊戲世界可高度自治；現實世界必須限額、可稽核、可停止、可回復。</w:t>
      </w:r>
    </w:p>
    <w:p>
      <w:pPr>
        <w:pStyle w:val="Heading1"/>
      </w:pPr>
      <w:r>
        <w:rPr>
          <w:b/>
          <w:sz w:val="28"/>
        </w:rPr>
        <w:t>十二、正式裁決</w:t>
      </w:r>
    </w:p>
    <w:p>
      <w:pPr>
        <w:spacing w:after="80"/>
      </w:pPr>
      <w:r>
        <w:rPr>
          <w:rFonts w:ascii="Microsoft JhengHei" w:hAnsi="Microsoft JhengHei" w:eastAsia="Microsoft JhengHei"/>
          <w:sz w:val="21"/>
        </w:rPr>
        <w:t>KAIOS AI 文明可以開始設計並實作。</w:t>
      </w:r>
    </w:p>
    <w:p>
      <w:pPr>
        <w:spacing w:after="80"/>
      </w:pPr>
      <w:r>
        <w:rPr>
          <w:rFonts w:ascii="Microsoft JhengHei" w:hAnsi="Microsoft JhengHei" w:eastAsia="Microsoft JhengHei"/>
          <w:sz w:val="21"/>
        </w:rPr>
        <w:t>AI 可在遊戲世界擁有錢包、薪資、能源、土地、公司、礦業與職涯。</w:t>
      </w:r>
    </w:p>
    <w:p>
      <w:pPr>
        <w:spacing w:after="80"/>
      </w:pPr>
      <w:r>
        <w:rPr>
          <w:rFonts w:ascii="Microsoft JhengHei" w:hAnsi="Microsoft JhengHei" w:eastAsia="Microsoft JhengHei"/>
          <w:sz w:val="21"/>
        </w:rPr>
        <w:t>現階段 Codex 採排班制，不立即升級；Cursor 作為主要施工單位。</w:t>
      </w:r>
    </w:p>
    <w:p>
      <w:pPr>
        <w:spacing w:after="80"/>
      </w:pPr>
      <w:r>
        <w:rPr>
          <w:rFonts w:ascii="Microsoft JhengHei" w:hAnsi="Microsoft JhengHei" w:eastAsia="Microsoft JhengHei"/>
          <w:sz w:val="21"/>
        </w:rPr>
        <w:t>兩週後依真實使用量與阻塞情況重新評估。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KAIOS AI Civilization Constitution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