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GEN-009 《KGEN AI Runtime》</w:t>
      </w:r>
    </w:p>
    <w:p>
      <w:pPr>
        <w:spacing w:after="80"/>
      </w:pPr>
      <w:r>
        <w:t>中文題名： KGEN AI Runtime 規範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L4 Runtime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GEN-009 |</w:t>
      </w:r>
    </w:p>
    <w:p>
      <w:r>
        <w:t>| UUID | f4cb4892-9ed9-583d-87dc-444e6c62efd3 |</w:t>
      </w:r>
    </w:p>
    <w:p>
      <w:r>
        <w:t>| Title | KGEN AI Runtime / KGEN AI Runtime 規範 |</w:t>
      </w:r>
    </w:p>
    <w:p>
      <w:r>
        <w:t>| Version | V1.0 |</w:t>
      </w:r>
    </w:p>
    <w:p>
      <w:r>
        <w:t>| Status | Official V1.0 Full Canon Set |</w:t>
      </w:r>
    </w:p>
    <w:p>
      <w:r>
        <w:t>| Level | L4 Runtime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KGEN-Genesis/GEN-009_AI_Runtime/KGEN_AI_Runtime_V1.0.md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補完 AI 權限、AI 不得修改 Canon、AI 如何讀文件、如何協作 Cursor/Codex、如何產生 Runtime、如何避免亂創作。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AI Runtime 總綱</w:t>
      </w:r>
    </w:p>
    <w:p>
      <w:pPr>
        <w:pStyle w:val="ListNumber"/>
      </w:pPr>
      <w:r>
        <w:t>Chapter 2 / 第2章 AI 權限</w:t>
      </w:r>
    </w:p>
    <w:p>
      <w:pPr>
        <w:pStyle w:val="ListNumber"/>
      </w:pPr>
      <w:r>
        <w:t>Chapter 3 / 第3章 必讀順序</w:t>
      </w:r>
    </w:p>
    <w:p>
      <w:pPr>
        <w:pStyle w:val="ListNumber"/>
      </w:pPr>
      <w:r>
        <w:t>Chapter 4 / 第4章 Codex / Cursor 協作</w:t>
      </w:r>
    </w:p>
    <w:p>
      <w:pPr>
        <w:pStyle w:val="ListNumber"/>
      </w:pPr>
      <w:r>
        <w:t>Chapter 5 / 第5章 Runtime 產生規則</w:t>
      </w:r>
    </w:p>
    <w:p>
      <w:pPr>
        <w:pStyle w:val="ListNumber"/>
      </w:pPr>
      <w:r>
        <w:t>Chapter 6 / 第6章 Canon 防護</w:t>
      </w:r>
    </w:p>
    <w:p>
      <w:pPr>
        <w:pStyle w:val="ListNumber"/>
      </w:pPr>
      <w:r>
        <w:t>Chapter 7 / 第7章 文件生成規則</w:t>
      </w:r>
    </w:p>
    <w:p>
      <w:pPr>
        <w:pStyle w:val="ListNumber"/>
      </w:pPr>
      <w:r>
        <w:t>Chapter 8 / 第8章 程式修改規則</w:t>
      </w:r>
    </w:p>
    <w:p>
      <w:pPr>
        <w:pStyle w:val="ListNumber"/>
      </w:pPr>
      <w:r>
        <w:t>Chapter 9 / 第9章 索引更新</w:t>
      </w:r>
    </w:p>
    <w:p>
      <w:pPr>
        <w:pStyle w:val="ListNumber"/>
      </w:pPr>
      <w:r>
        <w:t>Chapter 10 / 第10章 錯誤處理</w:t>
      </w:r>
    </w:p>
    <w:p>
      <w:pPr>
        <w:pStyle w:val="ListNumber"/>
      </w:pPr>
      <w:r>
        <w:t>Chapter 11 / 第11章 安全邊界</w:t>
      </w:r>
    </w:p>
    <w:p>
      <w:pPr>
        <w:pStyle w:val="ListNumber"/>
      </w:pPr>
      <w:r>
        <w:t>Chapter 12 / 第12章 交付流程</w:t>
      </w:r>
    </w:p>
    <w:p>
      <w:pPr>
        <w:pStyle w:val="ListNumber"/>
      </w:pPr>
      <w:r>
        <w:t>Chapter 13 / 第13章 治理</w:t>
      </w:r>
    </w:p>
    <w:p>
      <w:pPr>
        <w:pStyle w:val="ListNumber"/>
      </w:pPr>
      <w:r>
        <w:t>Chapter 14 / 第14章 限制與風險</w:t>
      </w:r>
    </w:p>
    <w:p>
      <w:pPr>
        <w:pStyle w:val="ListNumber"/>
      </w:pPr>
      <w:r>
        <w:t>Chapter 15 / 第15章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AI Runtime 總綱</w:t>
      </w:r>
    </w:p>
    <w:p>
      <w:pPr>
        <w:spacing w:after="80"/>
      </w:pPr>
      <w:r>
        <w:t>本章確立《KGEN AI Runtime 規範》在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L4 Runtime。它服務的讀者包含：Codex、Cursor、Autopilot、AI agent、人類 reviewer 與 Runtime 維護者。。它的核心任務是：補完 AI 權限、AI 不得修改 Canon、AI 如何讀文件、如何協作 Cursor/Codex、如何產生 Runtime、如何避免亂創作。</w:t>
      </w:r>
    </w:p>
    <w:p>
      <w:pPr>
        <w:spacing w:after="80"/>
      </w:pPr>
      <w:r>
        <w:t>本書的權威邊界是：本書是 AI 進入 KGEN repo 前必讀的行為規範之一，受 Boot V1.4 與 AGENTS.md 約束。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AI 權限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對本書而言，這套哲學落在以下具體命題：補完 AI 權限、AI 不得修改 Canon、AI 如何讀文件、如何協作 Cursor/Codex、如何產生 Runtime、如何避免亂創作。 因此本書不能只列項目，它必須說明定義、規則、案例、流程、限制與風險。</w:t>
      </w:r>
    </w:p>
    <w:p>
      <w:pPr>
        <w:pStyle w:val="Heading1"/>
      </w:pPr>
      <w:r>
        <w:t>Chapter 3 / 第3章 必讀順序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AI Runtime | AI 的工作流程與權限邊界，不是新的宇宙法則。 |</w:t>
      </w:r>
    </w:p>
    <w:p>
      <w:r>
        <w:t>| Read Order | AI 開始任何修改前必須遵守的文件讀取順序。 |</w:t>
      </w:r>
    </w:p>
    <w:p>
      <w:r>
        <w:t>| Controlled Generation | AI 可生成文件、索引、SDK 與實作，但必須先檢查同功能既存檔案。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Codex / Cursor 協作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Runtime 產生規則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Canon 防護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文件生成規則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程式修改規則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案例：Cursor 修 UI 時若新增 kgen-12345-ui-v3.js，Codex 應治理為固定正式器官檔名 kgen-12345-ui.js，版本寫入檔內。</w:t>
      </w:r>
    </w:p>
    <w:p>
      <w:pPr>
        <w:pStyle w:val="Heading1"/>
      </w:pPr>
      <w:r>
        <w:t>Chapter 9 / 第9章 索引更新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錯誤處理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安全邊界</w:t>
      </w:r>
    </w:p>
    <w:p>
      <w:pPr>
        <w:spacing w:after="80"/>
      </w:pPr>
      <w:r>
        <w:t>本章把本書落到檔案與流程。正式 Markdown 路徑為 KGEN-Genesis/GEN-009_AI_Runtime/KGEN_AI_Runtime_V1.0.md，同步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案例：AI 若要補文件，應更新 Genesis Library 與索引，而不是另開一個未登錄資料夾。</w:t>
      </w:r>
    </w:p>
    <w:p>
      <w:pPr>
        <w:pStyle w:val="Heading1"/>
      </w:pPr>
      <w:r>
        <w:t>Chapter 12 / 第12章 交付流程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治理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本書風險焦點：AI 可能產生錯誤引用、重複檔案、過度創作或與 Canon 衝突的內容，因此必須透過索引、讀取順序與人工授權控制。</w:t>
      </w:r>
    </w:p>
    <w:p>
      <w:pPr>
        <w:spacing w:after="80"/>
      </w:pPr>
      <w:r>
        <w:t>限制：不得把 AI 幻覺當成官方 Canon。; 不得跳過保護路徑檢查。; 不得刪除舊白皮書內容來製作差異版。。任何違反限制的內容都應被標記、退回或修正，而不是直接合併進正式典藏。</w:t>
      </w:r>
    </w:p>
    <w:p>
      <w:pPr>
        <w:pStyle w:val="Heading1"/>
      </w:pPr>
      <w:r>
        <w:t>Chapter 14 / 第14章 限制與風險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AI 不得修改 Canon；AI 必須遵守 Genesis；AI 必須遵守 Constitution；AI 可擴充但不可推翻官方設定。</w:t>
      </w:r>
    </w:p>
    <w:p>
      <w:pPr>
        <w:pStyle w:val="ListBullet"/>
      </w:pPr>
      <w:r>
        <w:t>AI 修改前必須讀 Boot V1.4、Runtime CURRENT、Universe Map、AGENTS.md、README、目標文件。</w:t>
      </w:r>
    </w:p>
    <w:p>
      <w:pPr>
        <w:pStyle w:val="ListBullet"/>
      </w:pPr>
      <w:r>
        <w:t>AI 不得任意建立新版 Runtime、patch/fix/hotfix/stable 正式檔、重複 bootstrap 或 Universe Runtime。</w:t>
      </w:r>
    </w:p>
    <w:p>
      <w:pPr>
        <w:spacing w:after="80"/>
      </w:pPr>
      <w:r>
        <w:t>本書流程：讀取 → 掃描 → 比對既有功能 → 設計最小變更 → 更新索引 → 驗證 → 回報 → 經授權 commit/push。</w:t>
      </w:r>
    </w:p>
    <w:p>
      <w:pPr>
        <w:pStyle w:val="Heading1"/>
      </w:pPr>
      <w:r>
        <w:t>Chapter 15 / 第15章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AI Runtime 規範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