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IMPACT OF SOCIAL MEDIA ON</w:t>
        <w:br/>
        <w:t>CONSUMER BUYING BEHAVIOUR</w:t>
      </w:r>
    </w:p>
    <w:p/>
    <w:p>
      <w:pPr>
        <w:jc w:val="center"/>
      </w:pPr>
      <w:r>
        <w:rPr>
          <w:b/>
          <w:sz w:val="26"/>
        </w:rPr>
        <w:t>A PROJECT REPORT</w:t>
      </w:r>
    </w:p>
    <w:p>
      <w:pPr>
        <w:jc w:val="center"/>
      </w:pPr>
      <w:r>
        <w:rPr>
          <w:b w:val="0"/>
          <w:sz w:val="24"/>
        </w:rPr>
        <w:t>Submitted in partial fulfilment of the requirements</w:t>
      </w:r>
    </w:p>
    <w:p>
      <w:pPr>
        <w:jc w:val="center"/>
      </w:pPr>
      <w:r>
        <w:rPr>
          <w:b w:val="0"/>
          <w:sz w:val="24"/>
        </w:rPr>
        <w:t>for the award of the degree of</w:t>
      </w:r>
    </w:p>
    <w:p>
      <w:pPr>
        <w:jc w:val="center"/>
      </w:pPr>
      <w:r>
        <w:rPr>
          <w:b/>
          <w:sz w:val="26"/>
        </w:rPr>
        <w:t>MASTER OF BUSINESS ADMINISTRATION</w:t>
      </w:r>
    </w:p>
    <w:p>
      <w:pPr>
        <w:jc w:val="center"/>
      </w:pPr>
      <w:r>
        <w:rPr>
          <w:b w:val="0"/>
          <w:sz w:val="24"/>
        </w:rPr>
      </w:r>
    </w:p>
    <w:p>
      <w:pPr>
        <w:jc w:val="center"/>
      </w:pPr>
      <w:r>
        <w:rPr>
          <w:b w:val="0"/>
          <w:sz w:val="24"/>
        </w:rPr>
        <w:t>Submitted by</w:t>
      </w:r>
    </w:p>
    <w:p>
      <w:pPr>
        <w:jc w:val="center"/>
      </w:pPr>
      <w:r>
        <w:rPr>
          <w:b/>
          <w:sz w:val="26"/>
        </w:rPr>
        <w:t>[Your Name]</w:t>
      </w:r>
    </w:p>
    <w:p>
      <w:pPr>
        <w:jc w:val="center"/>
      </w:pPr>
      <w:r>
        <w:rPr>
          <w:b w:val="0"/>
          <w:sz w:val="24"/>
        </w:rPr>
        <w:t>[Register Number]</w:t>
      </w:r>
    </w:p>
    <w:p>
      <w:pPr>
        <w:jc w:val="center"/>
      </w:pPr>
      <w:r>
        <w:rPr>
          <w:b w:val="0"/>
          <w:sz w:val="24"/>
        </w:rPr>
      </w:r>
    </w:p>
    <w:p>
      <w:pPr>
        <w:jc w:val="center"/>
      </w:pPr>
      <w:r>
        <w:rPr>
          <w:b w:val="0"/>
          <w:sz w:val="24"/>
        </w:rPr>
        <w:t>Under the guidance of</w:t>
      </w:r>
    </w:p>
    <w:p>
      <w:pPr>
        <w:jc w:val="center"/>
      </w:pPr>
      <w:r>
        <w:rPr>
          <w:b/>
          <w:sz w:val="26"/>
        </w:rPr>
        <w:t>[Guide Name]</w:t>
      </w:r>
    </w:p>
    <w:p>
      <w:pPr>
        <w:jc w:val="center"/>
      </w:pPr>
      <w:r>
        <w:rPr>
          <w:b w:val="0"/>
          <w:sz w:val="24"/>
        </w:rPr>
      </w:r>
    </w:p>
    <w:p>
      <w:pPr>
        <w:jc w:val="center"/>
      </w:pPr>
      <w:r>
        <w:rPr>
          <w:b/>
          <w:sz w:val="24"/>
        </w:rPr>
        <w:t>[Department / School Name]</w:t>
      </w:r>
    </w:p>
    <w:p>
      <w:pPr>
        <w:jc w:val="center"/>
      </w:pPr>
      <w:r>
        <w:rPr>
          <w:b/>
          <w:sz w:val="24"/>
        </w:rPr>
        <w:t>[University / College Name]</w:t>
      </w:r>
    </w:p>
    <w:p>
      <w:pPr>
        <w:jc w:val="center"/>
      </w:pPr>
      <w:r>
        <w:rPr>
          <w:b/>
          <w:sz w:val="24"/>
        </w:rPr>
        <w:t>June 2026</w:t>
      </w:r>
    </w:p>
    <w:p>
      <w:r>
        <w:br w:type="page"/>
      </w:r>
    </w:p>
    <w:p>
      <w:pPr>
        <w:pStyle w:val="Heading1"/>
      </w:pPr>
      <w:r>
        <w:rPr>
          <w:rFonts w:ascii="Times New Roman" w:hAnsi="Times New Roman"/>
          <w:color w:val="1F3B57"/>
        </w:rPr>
        <w:t>DECLARATION</w:t>
      </w:r>
    </w:p>
    <w:p>
      <w:pPr>
        <w:jc w:val="both"/>
      </w:pPr>
      <w:r>
        <w:rPr>
          <w:b w:val="0"/>
          <w:i w:val="0"/>
          <w:sz w:val="24"/>
        </w:rPr>
        <w:t>I hereby declare that the project report titled "Impact of Social Media on Consumer Buying Behaviour" submitted by me is a record of original work carried out under the guidance of [Guide Name]. The findings reported in this study are based on primary data collected through a structured questionnaire and have not been submitted earlier for the award of any degree, diploma, or similar title.</w:t>
      </w:r>
    </w:p>
    <w:p/>
    <w:p/>
    <w:p>
      <w:pPr>
        <w:jc w:val="both"/>
      </w:pPr>
      <w:r>
        <w:rPr>
          <w:b w:val="0"/>
          <w:i w:val="0"/>
          <w:sz w:val="24"/>
        </w:rPr>
        <w:t>Place: [City]</w:t>
      </w:r>
    </w:p>
    <w:p>
      <w:pPr>
        <w:jc w:val="both"/>
      </w:pPr>
      <w:r>
        <w:rPr>
          <w:b w:val="0"/>
          <w:i w:val="0"/>
          <w:sz w:val="24"/>
        </w:rPr>
        <w:t>Date: [Date]</w:t>
      </w:r>
    </w:p>
    <w:p>
      <w:pPr>
        <w:jc w:val="right"/>
      </w:pPr>
      <w:r>
        <w:rPr>
          <w:b/>
        </w:rPr>
        <w:t>[Your Name]</w:t>
        <w:br/>
        <w:t>[Register Number]</w:t>
      </w:r>
    </w:p>
    <w:p>
      <w:r>
        <w:br w:type="page"/>
      </w:r>
    </w:p>
    <w:p>
      <w:pPr>
        <w:pStyle w:val="Heading1"/>
      </w:pPr>
      <w:r>
        <w:rPr>
          <w:rFonts w:ascii="Times New Roman" w:hAnsi="Times New Roman"/>
          <w:color w:val="1F3B57"/>
        </w:rPr>
        <w:t>ACKNOWLEDGEMENT</w:t>
      </w:r>
    </w:p>
    <w:p>
      <w:pPr>
        <w:jc w:val="both"/>
      </w:pPr>
      <w:r>
        <w:rPr>
          <w:b w:val="0"/>
          <w:i w:val="0"/>
          <w:sz w:val="24"/>
        </w:rPr>
        <w:t>I express my sincere gratitude to my guide [Guide Name] for the valuable guidance and support throughout this study. I thank the Head of the Department and the faculty of [Department Name] for their encouragement. I am grateful to the 321 respondents who participated in the survey, and especially to the 286 who provided informed consent and complete responses. Finally, I thank my family and friends for their constant support.</w:t>
      </w:r>
    </w:p>
    <w:p>
      <w:r>
        <w:br w:type="page"/>
      </w:r>
    </w:p>
    <w:p>
      <w:pPr>
        <w:pStyle w:val="Heading1"/>
      </w:pPr>
      <w:r>
        <w:rPr>
          <w:rFonts w:ascii="Times New Roman" w:hAnsi="Times New Roman"/>
          <w:color w:val="1F3B57"/>
        </w:rPr>
        <w:t>ABSTRACT</w:t>
      </w:r>
    </w:p>
    <w:p>
      <w:pPr>
        <w:jc w:val="both"/>
      </w:pPr>
      <w:r>
        <w:rPr>
          <w:b w:val="0"/>
          <w:i w:val="0"/>
          <w:sz w:val="24"/>
        </w:rPr>
        <w:t>Social media has become a powerful force shaping how consumers discover, evaluate, and purchase products. This study examines the impact of social media on consumer buying behaviour. Primary data were collected from 321 respondents through a structured questionnaire; after applying an informed-consent filter, 286 valid responses were analysed. Buying-behaviour influence was measured using a 21-statement five-point Likert scale, and the data were analysed using percentage analysis, an independent-samples t-test, one-way ANOVA, and correlation. The overall mean influence score was 3.68 on a 5-point scale, indicating that social media has an above-average influence on buying behaviour, and 77.3% of respondents reported having purchased a product after seeing it on social media. The t-test revealed a statistically significant difference in influence between male and female respondents, with females being more influenced. One-way ANOVA showed a statistically significant difference across income groups, with lower-income respondents being more influenced, whereas differences across age groups were not significant. The study concludes that social media significantly influences buying behaviour, particularly among female and lower-income consumers, and offers recommendations for marketers and consumers.</w:t>
      </w:r>
    </w:p>
    <w:p>
      <w:pPr>
        <w:jc w:val="both"/>
      </w:pPr>
      <w:r>
        <w:rPr>
          <w:b w:val="0"/>
          <w:i/>
          <w:sz w:val="24"/>
        </w:rPr>
        <w:t>Keywords: social media, consumer buying behaviour, influencer marketing, purchase intention, advertising, Instagram.</w:t>
      </w:r>
    </w:p>
    <w:p>
      <w:r>
        <w:br w:type="page"/>
      </w:r>
    </w:p>
    <w:p>
      <w:pPr>
        <w:pStyle w:val="Heading1"/>
      </w:pPr>
      <w:r>
        <w:rPr>
          <w:rFonts w:ascii="Times New Roman" w:hAnsi="Times New Roman"/>
          <w:color w:val="1F3B57"/>
        </w:rPr>
        <w:t>TABLE OF CONTENTS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2"/>
              </w:rPr>
              <w:t>Chapter</w:t>
            </w:r>
          </w:p>
        </w:tc>
        <w:tc>
          <w:tcPr>
            <w:tcW w:type="dxa" w:w="4320"/>
          </w:tcPr>
          <w:p>
            <w:r>
              <w:rPr>
                <w:b/>
                <w:sz w:val="22"/>
              </w:rPr>
              <w:t>Title</w:t>
            </w:r>
          </w:p>
        </w:tc>
      </w:tr>
      <w:tr>
        <w:tc>
          <w:tcPr>
            <w:tcW w:type="dxa" w:w="4320"/>
          </w:tcPr>
          <w:p>
            <w:r>
              <w:rPr>
                <w:sz w:val="22"/>
              </w:rPr>
              <w:t>Chapter 1</w:t>
            </w:r>
          </w:p>
        </w:tc>
        <w:tc>
          <w:tcPr>
            <w:tcW w:type="dxa" w:w="4320"/>
          </w:tcPr>
          <w:p>
            <w:r>
              <w:rPr>
                <w:sz w:val="22"/>
              </w:rPr>
              <w:t>Introduction</w:t>
            </w:r>
          </w:p>
        </w:tc>
      </w:tr>
      <w:tr>
        <w:tc>
          <w:tcPr>
            <w:tcW w:type="dxa" w:w="4320"/>
          </w:tcPr>
          <w:p>
            <w:r>
              <w:rPr>
                <w:sz w:val="22"/>
              </w:rPr>
              <w:t>Chapter 2</w:t>
            </w:r>
          </w:p>
        </w:tc>
        <w:tc>
          <w:tcPr>
            <w:tcW w:type="dxa" w:w="4320"/>
          </w:tcPr>
          <w:p>
            <w:r>
              <w:rPr>
                <w:sz w:val="22"/>
              </w:rPr>
              <w:t>Review of Literature</w:t>
            </w:r>
          </w:p>
        </w:tc>
      </w:tr>
      <w:tr>
        <w:tc>
          <w:tcPr>
            <w:tcW w:type="dxa" w:w="4320"/>
          </w:tcPr>
          <w:p>
            <w:r>
              <w:rPr>
                <w:sz w:val="22"/>
              </w:rPr>
              <w:t>Chapter 3</w:t>
            </w:r>
          </w:p>
        </w:tc>
        <w:tc>
          <w:tcPr>
            <w:tcW w:type="dxa" w:w="4320"/>
          </w:tcPr>
          <w:p>
            <w:r>
              <w:rPr>
                <w:sz w:val="22"/>
              </w:rPr>
              <w:t>Research Methodology</w:t>
            </w:r>
          </w:p>
        </w:tc>
      </w:tr>
      <w:tr>
        <w:tc>
          <w:tcPr>
            <w:tcW w:type="dxa" w:w="4320"/>
          </w:tcPr>
          <w:p>
            <w:r>
              <w:rPr>
                <w:sz w:val="22"/>
              </w:rPr>
              <w:t>Chapter 4</w:t>
            </w:r>
          </w:p>
        </w:tc>
        <w:tc>
          <w:tcPr>
            <w:tcW w:type="dxa" w:w="4320"/>
          </w:tcPr>
          <w:p>
            <w:r>
              <w:rPr>
                <w:sz w:val="22"/>
              </w:rPr>
              <w:t>Data Analysis and Interpretation</w:t>
            </w:r>
          </w:p>
        </w:tc>
      </w:tr>
      <w:tr>
        <w:tc>
          <w:tcPr>
            <w:tcW w:type="dxa" w:w="4320"/>
          </w:tcPr>
          <w:p>
            <w:r>
              <w:rPr>
                <w:sz w:val="22"/>
              </w:rPr>
              <w:t>Chapter 5</w:t>
            </w:r>
          </w:p>
        </w:tc>
        <w:tc>
          <w:tcPr>
            <w:tcW w:type="dxa" w:w="4320"/>
          </w:tcPr>
          <w:p>
            <w:r>
              <w:rPr>
                <w:sz w:val="22"/>
              </w:rPr>
              <w:t>Findings, Suggestions, Conclusion and Summary</w:t>
            </w:r>
          </w:p>
        </w:tc>
      </w:tr>
      <w:tr>
        <w:tc>
          <w:tcPr>
            <w:tcW w:type="dxa" w:w="4320"/>
          </w:tcPr>
          <w:p>
            <w:r>
              <w:rPr>
                <w:sz w:val="22"/>
              </w:rPr>
            </w:r>
          </w:p>
        </w:tc>
        <w:tc>
          <w:tcPr>
            <w:tcW w:type="dxa" w:w="4320"/>
          </w:tcPr>
          <w:p>
            <w:r>
              <w:rPr>
                <w:sz w:val="22"/>
              </w:rPr>
              <w:t>Appendix I - Questionnaire</w:t>
            </w:r>
          </w:p>
        </w:tc>
      </w:tr>
      <w:tr>
        <w:tc>
          <w:tcPr>
            <w:tcW w:type="dxa" w:w="4320"/>
          </w:tcPr>
          <w:p>
            <w:r>
              <w:rPr>
                <w:sz w:val="22"/>
              </w:rPr>
            </w:r>
          </w:p>
        </w:tc>
        <w:tc>
          <w:tcPr>
            <w:tcW w:type="dxa" w:w="4320"/>
          </w:tcPr>
          <w:p>
            <w:r>
              <w:rPr>
                <w:sz w:val="22"/>
              </w:rPr>
              <w:t>Appendix II - Bibliography / References</w:t>
            </w:r>
          </w:p>
        </w:tc>
      </w:tr>
    </w:tbl>
    <w:p/>
    <w:p>
      <w:r>
        <w:br w:type="page"/>
      </w:r>
    </w:p>
    <w:p>
      <w:pPr>
        <w:pStyle w:val="Heading1"/>
      </w:pPr>
      <w:r>
        <w:rPr>
          <w:rFonts w:ascii="Times New Roman" w:hAnsi="Times New Roman"/>
          <w:color w:val="1F3B57"/>
        </w:rPr>
        <w:t>CHAPTER 1: INTRODUCTION</w:t>
      </w:r>
    </w:p>
    <w:p>
      <w:pPr>
        <w:pStyle w:val="Heading2"/>
      </w:pPr>
      <w:r>
        <w:rPr>
          <w:rFonts w:ascii="Times New Roman" w:hAnsi="Times New Roman"/>
          <w:color w:val="1F3B57"/>
        </w:rPr>
        <w:t>1.1 Background of the Study</w:t>
      </w:r>
    </w:p>
    <w:p>
      <w:pPr>
        <w:jc w:val="both"/>
      </w:pPr>
      <w:r>
        <w:rPr>
          <w:b w:val="0"/>
          <w:i w:val="0"/>
          <w:sz w:val="24"/>
        </w:rPr>
        <w:t>Over the last decade, social media platforms such as Instagram, YouTube, Facebook, and WhatsApp have evolved from simple networking tools into powerful commercial ecosystems. Consumers no longer rely solely on traditional advertising; instead, they discover products through influencer recommendations, user-generated content, customer reviews, and targeted advertisements that appear directly in their social feeds. This shift has fundamentally altered the consumer decision-making journey, from awareness and interest to evaluation and final purchase.</w:t>
      </w:r>
    </w:p>
    <w:p>
      <w:pPr>
        <w:jc w:val="both"/>
      </w:pPr>
      <w:r>
        <w:rPr>
          <w:b w:val="0"/>
          <w:i w:val="0"/>
          <w:sz w:val="24"/>
        </w:rPr>
        <w:t>In India in particular, the rapid growth of affordable smartphones and internet access has placed social media at the centre of everyday life. For businesses, this represents an unprecedented opportunity to reach and influence consumers at scale. Understanding how social media shapes buying behaviour is therefore essential for marketers, businesses, and consumers alike.</w:t>
      </w:r>
    </w:p>
    <w:p>
      <w:pPr>
        <w:pStyle w:val="Heading2"/>
      </w:pPr>
      <w:r>
        <w:rPr>
          <w:rFonts w:ascii="Times New Roman" w:hAnsi="Times New Roman"/>
          <w:color w:val="1F3B57"/>
        </w:rPr>
        <w:t>1.2 Concept of Social Media Marketing</w:t>
      </w:r>
    </w:p>
    <w:p>
      <w:pPr>
        <w:jc w:val="both"/>
      </w:pPr>
      <w:r>
        <w:rPr>
          <w:b w:val="0"/>
          <w:i w:val="0"/>
          <w:sz w:val="24"/>
        </w:rPr>
        <w:t>Social media marketing refers to the use of social media platforms to promote products and services, build brand awareness, and engage with customers. It encompasses paid advertising, influencer collaborations, content marketing, and community engagement. Unlike traditional media, social media is interactive and allows two-way communication, enabling consumers to share opinions, post reviews, and influence one another's purchasing decisions.</w:t>
      </w:r>
    </w:p>
    <w:p>
      <w:pPr>
        <w:pStyle w:val="Heading2"/>
      </w:pPr>
      <w:r>
        <w:rPr>
          <w:rFonts w:ascii="Times New Roman" w:hAnsi="Times New Roman"/>
          <w:color w:val="1F3B57"/>
        </w:rPr>
        <w:t>1.3 Consumer Buying Behaviour</w:t>
      </w:r>
    </w:p>
    <w:p>
      <w:pPr>
        <w:jc w:val="both"/>
      </w:pPr>
      <w:r>
        <w:rPr>
          <w:b w:val="0"/>
          <w:i w:val="0"/>
          <w:sz w:val="24"/>
        </w:rPr>
        <w:t>Consumer buying behaviour refers to the decisions and actions of individuals in searching for, evaluating, purchasing, and using products and services. It is influenced by psychological, social, cultural, and personal factors. In the context of social media, factors such as influencer credibility, peer reviews, promotional offers, and visual content play an increasingly important role in shaping these decisions.</w:t>
      </w:r>
    </w:p>
    <w:p>
      <w:pPr>
        <w:pStyle w:val="Heading2"/>
      </w:pPr>
      <w:r>
        <w:rPr>
          <w:rFonts w:ascii="Times New Roman" w:hAnsi="Times New Roman"/>
          <w:color w:val="1F3B57"/>
        </w:rPr>
        <w:t>1.4 Statement of the Problem</w:t>
      </w:r>
    </w:p>
    <w:p>
      <w:pPr>
        <w:jc w:val="both"/>
      </w:pPr>
      <w:r>
        <w:rPr>
          <w:b w:val="0"/>
          <w:i w:val="0"/>
          <w:sz w:val="24"/>
        </w:rPr>
        <w:t>While social media is widely used for marketing, the extent and nature of its influence on actual buying behaviour are not uniform across consumers. Marketers need to understand which factors drive purchases and whether the influence varies across demographic groups such as gender, age, and income. This study addresses the problem by empirically measuring the influence of social media on buying behaviour and testing for demographic differences.</w:t>
      </w:r>
    </w:p>
    <w:p>
      <w:pPr>
        <w:pStyle w:val="Heading2"/>
      </w:pPr>
      <w:r>
        <w:rPr>
          <w:rFonts w:ascii="Times New Roman" w:hAnsi="Times New Roman"/>
          <w:color w:val="1F3B57"/>
        </w:rPr>
        <w:t>1.5 Objectives of the Study</w:t>
      </w:r>
    </w:p>
    <w:p>
      <w:pPr>
        <w:pStyle w:val="ListNumber"/>
      </w:pPr>
      <w:r>
        <w:t>To study the social media usage pattern of respondents.</w:t>
      </w:r>
    </w:p>
    <w:p>
      <w:pPr>
        <w:pStyle w:val="ListNumber"/>
      </w:pPr>
      <w:r>
        <w:t>To examine the influence of social media on consumer buying behaviour.</w:t>
      </w:r>
    </w:p>
    <w:p>
      <w:pPr>
        <w:pStyle w:val="ListNumber"/>
      </w:pPr>
      <w:r>
        <w:t>To analyse the role of influencers, advertisements, reviews, and promotions in purchase decisions.</w:t>
      </w:r>
    </w:p>
    <w:p>
      <w:pPr>
        <w:pStyle w:val="ListNumber"/>
      </w:pPr>
      <w:r>
        <w:t>To test whether the influence of social media differs significantly between male and female consumers.</w:t>
      </w:r>
    </w:p>
    <w:p>
      <w:pPr>
        <w:pStyle w:val="ListNumber"/>
      </w:pPr>
      <w:r>
        <w:t>To test whether the influence of social media differs significantly across income groups.</w:t>
      </w:r>
    </w:p>
    <w:p>
      <w:pPr>
        <w:pStyle w:val="ListNumber"/>
      </w:pPr>
      <w:r>
        <w:t>To offer suggestions to marketers and consumers based on the findings.</w:t>
      </w:r>
    </w:p>
    <w:p>
      <w:pPr>
        <w:pStyle w:val="Heading2"/>
      </w:pPr>
      <w:r>
        <w:rPr>
          <w:rFonts w:ascii="Times New Roman" w:hAnsi="Times New Roman"/>
          <w:color w:val="1F3B57"/>
        </w:rPr>
        <w:t>1.6 Scope of the Study</w:t>
      </w:r>
    </w:p>
    <w:p>
      <w:pPr>
        <w:jc w:val="both"/>
      </w:pPr>
      <w:r>
        <w:rPr>
          <w:b w:val="0"/>
          <w:i w:val="0"/>
          <w:sz w:val="24"/>
        </w:rPr>
        <w:t>The study focuses on individual consumers who use social media. It measures the self-reported influence of social media on their buying behaviour across dimensions such as advertising, influencers, reviews, promotions, and user-generated content. The study is based on primary data collected from 321 respondents, of whom 286 provided informed consent and were included in the analysis. Data were collected in 2026.</w:t>
      </w:r>
    </w:p>
    <w:p>
      <w:pPr>
        <w:pStyle w:val="Heading2"/>
      </w:pPr>
      <w:r>
        <w:rPr>
          <w:rFonts w:ascii="Times New Roman" w:hAnsi="Times New Roman"/>
          <w:color w:val="1F3B57"/>
        </w:rPr>
        <w:t>1.7 Need and Significance of the Study</w:t>
      </w:r>
    </w:p>
    <w:p>
      <w:pPr>
        <w:jc w:val="both"/>
      </w:pPr>
      <w:r>
        <w:rPr>
          <w:b w:val="0"/>
          <w:i w:val="0"/>
          <w:sz w:val="24"/>
        </w:rPr>
        <w:t>The findings of this study are valuable to marketers seeking to design effective social media campaigns, to businesses allocating advertising budgets, and to consumers who wish to make more informed and conscious purchase decisions. By identifying which demographic groups are more influenced, the study also helps in targeting marketing efforts more precisely.</w:t>
      </w:r>
    </w:p>
    <w:p>
      <w:pPr>
        <w:pStyle w:val="Heading2"/>
      </w:pPr>
      <w:r>
        <w:rPr>
          <w:rFonts w:ascii="Times New Roman" w:hAnsi="Times New Roman"/>
          <w:color w:val="1F3B57"/>
        </w:rPr>
        <w:t>1.8 Limitations of the Study</w:t>
      </w:r>
    </w:p>
    <w:p>
      <w:pPr>
        <w:pStyle w:val="ListBullet"/>
      </w:pPr>
      <w:r>
        <w:t>The study relies on self-reported perceptions, which may differ from actual purchase behaviour.</w:t>
      </w:r>
    </w:p>
    <w:p>
      <w:pPr>
        <w:pStyle w:val="ListBullet"/>
      </w:pPr>
      <w:r>
        <w:t>The sample is dominated by younger respondents and students, which may limit generalisability.</w:t>
      </w:r>
    </w:p>
    <w:p>
      <w:pPr>
        <w:pStyle w:val="ListBullet"/>
      </w:pPr>
      <w:r>
        <w:t>The internal reliability of the scale was moderate (Cronbach's alpha = 0.53), as discussed in Chapter 4.</w:t>
      </w:r>
    </w:p>
    <w:p>
      <w:pPr>
        <w:pStyle w:val="ListBullet"/>
      </w:pPr>
      <w:r>
        <w:t>The study is cross-sectional and does not capture changes in behaviour over time.</w:t>
      </w:r>
    </w:p>
    <w:p>
      <w:r>
        <w:br w:type="page"/>
      </w:r>
    </w:p>
    <w:p>
      <w:pPr>
        <w:pStyle w:val="Heading1"/>
      </w:pPr>
      <w:r>
        <w:rPr>
          <w:rFonts w:ascii="Times New Roman" w:hAnsi="Times New Roman"/>
          <w:color w:val="1F3B57"/>
        </w:rPr>
        <w:t>CHAPTER 2: REVIEW OF LITERATURE</w:t>
      </w:r>
    </w:p>
    <w:p>
      <w:pPr>
        <w:jc w:val="both"/>
      </w:pPr>
      <w:r>
        <w:rPr>
          <w:b w:val="0"/>
          <w:i w:val="0"/>
          <w:sz w:val="24"/>
        </w:rPr>
        <w:t>This chapter reviews studies published in the past ten years (2016-2026) on social media marketing, influencers, advertising, and their impact on consumer buying behaviour, to establish the theoretical foundation and identify the research gap.</w:t>
      </w:r>
    </w:p>
    <w:p>
      <w:pPr>
        <w:jc w:val="both"/>
      </w:pPr>
      <w:r>
        <w:rPr>
          <w:b/>
        </w:rPr>
        <w:t xml:space="preserve">1. Mehta and Kulkarni (2020) </w:t>
      </w:r>
      <w:r>
        <w:t xml:space="preserve">found that increased interaction with personalised social media advertisements influences a consumer's psyche and behaviour to make a purchase even in the absence of an internal stimulus. </w:t>
      </w:r>
      <w:r>
        <w:rPr>
          <w:i/>
          <w:sz w:val="18"/>
        </w:rPr>
        <w:t>(Source: https://www.researchgate.net/publication/352291263)</w:t>
      </w:r>
    </w:p>
    <w:p>
      <w:pPr>
        <w:jc w:val="both"/>
      </w:pPr>
      <w:r>
        <w:rPr>
          <w:b/>
        </w:rPr>
        <w:t xml:space="preserve">2. A study on social media marketing activities and customer intentions (2021) </w:t>
      </w:r>
      <w:r>
        <w:t xml:space="preserve">explored social media marketing activities and their impact on continuance, participation, and purchase intentions, highlighting the mediating roles of social identification and satisfaction. </w:t>
      </w:r>
      <w:r>
        <w:rPr>
          <w:i/>
          <w:sz w:val="18"/>
        </w:rPr>
        <w:t>(Source: https://www.frontiersin.org/journals/psychology/articles/10.3389/fpsyg.2021.808525/full)</w:t>
      </w:r>
    </w:p>
    <w:p>
      <w:pPr>
        <w:jc w:val="both"/>
      </w:pPr>
      <w:r>
        <w:rPr>
          <w:b/>
        </w:rPr>
        <w:t xml:space="preserve">3. A study on social media advertisements and purchase intention (2021) </w:t>
      </w:r>
      <w:r>
        <w:t xml:space="preserve">examined how social media advertisements influence consumer purchase intention and confirmed a significant positive relationship. </w:t>
      </w:r>
      <w:r>
        <w:rPr>
          <w:i/>
          <w:sz w:val="18"/>
        </w:rPr>
        <w:t>(Source: https://www.tandfonline.com/doi/full/10.1080/23311975.2021.2000697)</w:t>
      </w:r>
    </w:p>
    <w:p>
      <w:pPr>
        <w:jc w:val="both"/>
      </w:pPr>
      <w:r>
        <w:rPr>
          <w:b/>
        </w:rPr>
        <w:t xml:space="preserve">4. A meta-analysis of social media influencers (2023) </w:t>
      </w:r>
      <w:r>
        <w:t xml:space="preserve">concluded that the entertainment value of influencers has the strongest association with customer engagement, while influencer credibility affects purchase intention more than any other attribute. </w:t>
      </w:r>
      <w:r>
        <w:rPr>
          <w:i/>
          <w:sz w:val="18"/>
        </w:rPr>
        <w:t>(Source: https://www.mdpi.com/2071-1050/15/3/2744)</w:t>
      </w:r>
    </w:p>
    <w:p>
      <w:pPr>
        <w:jc w:val="both"/>
      </w:pPr>
      <w:r>
        <w:rPr>
          <w:b/>
        </w:rPr>
        <w:t xml:space="preserve">5. A study on Instagram influencer marketing and online impulse buying (2021) </w:t>
      </w:r>
      <w:r>
        <w:t xml:space="preserve">revealed that the perceived social media marketing activities of Instagram influencers significantly and positively affect the source-credibility dimensions of attractiveness, expertise, and trustworthiness. </w:t>
      </w:r>
      <w:r>
        <w:rPr>
          <w:i/>
          <w:sz w:val="18"/>
        </w:rPr>
        <w:t>(Source: https://www.researchgate.net/publication/353828933)</w:t>
      </w:r>
    </w:p>
    <w:p>
      <w:pPr>
        <w:jc w:val="both"/>
      </w:pPr>
      <w:r>
        <w:rPr>
          <w:b/>
        </w:rPr>
        <w:t xml:space="preserve">6. A study on Instagram influencers as opinion leaders (2021) </w:t>
      </w:r>
      <w:r>
        <w:t xml:space="preserve">found, based on a sample of 223 followers, that originality, quality, and quantity of content are essential for a user to be perceived as an opinion leader who shapes purchase behaviour. </w:t>
      </w:r>
      <w:r>
        <w:rPr>
          <w:i/>
          <w:sz w:val="18"/>
        </w:rPr>
        <w:t>(Source: https://www.researchgate.net/publication/357111885)</w:t>
      </w:r>
    </w:p>
    <w:p>
      <w:pPr>
        <w:jc w:val="both"/>
      </w:pPr>
      <w:r>
        <w:rPr>
          <w:b/>
        </w:rPr>
        <w:t xml:space="preserve">7. A study on social commerce through influencers - Indian perspective (2022) </w:t>
      </w:r>
      <w:r>
        <w:t xml:space="preserve">reported that the features of social-commerce influencers enhance users' trust in the online community and strengthen their online purchasing intentions. </w:t>
      </w:r>
      <w:r>
        <w:rPr>
          <w:i/>
          <w:sz w:val="18"/>
        </w:rPr>
        <w:t>(Source: https://www.frontiersin.org/articles/10.3389/fpsyg.2022.853168)</w:t>
      </w:r>
    </w:p>
    <w:p>
      <w:pPr>
        <w:jc w:val="both"/>
      </w:pPr>
      <w:r>
        <w:rPr>
          <w:b/>
        </w:rPr>
        <w:t xml:space="preserve">8. A study on the role of social media influencers in India (2025) </w:t>
      </w:r>
      <w:r>
        <w:t xml:space="preserve">identified information provision, influence, experience sharing, and convenience as key roles, showing a strong correlation between these roles and the products consumers actually buy. </w:t>
      </w:r>
      <w:r>
        <w:rPr>
          <w:i/>
          <w:sz w:val="18"/>
        </w:rPr>
        <w:t>(Source: https://link.springer.com/10.1007/978-981-96-4319-6_25)</w:t>
      </w:r>
    </w:p>
    <w:p>
      <w:pPr>
        <w:jc w:val="both"/>
      </w:pPr>
      <w:r>
        <w:rPr>
          <w:b/>
        </w:rPr>
        <w:t xml:space="preserve">9. A study on online influencers in the Indian clothing sector (2026) </w:t>
      </w:r>
      <w:r>
        <w:t xml:space="preserve">found that younger consumers and students are the most influenced group, that lower-income consumers focus on discounts and affordability, and that wealthier customers seek brand exclusivity and quality. </w:t>
      </w:r>
      <w:r>
        <w:rPr>
          <w:i/>
          <w:sz w:val="18"/>
        </w:rPr>
        <w:t>(Source: https://link.springer.com/10.1007/978-3-032-10016-0_59)</w:t>
      </w:r>
    </w:p>
    <w:p>
      <w:pPr>
        <w:jc w:val="both"/>
      </w:pPr>
      <w:r>
        <w:rPr>
          <w:b/>
        </w:rPr>
        <w:t xml:space="preserve">10. A study on social media advertising and consumer behaviour (2025) </w:t>
      </w:r>
      <w:r>
        <w:t xml:space="preserve">found that the credibility, perceived authenticity, and sustainability of social postings enhance consumer purchase intentions, with trust mediating the relationship. </w:t>
      </w:r>
      <w:r>
        <w:rPr>
          <w:i/>
          <w:sz w:val="18"/>
        </w:rPr>
        <w:t>(Source: https://www.frontiersin.org/journals/communication/articles/10.3389/fcomm.2025.1595796/full)</w:t>
      </w:r>
    </w:p>
    <w:p>
      <w:pPr>
        <w:jc w:val="both"/>
      </w:pPr>
      <w:r>
        <w:rPr>
          <w:b/>
        </w:rPr>
        <w:t xml:space="preserve">11. A study titled 'From scroll to sale' (2025) </w:t>
      </w:r>
      <w:r>
        <w:t xml:space="preserve">found that social media triggers significantly enhance social media influence, which predicts consumer buying behaviour, while influencer credibility showed no significant influence, indicating possible influencer fatigue. </w:t>
      </w:r>
      <w:r>
        <w:rPr>
          <w:i/>
          <w:sz w:val="18"/>
        </w:rPr>
        <w:t>(Source: https://www.frontiersin.org/journals/communication/articles/10.3389/fcomm.2025.1664694/full)</w:t>
      </w:r>
    </w:p>
    <w:p>
      <w:pPr>
        <w:jc w:val="both"/>
      </w:pPr>
      <w:r>
        <w:rPr>
          <w:b/>
        </w:rPr>
        <w:t xml:space="preserve">12. A study on user-generated content and purchase behaviour (2025) </w:t>
      </w:r>
      <w:r>
        <w:t xml:space="preserve">using consumption-value theory, found that perceived value from user-generated content and attitude toward it positively affect consumer purchase behaviour. </w:t>
      </w:r>
      <w:r>
        <w:rPr>
          <w:i/>
          <w:sz w:val="18"/>
        </w:rPr>
        <w:t>(Source: https://www.tandfonline.com/doi/full/10.1080/23311975.2025.2471528)</w:t>
      </w:r>
    </w:p>
    <w:p>
      <w:pPr>
        <w:jc w:val="both"/>
      </w:pPr>
      <w:r>
        <w:rPr>
          <w:b/>
        </w:rPr>
        <w:t xml:space="preserve">13. An empirical study on social media advertising effectiveness among Indian millennials </w:t>
      </w:r>
      <w:r>
        <w:t xml:space="preserve">found that informativeness, entertainment, credibility, and incentives significantly predict attitudes toward social media advertising, which in turn predict purchase intention. </w:t>
      </w:r>
      <w:r>
        <w:rPr>
          <w:i/>
          <w:sz w:val="18"/>
        </w:rPr>
        <w:t>(Source: https://www.igi-global.com/article/an-empirical-study/249190)</w:t>
      </w:r>
    </w:p>
    <w:p>
      <w:pPr>
        <w:jc w:val="both"/>
      </w:pPr>
      <w:r>
        <w:rPr>
          <w:b/>
        </w:rPr>
        <w:t xml:space="preserve">14. A systematic review of influencer marketing in the fashion industry (2025) </w:t>
      </w:r>
      <w:r>
        <w:t xml:space="preserve">highlighted credibility, trust, and attractiveness as the most studied antecedents of influencer-marketing effectiveness. </w:t>
      </w:r>
      <w:r>
        <w:rPr>
          <w:i/>
          <w:sz w:val="18"/>
        </w:rPr>
        <w:t>(Source: https://www.frontiersin.org/journals/communication/articles/10.3389/fcomm.2025.1676901/full)</w:t>
      </w:r>
    </w:p>
    <w:p>
      <w:pPr>
        <w:jc w:val="both"/>
      </w:pPr>
      <w:r>
        <w:rPr>
          <w:b/>
        </w:rPr>
        <w:t xml:space="preserve">15. An empirical study on influencer attributes in social media (2025) </w:t>
      </w:r>
      <w:r>
        <w:t xml:space="preserve">found that visual aesthetics and inspiration significantly influence social satisfaction and, in turn, purchase intentions. </w:t>
      </w:r>
      <w:r>
        <w:rPr>
          <w:i/>
          <w:sz w:val="18"/>
        </w:rPr>
        <w:t>(Source: https://www.nature.com/articles/s41598-025-03336-6)</w:t>
      </w:r>
    </w:p>
    <w:p>
      <w:pPr>
        <w:jc w:val="both"/>
      </w:pPr>
      <w:r>
        <w:rPr>
          <w:b/>
        </w:rPr>
        <w:t xml:space="preserve">16. A study on influencer marketing and e-commerce (2026) </w:t>
      </w:r>
      <w:r>
        <w:t xml:space="preserve">observed that consumers show cautious and often neutral trust toward influencer promotions, but content consistency, transparency, and perceived expertise are associated with stronger purchase intentions. </w:t>
      </w:r>
      <w:r>
        <w:rPr>
          <w:i/>
          <w:sz w:val="18"/>
        </w:rPr>
        <w:t>(Source: https://www.frontiersin.org/journals/communication/articles/10.3389/fcomm.2026.1723356/full)</w:t>
      </w:r>
    </w:p>
    <w:p>
      <w:pPr>
        <w:pStyle w:val="Heading2"/>
      </w:pPr>
      <w:r>
        <w:rPr>
          <w:rFonts w:ascii="Times New Roman" w:hAnsi="Times New Roman"/>
          <w:color w:val="1F3B57"/>
        </w:rPr>
        <w:t>2.1 Research Gap</w:t>
      </w:r>
    </w:p>
    <w:p>
      <w:pPr>
        <w:jc w:val="both"/>
      </w:pPr>
      <w:r>
        <w:rPr>
          <w:b w:val="0"/>
          <w:i w:val="0"/>
          <w:sz w:val="24"/>
        </w:rPr>
        <w:t>The literature confirms that social media, influencers, advertisements, and user-generated content strongly influence consumer purchase intention. However, many studies focus on a single dimension (such as influencers or advertising) or on purchase intention rather than self-reported buying behaviour, and relatively few test whether the overall influence differs across gender and income groups within a single Indian sample. The present study addresses this gap by measuring the combined influence of multiple social media factors on buying behaviour among 286 respondents and testing for demographic differences using a t-test and ANOVA.</w:t>
      </w:r>
    </w:p>
    <w:p>
      <w:r>
        <w:br w:type="page"/>
      </w:r>
    </w:p>
    <w:p>
      <w:pPr>
        <w:pStyle w:val="Heading1"/>
      </w:pPr>
      <w:r>
        <w:rPr>
          <w:rFonts w:ascii="Times New Roman" w:hAnsi="Times New Roman"/>
          <w:color w:val="1F3B57"/>
        </w:rPr>
        <w:t>CHAPTER 3: RESEARCH METHODOLOGY</w:t>
      </w:r>
    </w:p>
    <w:p>
      <w:pPr>
        <w:pStyle w:val="Heading2"/>
      </w:pPr>
      <w:r>
        <w:rPr>
          <w:rFonts w:ascii="Times New Roman" w:hAnsi="Times New Roman"/>
          <w:color w:val="1F3B57"/>
        </w:rPr>
        <w:t>3.1 Research Design</w:t>
      </w:r>
    </w:p>
    <w:p>
      <w:pPr>
        <w:jc w:val="both"/>
      </w:pPr>
      <w:r>
        <w:rPr>
          <w:b w:val="0"/>
          <w:i w:val="0"/>
          <w:sz w:val="24"/>
        </w:rPr>
        <w:t>The study adopts a descriptive research design, aiming to describe and analyse the influence of social media on consumer buying behaviour and to test specific hypotheses about demographic differences.</w:t>
      </w:r>
    </w:p>
    <w:p>
      <w:pPr>
        <w:pStyle w:val="Heading2"/>
      </w:pPr>
      <w:r>
        <w:rPr>
          <w:rFonts w:ascii="Times New Roman" w:hAnsi="Times New Roman"/>
          <w:color w:val="1F3B57"/>
        </w:rPr>
        <w:t>3.2 Sources of Data</w:t>
      </w:r>
    </w:p>
    <w:p>
      <w:pPr>
        <w:jc w:val="both"/>
      </w:pPr>
      <w:r>
        <w:rPr>
          <w:b w:val="0"/>
          <w:i w:val="0"/>
          <w:sz w:val="24"/>
        </w:rPr>
        <w:t>Primary data were collected through a structured questionnaire administered via Google Forms. Secondary data were obtained from journals, research articles, and reliable online sources as presented in the review of literature.</w:t>
      </w:r>
    </w:p>
    <w:p>
      <w:pPr>
        <w:pStyle w:val="Heading2"/>
      </w:pPr>
      <w:r>
        <w:rPr>
          <w:rFonts w:ascii="Times New Roman" w:hAnsi="Times New Roman"/>
          <w:color w:val="1F3B57"/>
        </w:rPr>
        <w:t>3.3 Sampling Design and Ethics</w:t>
      </w:r>
    </w:p>
    <w:p>
      <w:pPr>
        <w:jc w:val="both"/>
      </w:pPr>
      <w:r>
        <w:rPr>
          <w:b w:val="0"/>
          <w:i w:val="0"/>
          <w:sz w:val="24"/>
        </w:rPr>
        <w:t>A convenience sampling method was used. A total of 321 responses were received. The questionnaire began with an informed-consent question, and only the 286 respondents who voluntarily agreed to participate were included in the analysis; the 35 who did not consent were excluded in keeping with research ethics. The effective sample size is therefore 286.</w:t>
      </w:r>
    </w:p>
    <w:p>
      <w:pPr>
        <w:pStyle w:val="Heading2"/>
      </w:pPr>
      <w:r>
        <w:rPr>
          <w:rFonts w:ascii="Times New Roman" w:hAnsi="Times New Roman"/>
          <w:color w:val="1F3B57"/>
        </w:rPr>
        <w:t>3.4 Tools for Data Collection</w:t>
      </w:r>
    </w:p>
    <w:p>
      <w:pPr>
        <w:jc w:val="both"/>
      </w:pPr>
      <w:r>
        <w:rPr>
          <w:b w:val="0"/>
          <w:i w:val="0"/>
          <w:sz w:val="24"/>
        </w:rPr>
        <w:t>The questionnaire captured demographic details (age, gender, education, occupation, income), social media usage (platform, daily time, purchase history, product category), and a 21-statement attitudinal scale measuring the influence of social media on buying behaviour, each rated on a five-point Likert scale from 1 (Strongly Disagree) to 5 (Strongly Agree).</w:t>
      </w:r>
    </w:p>
    <w:p>
      <w:pPr>
        <w:pStyle w:val="Heading2"/>
      </w:pPr>
      <w:r>
        <w:rPr>
          <w:rFonts w:ascii="Times New Roman" w:hAnsi="Times New Roman"/>
          <w:color w:val="1F3B57"/>
        </w:rPr>
        <w:t>3.5 Tools for Analysis</w:t>
      </w:r>
    </w:p>
    <w:p>
      <w:pPr>
        <w:pStyle w:val="ListBullet"/>
      </w:pPr>
      <w:r>
        <w:t>Percentage analysis - to describe the respondent profile.</w:t>
      </w:r>
    </w:p>
    <w:p>
      <w:pPr>
        <w:pStyle w:val="ListBullet"/>
      </w:pPr>
      <w:r>
        <w:t>Mean and standard deviation - to summarise the attitudinal statements.</w:t>
      </w:r>
    </w:p>
    <w:p>
      <w:pPr>
        <w:pStyle w:val="ListBullet"/>
      </w:pPr>
      <w:r>
        <w:t>Independent-samples t-test - to compare the influence score between male and female respondents.</w:t>
      </w:r>
    </w:p>
    <w:p>
      <w:pPr>
        <w:pStyle w:val="ListBullet"/>
      </w:pPr>
      <w:r>
        <w:t>One-way ANOVA - to compare the influence score across income groups (and, supplementary, age groups).</w:t>
      </w:r>
    </w:p>
    <w:p>
      <w:pPr>
        <w:pStyle w:val="ListBullet"/>
      </w:pPr>
      <w:r>
        <w:t>Correlation - to examine the relationship between daily social media usage time and influence.</w:t>
      </w:r>
    </w:p>
    <w:p>
      <w:pPr>
        <w:pStyle w:val="ListBullet"/>
      </w:pPr>
      <w:r>
        <w:t>Cronbach's alpha - to assess the reliability of the scale.</w:t>
      </w:r>
    </w:p>
    <w:p>
      <w:pPr>
        <w:jc w:val="both"/>
      </w:pPr>
      <w:r>
        <w:rPr>
          <w:b w:val="0"/>
          <w:i w:val="0"/>
          <w:sz w:val="24"/>
        </w:rPr>
        <w:t>Analysis was carried out using Python (pandas and scipy), and charts were produced using matplotlib.</w:t>
      </w:r>
    </w:p>
    <w:p>
      <w:pPr>
        <w:pStyle w:val="Heading2"/>
      </w:pPr>
      <w:r>
        <w:rPr>
          <w:rFonts w:ascii="Times New Roman" w:hAnsi="Times New Roman"/>
          <w:color w:val="1F3B57"/>
        </w:rPr>
        <w:t>3.6 Hypotheses of the Study</w:t>
      </w:r>
    </w:p>
    <w:p>
      <w:pPr>
        <w:jc w:val="both"/>
      </w:pPr>
      <w:r>
        <w:rPr>
          <w:b/>
          <w:i w:val="0"/>
          <w:sz w:val="24"/>
        </w:rPr>
        <w:t>Hypothesis 1 (T-test):</w:t>
      </w:r>
    </w:p>
    <w:p>
      <w:pPr>
        <w:jc w:val="both"/>
      </w:pPr>
      <w:r>
        <w:rPr>
          <w:b w:val="0"/>
          <w:i w:val="0"/>
          <w:sz w:val="24"/>
        </w:rPr>
        <w:t>H0: There is no significant difference in the influence of social media on buying behaviour between male and female respondents.</w:t>
      </w:r>
    </w:p>
    <w:p>
      <w:pPr>
        <w:jc w:val="both"/>
      </w:pPr>
      <w:r>
        <w:rPr>
          <w:b w:val="0"/>
          <w:i w:val="0"/>
          <w:sz w:val="24"/>
        </w:rPr>
        <w:t>H1: There is a significant difference between male and female respondents.</w:t>
      </w:r>
    </w:p>
    <w:p>
      <w:pPr>
        <w:jc w:val="both"/>
      </w:pPr>
      <w:r>
        <w:rPr>
          <w:b/>
          <w:i w:val="0"/>
          <w:sz w:val="24"/>
        </w:rPr>
        <w:t>Hypothesis 2 (ANOVA):</w:t>
      </w:r>
    </w:p>
    <w:p>
      <w:pPr>
        <w:jc w:val="both"/>
      </w:pPr>
      <w:r>
        <w:rPr>
          <w:b w:val="0"/>
          <w:i w:val="0"/>
          <w:sz w:val="24"/>
        </w:rPr>
        <w:t>H0: There is no significant difference in the influence of social media on buying behaviour across income groups.</w:t>
      </w:r>
    </w:p>
    <w:p>
      <w:pPr>
        <w:jc w:val="both"/>
      </w:pPr>
      <w:r>
        <w:rPr>
          <w:b w:val="0"/>
          <w:i w:val="0"/>
          <w:sz w:val="24"/>
        </w:rPr>
        <w:t>H1: There is a significant difference across income groups.</w:t>
      </w:r>
    </w:p>
    <w:p>
      <w:r>
        <w:br w:type="page"/>
      </w:r>
    </w:p>
    <w:p>
      <w:pPr>
        <w:pStyle w:val="Heading1"/>
      </w:pPr>
      <w:r>
        <w:rPr>
          <w:rFonts w:ascii="Times New Roman" w:hAnsi="Times New Roman"/>
          <w:color w:val="1F3B57"/>
        </w:rPr>
        <w:t>CHAPTER 4: DATA ANALYSIS AND INTERPRETATION</w:t>
      </w:r>
    </w:p>
    <w:p>
      <w:pPr>
        <w:jc w:val="both"/>
      </w:pPr>
      <w:r>
        <w:rPr>
          <w:b w:val="0"/>
          <w:i w:val="0"/>
          <w:sz w:val="24"/>
        </w:rPr>
        <w:t>This chapter presents the analysis of the 286 valid responses, organised into percentage analysis, descriptive analysis of the attitudinal statements, reliability analysis, and hypothesis testing.</w:t>
      </w:r>
    </w:p>
    <w:p>
      <w:pPr>
        <w:pStyle w:val="Heading2"/>
      </w:pPr>
      <w:r>
        <w:rPr>
          <w:rFonts w:ascii="Times New Roman" w:hAnsi="Times New Roman"/>
          <w:color w:val="1F3B57"/>
        </w:rPr>
        <w:t>4.1 Percentage Analysis of Respondent Profile</w:t>
      </w:r>
    </w:p>
    <w:p>
      <w:pPr>
        <w:jc w:val="both"/>
      </w:pPr>
      <w:r>
        <w:rPr>
          <w:b/>
          <w:i w:val="0"/>
          <w:sz w:val="24"/>
        </w:rPr>
        <w:t>Table 4.1 Classification by 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Age Group</w:t>
            </w:r>
          </w:p>
        </w:tc>
        <w:tc>
          <w:tcPr>
            <w:tcW w:type="dxa" w:w="2880"/>
          </w:tcPr>
          <w:p>
            <w:r>
              <w:rPr>
                <w:b/>
                <w:sz w:val="22"/>
              </w:rPr>
              <w:t>Respondents</w:t>
            </w:r>
          </w:p>
        </w:tc>
        <w:tc>
          <w:tcPr>
            <w:tcW w:type="dxa" w:w="2880"/>
          </w:tcPr>
          <w:p>
            <w:r>
              <w:rPr>
                <w:b/>
                <w:sz w:val="22"/>
              </w:rPr>
              <w:t>%</w:t>
            </w:r>
          </w:p>
        </w:tc>
      </w:tr>
      <w:tr>
        <w:tc>
          <w:tcPr>
            <w:tcW w:type="dxa" w:w="2880"/>
          </w:tcPr>
          <w:p>
            <w:r>
              <w:rPr>
                <w:sz w:val="22"/>
              </w:rPr>
              <w:t>18-24</w:t>
            </w:r>
          </w:p>
        </w:tc>
        <w:tc>
          <w:tcPr>
            <w:tcW w:type="dxa" w:w="2880"/>
          </w:tcPr>
          <w:p>
            <w:r>
              <w:rPr>
                <w:sz w:val="22"/>
              </w:rPr>
              <w:t>125</w:t>
            </w:r>
          </w:p>
        </w:tc>
        <w:tc>
          <w:tcPr>
            <w:tcW w:type="dxa" w:w="2880"/>
          </w:tcPr>
          <w:p>
            <w:r>
              <w:rPr>
                <w:sz w:val="22"/>
              </w:rPr>
              <w:t>43.7</w:t>
            </w:r>
          </w:p>
        </w:tc>
      </w:tr>
      <w:tr>
        <w:tc>
          <w:tcPr>
            <w:tcW w:type="dxa" w:w="2880"/>
          </w:tcPr>
          <w:p>
            <w:r>
              <w:rPr>
                <w:sz w:val="22"/>
              </w:rPr>
              <w:t>25-34</w:t>
            </w:r>
          </w:p>
        </w:tc>
        <w:tc>
          <w:tcPr>
            <w:tcW w:type="dxa" w:w="2880"/>
          </w:tcPr>
          <w:p>
            <w:r>
              <w:rPr>
                <w:sz w:val="22"/>
              </w:rPr>
              <w:t>70</w:t>
            </w:r>
          </w:p>
        </w:tc>
        <w:tc>
          <w:tcPr>
            <w:tcW w:type="dxa" w:w="2880"/>
          </w:tcPr>
          <w:p>
            <w:r>
              <w:rPr>
                <w:sz w:val="22"/>
              </w:rPr>
              <w:t>24.5</w:t>
            </w:r>
          </w:p>
        </w:tc>
      </w:tr>
      <w:tr>
        <w:tc>
          <w:tcPr>
            <w:tcW w:type="dxa" w:w="2880"/>
          </w:tcPr>
          <w:p>
            <w:r>
              <w:rPr>
                <w:sz w:val="22"/>
              </w:rPr>
              <w:t>45-54</w:t>
            </w:r>
          </w:p>
        </w:tc>
        <w:tc>
          <w:tcPr>
            <w:tcW w:type="dxa" w:w="2880"/>
          </w:tcPr>
          <w:p>
            <w:r>
              <w:rPr>
                <w:sz w:val="22"/>
              </w:rPr>
              <w:t>27</w:t>
            </w:r>
          </w:p>
        </w:tc>
        <w:tc>
          <w:tcPr>
            <w:tcW w:type="dxa" w:w="2880"/>
          </w:tcPr>
          <w:p>
            <w:r>
              <w:rPr>
                <w:sz w:val="22"/>
              </w:rPr>
              <w:t>9.4</w:t>
            </w:r>
          </w:p>
        </w:tc>
      </w:tr>
      <w:tr>
        <w:tc>
          <w:tcPr>
            <w:tcW w:type="dxa" w:w="2880"/>
          </w:tcPr>
          <w:p>
            <w:r>
              <w:rPr>
                <w:sz w:val="22"/>
              </w:rPr>
              <w:t>Below 18</w:t>
            </w:r>
          </w:p>
        </w:tc>
        <w:tc>
          <w:tcPr>
            <w:tcW w:type="dxa" w:w="2880"/>
          </w:tcPr>
          <w:p>
            <w:r>
              <w:rPr>
                <w:sz w:val="22"/>
              </w:rPr>
              <w:t>25</w:t>
            </w:r>
          </w:p>
        </w:tc>
        <w:tc>
          <w:tcPr>
            <w:tcW w:type="dxa" w:w="2880"/>
          </w:tcPr>
          <w:p>
            <w:r>
              <w:rPr>
                <w:sz w:val="22"/>
              </w:rPr>
              <w:t>8.7</w:t>
            </w:r>
          </w:p>
        </w:tc>
      </w:tr>
      <w:tr>
        <w:tc>
          <w:tcPr>
            <w:tcW w:type="dxa" w:w="2880"/>
          </w:tcPr>
          <w:p>
            <w:r>
              <w:rPr>
                <w:sz w:val="22"/>
              </w:rPr>
              <w:t>35-44</w:t>
            </w:r>
          </w:p>
        </w:tc>
        <w:tc>
          <w:tcPr>
            <w:tcW w:type="dxa" w:w="2880"/>
          </w:tcPr>
          <w:p>
            <w:r>
              <w:rPr>
                <w:sz w:val="22"/>
              </w:rPr>
              <w:t>24</w:t>
            </w:r>
          </w:p>
        </w:tc>
        <w:tc>
          <w:tcPr>
            <w:tcW w:type="dxa" w:w="2880"/>
          </w:tcPr>
          <w:p>
            <w:r>
              <w:rPr>
                <w:sz w:val="22"/>
              </w:rPr>
              <w:t>8.4</w:t>
            </w:r>
          </w:p>
        </w:tc>
      </w:tr>
      <w:tr>
        <w:tc>
          <w:tcPr>
            <w:tcW w:type="dxa" w:w="2880"/>
          </w:tcPr>
          <w:p>
            <w:r>
              <w:rPr>
                <w:sz w:val="22"/>
              </w:rPr>
              <w:t>55 and above</w:t>
            </w:r>
          </w:p>
        </w:tc>
        <w:tc>
          <w:tcPr>
            <w:tcW w:type="dxa" w:w="2880"/>
          </w:tcPr>
          <w:p>
            <w:r>
              <w:rPr>
                <w:sz w:val="22"/>
              </w:rPr>
              <w:t>15</w:t>
            </w:r>
          </w:p>
        </w:tc>
        <w:tc>
          <w:tcPr>
            <w:tcW w:type="dxa" w:w="2880"/>
          </w:tcPr>
          <w:p>
            <w:r>
              <w:rPr>
                <w:sz w:val="22"/>
              </w:rPr>
              <w:t>5.2</w:t>
            </w:r>
          </w:p>
        </w:tc>
      </w:tr>
      <w:tr>
        <w:tc>
          <w:tcPr>
            <w:tcW w:type="dxa" w:w="2880"/>
          </w:tcPr>
          <w:p>
            <w:r>
              <w:rPr>
                <w:sz w:val="22"/>
              </w:rPr>
              <w:t>Total</w:t>
            </w:r>
          </w:p>
        </w:tc>
        <w:tc>
          <w:tcPr>
            <w:tcW w:type="dxa" w:w="2880"/>
          </w:tcPr>
          <w:p>
            <w:r>
              <w:rPr>
                <w:sz w:val="22"/>
              </w:rPr>
              <w:t>286</w:t>
            </w:r>
          </w:p>
        </w:tc>
        <w:tc>
          <w:tcPr>
            <w:tcW w:type="dxa" w:w="2880"/>
          </w:tcPr>
          <w:p>
            <w:r>
              <w:rPr>
                <w:sz w:val="22"/>
              </w:rPr>
              <w:t>100.0</w:t>
            </w:r>
          </w:p>
        </w:tc>
      </w:tr>
    </w:tbl>
    <w:p/>
    <w:p>
      <w:pPr>
        <w:jc w:val="center"/>
      </w:pPr>
      <w:r>
        <w:drawing>
          <wp:inline xmlns:a="http://schemas.openxmlformats.org/drawingml/2006/main" xmlns:pic="http://schemas.openxmlformats.org/drawingml/2006/picture">
            <wp:extent cx="4023360" cy="2682240"/>
            <wp:docPr id="1" name="Picture 1"/>
            <wp:cNvGraphicFramePr>
              <a:graphicFrameLocks noChangeAspect="1"/>
            </wp:cNvGraphicFramePr>
            <a:graphic>
              <a:graphicData uri="http://schemas.openxmlformats.org/drawingml/2006/picture">
                <pic:pic>
                  <pic:nvPicPr>
                    <pic:cNvPr id="0" name="s_age.png"/>
                    <pic:cNvPicPr/>
                  </pic:nvPicPr>
                  <pic:blipFill>
                    <a:blip r:embed="rId9"/>
                    <a:stretch>
                      <a:fillRect/>
                    </a:stretch>
                  </pic:blipFill>
                  <pic:spPr>
                    <a:xfrm>
                      <a:off x="0" y="0"/>
                      <a:ext cx="4023360" cy="2682240"/>
                    </a:xfrm>
                    <a:prstGeom prst="rect"/>
                  </pic:spPr>
                </pic:pic>
              </a:graphicData>
            </a:graphic>
          </wp:inline>
        </w:drawing>
      </w:r>
    </w:p>
    <w:p>
      <w:pPr>
        <w:jc w:val="center"/>
      </w:pPr>
      <w:r>
        <w:rPr>
          <w:i/>
          <w:sz w:val="20"/>
        </w:rPr>
        <w:t>Figure 4.1 Respondents by Age</w:t>
      </w:r>
    </w:p>
    <w:p>
      <w:pPr>
        <w:jc w:val="both"/>
      </w:pPr>
      <w:r>
        <w:rPr>
          <w:b w:val="0"/>
          <w:i w:val="0"/>
          <w:sz w:val="24"/>
        </w:rPr>
        <w:t>Interpretation: The majority of respondents (43.7%) belong to the 18-24 age group, followed by 25-34 (24.5%), indicating a predominantly young respondent base.</w:t>
      </w:r>
    </w:p>
    <w:p>
      <w:pPr>
        <w:jc w:val="both"/>
      </w:pPr>
      <w:r>
        <w:rPr>
          <w:b/>
          <w:i w:val="0"/>
          <w:sz w:val="24"/>
        </w:rPr>
        <w:t>Table 4.2 Classification by Gender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Gender</w:t>
            </w:r>
          </w:p>
        </w:tc>
        <w:tc>
          <w:tcPr>
            <w:tcW w:type="dxa" w:w="2880"/>
          </w:tcPr>
          <w:p>
            <w:r>
              <w:rPr>
                <w:b/>
                <w:sz w:val="22"/>
              </w:rPr>
              <w:t>Respondents</w:t>
            </w:r>
          </w:p>
        </w:tc>
        <w:tc>
          <w:tcPr>
            <w:tcW w:type="dxa" w:w="2880"/>
          </w:tcPr>
          <w:p>
            <w:r>
              <w:rPr>
                <w:b/>
                <w:sz w:val="22"/>
              </w:rPr>
              <w:t>%</w:t>
            </w:r>
          </w:p>
        </w:tc>
      </w:tr>
      <w:tr>
        <w:tc>
          <w:tcPr>
            <w:tcW w:type="dxa" w:w="2880"/>
          </w:tcPr>
          <w:p>
            <w:r>
              <w:rPr>
                <w:sz w:val="22"/>
              </w:rPr>
              <w:t>Male</w:t>
            </w:r>
          </w:p>
        </w:tc>
        <w:tc>
          <w:tcPr>
            <w:tcW w:type="dxa" w:w="2880"/>
          </w:tcPr>
          <w:p>
            <w:r>
              <w:rPr>
                <w:sz w:val="22"/>
              </w:rPr>
              <w:t>150</w:t>
            </w:r>
          </w:p>
        </w:tc>
        <w:tc>
          <w:tcPr>
            <w:tcW w:type="dxa" w:w="2880"/>
          </w:tcPr>
          <w:p>
            <w:r>
              <w:rPr>
                <w:sz w:val="22"/>
              </w:rPr>
              <w:t>52.4</w:t>
            </w:r>
          </w:p>
        </w:tc>
      </w:tr>
      <w:tr>
        <w:tc>
          <w:tcPr>
            <w:tcW w:type="dxa" w:w="2880"/>
          </w:tcPr>
          <w:p>
            <w:r>
              <w:rPr>
                <w:sz w:val="22"/>
              </w:rPr>
              <w:t>Female</w:t>
            </w:r>
          </w:p>
        </w:tc>
        <w:tc>
          <w:tcPr>
            <w:tcW w:type="dxa" w:w="2880"/>
          </w:tcPr>
          <w:p>
            <w:r>
              <w:rPr>
                <w:sz w:val="22"/>
              </w:rPr>
              <w:t>106</w:t>
            </w:r>
          </w:p>
        </w:tc>
        <w:tc>
          <w:tcPr>
            <w:tcW w:type="dxa" w:w="2880"/>
          </w:tcPr>
          <w:p>
            <w:r>
              <w:rPr>
                <w:sz w:val="22"/>
              </w:rPr>
              <w:t>37.1</w:t>
            </w:r>
          </w:p>
        </w:tc>
      </w:tr>
      <w:tr>
        <w:tc>
          <w:tcPr>
            <w:tcW w:type="dxa" w:w="2880"/>
          </w:tcPr>
          <w:p>
            <w:r>
              <w:rPr>
                <w:sz w:val="22"/>
              </w:rPr>
              <w:t>Prefer not to say</w:t>
            </w:r>
          </w:p>
        </w:tc>
        <w:tc>
          <w:tcPr>
            <w:tcW w:type="dxa" w:w="2880"/>
          </w:tcPr>
          <w:p>
            <w:r>
              <w:rPr>
                <w:sz w:val="22"/>
              </w:rPr>
              <w:t>30</w:t>
            </w:r>
          </w:p>
        </w:tc>
        <w:tc>
          <w:tcPr>
            <w:tcW w:type="dxa" w:w="2880"/>
          </w:tcPr>
          <w:p>
            <w:r>
              <w:rPr>
                <w:sz w:val="22"/>
              </w:rPr>
              <w:t>10.5</w:t>
            </w:r>
          </w:p>
        </w:tc>
      </w:tr>
      <w:tr>
        <w:tc>
          <w:tcPr>
            <w:tcW w:type="dxa" w:w="2880"/>
          </w:tcPr>
          <w:p>
            <w:r>
              <w:rPr>
                <w:sz w:val="22"/>
              </w:rPr>
              <w:t>Total</w:t>
            </w:r>
          </w:p>
        </w:tc>
        <w:tc>
          <w:tcPr>
            <w:tcW w:type="dxa" w:w="2880"/>
          </w:tcPr>
          <w:p>
            <w:r>
              <w:rPr>
                <w:sz w:val="22"/>
              </w:rPr>
              <w:t>286</w:t>
            </w:r>
          </w:p>
        </w:tc>
        <w:tc>
          <w:tcPr>
            <w:tcW w:type="dxa" w:w="2880"/>
          </w:tcPr>
          <w:p>
            <w:r>
              <w:rPr>
                <w:sz w:val="22"/>
              </w:rPr>
              <w:t>100.0</w:t>
            </w:r>
          </w:p>
        </w:tc>
      </w:tr>
    </w:tbl>
    <w:p/>
    <w:p>
      <w:pPr>
        <w:jc w:val="center"/>
      </w:pPr>
      <w:r>
        <w:drawing>
          <wp:inline xmlns:a="http://schemas.openxmlformats.org/drawingml/2006/main" xmlns:pic="http://schemas.openxmlformats.org/drawingml/2006/picture">
            <wp:extent cx="3657600" cy="2438400"/>
            <wp:docPr id="2" name="Picture 2"/>
            <wp:cNvGraphicFramePr>
              <a:graphicFrameLocks noChangeAspect="1"/>
            </wp:cNvGraphicFramePr>
            <a:graphic>
              <a:graphicData uri="http://schemas.openxmlformats.org/drawingml/2006/picture">
                <pic:pic>
                  <pic:nvPicPr>
                    <pic:cNvPr id="0" name="s_gender.png"/>
                    <pic:cNvPicPr/>
                  </pic:nvPicPr>
                  <pic:blipFill>
                    <a:blip r:embed="rId10"/>
                    <a:stretch>
                      <a:fillRect/>
                    </a:stretch>
                  </pic:blipFill>
                  <pic:spPr>
                    <a:xfrm>
                      <a:off x="0" y="0"/>
                      <a:ext cx="3657600" cy="2438400"/>
                    </a:xfrm>
                    <a:prstGeom prst="rect"/>
                  </pic:spPr>
                </pic:pic>
              </a:graphicData>
            </a:graphic>
          </wp:inline>
        </w:drawing>
      </w:r>
    </w:p>
    <w:p>
      <w:pPr>
        <w:jc w:val="center"/>
      </w:pPr>
      <w:r>
        <w:rPr>
          <w:i/>
          <w:sz w:val="20"/>
        </w:rPr>
        <w:t>Figure 4.2 Respondents by Gender</w:t>
      </w:r>
    </w:p>
    <w:p>
      <w:pPr>
        <w:jc w:val="both"/>
      </w:pPr>
      <w:r>
        <w:rPr>
          <w:b w:val="0"/>
          <w:i w:val="0"/>
          <w:sz w:val="24"/>
        </w:rPr>
        <w:t>Interpretation: 52.4% of respondents are male, 37.1% female, and 10.5% preferred not to disclose their gender.</w:t>
      </w:r>
    </w:p>
    <w:p>
      <w:pPr>
        <w:jc w:val="both"/>
      </w:pPr>
      <w:r>
        <w:rPr>
          <w:b/>
          <w:i w:val="0"/>
          <w:sz w:val="24"/>
        </w:rPr>
        <w:t>Table 4.3 Classification by Educational Qualification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Qualification</w:t>
            </w:r>
          </w:p>
        </w:tc>
        <w:tc>
          <w:tcPr>
            <w:tcW w:type="dxa" w:w="2880"/>
          </w:tcPr>
          <w:p>
            <w:r>
              <w:rPr>
                <w:b/>
                <w:sz w:val="22"/>
              </w:rPr>
              <w:t>Respondents</w:t>
            </w:r>
          </w:p>
        </w:tc>
        <w:tc>
          <w:tcPr>
            <w:tcW w:type="dxa" w:w="2880"/>
          </w:tcPr>
          <w:p>
            <w:r>
              <w:rPr>
                <w:b/>
                <w:sz w:val="22"/>
              </w:rPr>
              <w:t>%</w:t>
            </w:r>
          </w:p>
        </w:tc>
      </w:tr>
      <w:tr>
        <w:tc>
          <w:tcPr>
            <w:tcW w:type="dxa" w:w="2880"/>
          </w:tcPr>
          <w:p>
            <w:r>
              <w:rPr>
                <w:sz w:val="22"/>
              </w:rPr>
              <w:t>Undergraduate</w:t>
            </w:r>
          </w:p>
        </w:tc>
        <w:tc>
          <w:tcPr>
            <w:tcW w:type="dxa" w:w="2880"/>
          </w:tcPr>
          <w:p>
            <w:r>
              <w:rPr>
                <w:sz w:val="22"/>
              </w:rPr>
              <w:t>117</w:t>
            </w:r>
          </w:p>
        </w:tc>
        <w:tc>
          <w:tcPr>
            <w:tcW w:type="dxa" w:w="2880"/>
          </w:tcPr>
          <w:p>
            <w:r>
              <w:rPr>
                <w:sz w:val="22"/>
              </w:rPr>
              <w:t>40.9</w:t>
            </w:r>
          </w:p>
        </w:tc>
      </w:tr>
      <w:tr>
        <w:tc>
          <w:tcPr>
            <w:tcW w:type="dxa" w:w="2880"/>
          </w:tcPr>
          <w:p>
            <w:r>
              <w:rPr>
                <w:sz w:val="22"/>
              </w:rPr>
              <w:t>Postgraduate</w:t>
            </w:r>
          </w:p>
        </w:tc>
        <w:tc>
          <w:tcPr>
            <w:tcW w:type="dxa" w:w="2880"/>
          </w:tcPr>
          <w:p>
            <w:r>
              <w:rPr>
                <w:sz w:val="22"/>
              </w:rPr>
              <w:t>75</w:t>
            </w:r>
          </w:p>
        </w:tc>
        <w:tc>
          <w:tcPr>
            <w:tcW w:type="dxa" w:w="2880"/>
          </w:tcPr>
          <w:p>
            <w:r>
              <w:rPr>
                <w:sz w:val="22"/>
              </w:rPr>
              <w:t>26.2</w:t>
            </w:r>
          </w:p>
        </w:tc>
      </w:tr>
      <w:tr>
        <w:tc>
          <w:tcPr>
            <w:tcW w:type="dxa" w:w="2880"/>
          </w:tcPr>
          <w:p>
            <w:r>
              <w:rPr>
                <w:sz w:val="22"/>
              </w:rPr>
              <w:t>Diploma</w:t>
            </w:r>
          </w:p>
        </w:tc>
        <w:tc>
          <w:tcPr>
            <w:tcW w:type="dxa" w:w="2880"/>
          </w:tcPr>
          <w:p>
            <w:r>
              <w:rPr>
                <w:sz w:val="22"/>
              </w:rPr>
              <w:t>37</w:t>
            </w:r>
          </w:p>
        </w:tc>
        <w:tc>
          <w:tcPr>
            <w:tcW w:type="dxa" w:w="2880"/>
          </w:tcPr>
          <w:p>
            <w:r>
              <w:rPr>
                <w:sz w:val="22"/>
              </w:rPr>
              <w:t>12.9</w:t>
            </w:r>
          </w:p>
        </w:tc>
      </w:tr>
      <w:tr>
        <w:tc>
          <w:tcPr>
            <w:tcW w:type="dxa" w:w="2880"/>
          </w:tcPr>
          <w:p>
            <w:r>
              <w:rPr>
                <w:sz w:val="22"/>
              </w:rPr>
              <w:t>High School</w:t>
            </w:r>
          </w:p>
        </w:tc>
        <w:tc>
          <w:tcPr>
            <w:tcW w:type="dxa" w:w="2880"/>
          </w:tcPr>
          <w:p>
            <w:r>
              <w:rPr>
                <w:sz w:val="22"/>
              </w:rPr>
              <w:t>29</w:t>
            </w:r>
          </w:p>
        </w:tc>
        <w:tc>
          <w:tcPr>
            <w:tcW w:type="dxa" w:w="2880"/>
          </w:tcPr>
          <w:p>
            <w:r>
              <w:rPr>
                <w:sz w:val="22"/>
              </w:rPr>
              <w:t>10.1</w:t>
            </w:r>
          </w:p>
        </w:tc>
      </w:tr>
      <w:tr>
        <w:tc>
          <w:tcPr>
            <w:tcW w:type="dxa" w:w="2880"/>
          </w:tcPr>
          <w:p>
            <w:r>
              <w:rPr>
                <w:sz w:val="22"/>
              </w:rPr>
              <w:t>Others</w:t>
            </w:r>
          </w:p>
        </w:tc>
        <w:tc>
          <w:tcPr>
            <w:tcW w:type="dxa" w:w="2880"/>
          </w:tcPr>
          <w:p>
            <w:r>
              <w:rPr>
                <w:sz w:val="22"/>
              </w:rPr>
              <w:t>18</w:t>
            </w:r>
          </w:p>
        </w:tc>
        <w:tc>
          <w:tcPr>
            <w:tcW w:type="dxa" w:w="2880"/>
          </w:tcPr>
          <w:p>
            <w:r>
              <w:rPr>
                <w:sz w:val="22"/>
              </w:rPr>
              <w:t>6.3</w:t>
            </w:r>
          </w:p>
        </w:tc>
      </w:tr>
      <w:tr>
        <w:tc>
          <w:tcPr>
            <w:tcW w:type="dxa" w:w="2880"/>
          </w:tcPr>
          <w:p>
            <w:r>
              <w:rPr>
                <w:sz w:val="22"/>
              </w:rPr>
              <w:t>Doctorate</w:t>
            </w:r>
          </w:p>
        </w:tc>
        <w:tc>
          <w:tcPr>
            <w:tcW w:type="dxa" w:w="2880"/>
          </w:tcPr>
          <w:p>
            <w:r>
              <w:rPr>
                <w:sz w:val="22"/>
              </w:rPr>
              <w:t>10</w:t>
            </w:r>
          </w:p>
        </w:tc>
        <w:tc>
          <w:tcPr>
            <w:tcW w:type="dxa" w:w="2880"/>
          </w:tcPr>
          <w:p>
            <w:r>
              <w:rPr>
                <w:sz w:val="22"/>
              </w:rPr>
              <w:t>3.5</w:t>
            </w:r>
          </w:p>
        </w:tc>
      </w:tr>
      <w:tr>
        <w:tc>
          <w:tcPr>
            <w:tcW w:type="dxa" w:w="2880"/>
          </w:tcPr>
          <w:p>
            <w:r>
              <w:rPr>
                <w:sz w:val="22"/>
              </w:rPr>
              <w:t>Total</w:t>
            </w:r>
          </w:p>
        </w:tc>
        <w:tc>
          <w:tcPr>
            <w:tcW w:type="dxa" w:w="2880"/>
          </w:tcPr>
          <w:p>
            <w:r>
              <w:rPr>
                <w:sz w:val="22"/>
              </w:rPr>
              <w:t>286</w:t>
            </w:r>
          </w:p>
        </w:tc>
        <w:tc>
          <w:tcPr>
            <w:tcW w:type="dxa" w:w="2880"/>
          </w:tcPr>
          <w:p>
            <w:r>
              <w:rPr>
                <w:sz w:val="22"/>
              </w:rPr>
              <w:t>100.0</w:t>
            </w:r>
          </w:p>
        </w:tc>
      </w:tr>
    </w:tbl>
    <w:p/>
    <w:p>
      <w:pPr>
        <w:jc w:val="both"/>
      </w:pPr>
      <w:r>
        <w:rPr>
          <w:b/>
          <w:i w:val="0"/>
          <w:sz w:val="24"/>
        </w:rPr>
        <w:t>Table 4.4 Classification by Occupation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Occupation</w:t>
            </w:r>
          </w:p>
        </w:tc>
        <w:tc>
          <w:tcPr>
            <w:tcW w:type="dxa" w:w="2880"/>
          </w:tcPr>
          <w:p>
            <w:r>
              <w:rPr>
                <w:b/>
                <w:sz w:val="22"/>
              </w:rPr>
              <w:t>Respondents</w:t>
            </w:r>
          </w:p>
        </w:tc>
        <w:tc>
          <w:tcPr>
            <w:tcW w:type="dxa" w:w="2880"/>
          </w:tcPr>
          <w:p>
            <w:r>
              <w:rPr>
                <w:b/>
                <w:sz w:val="22"/>
              </w:rPr>
              <w:t>%</w:t>
            </w:r>
          </w:p>
        </w:tc>
      </w:tr>
      <w:tr>
        <w:tc>
          <w:tcPr>
            <w:tcW w:type="dxa" w:w="2880"/>
          </w:tcPr>
          <w:p>
            <w:r>
              <w:rPr>
                <w:sz w:val="22"/>
              </w:rPr>
              <w:t>Student</w:t>
            </w:r>
          </w:p>
        </w:tc>
        <w:tc>
          <w:tcPr>
            <w:tcW w:type="dxa" w:w="2880"/>
          </w:tcPr>
          <w:p>
            <w:r>
              <w:rPr>
                <w:sz w:val="22"/>
              </w:rPr>
              <w:t>119</w:t>
            </w:r>
          </w:p>
        </w:tc>
        <w:tc>
          <w:tcPr>
            <w:tcW w:type="dxa" w:w="2880"/>
          </w:tcPr>
          <w:p>
            <w:r>
              <w:rPr>
                <w:sz w:val="22"/>
              </w:rPr>
              <w:t>41.6</w:t>
            </w:r>
          </w:p>
        </w:tc>
      </w:tr>
      <w:tr>
        <w:tc>
          <w:tcPr>
            <w:tcW w:type="dxa" w:w="2880"/>
          </w:tcPr>
          <w:p>
            <w:r>
              <w:rPr>
                <w:sz w:val="22"/>
              </w:rPr>
              <w:t>Private Employee</w:t>
            </w:r>
          </w:p>
        </w:tc>
        <w:tc>
          <w:tcPr>
            <w:tcW w:type="dxa" w:w="2880"/>
          </w:tcPr>
          <w:p>
            <w:r>
              <w:rPr>
                <w:sz w:val="22"/>
              </w:rPr>
              <w:t>80</w:t>
            </w:r>
          </w:p>
        </w:tc>
        <w:tc>
          <w:tcPr>
            <w:tcW w:type="dxa" w:w="2880"/>
          </w:tcPr>
          <w:p>
            <w:r>
              <w:rPr>
                <w:sz w:val="22"/>
              </w:rPr>
              <w:t>28.0</w:t>
            </w:r>
          </w:p>
        </w:tc>
      </w:tr>
      <w:tr>
        <w:tc>
          <w:tcPr>
            <w:tcW w:type="dxa" w:w="2880"/>
          </w:tcPr>
          <w:p>
            <w:r>
              <w:rPr>
                <w:sz w:val="22"/>
              </w:rPr>
              <w:t>Self-employed</w:t>
            </w:r>
          </w:p>
        </w:tc>
        <w:tc>
          <w:tcPr>
            <w:tcW w:type="dxa" w:w="2880"/>
          </w:tcPr>
          <w:p>
            <w:r>
              <w:rPr>
                <w:sz w:val="22"/>
              </w:rPr>
              <w:t>26</w:t>
            </w:r>
          </w:p>
        </w:tc>
        <w:tc>
          <w:tcPr>
            <w:tcW w:type="dxa" w:w="2880"/>
          </w:tcPr>
          <w:p>
            <w:r>
              <w:rPr>
                <w:sz w:val="22"/>
              </w:rPr>
              <w:t>9.1</w:t>
            </w:r>
          </w:p>
        </w:tc>
      </w:tr>
      <w:tr>
        <w:tc>
          <w:tcPr>
            <w:tcW w:type="dxa" w:w="2880"/>
          </w:tcPr>
          <w:p>
            <w:r>
              <w:rPr>
                <w:sz w:val="22"/>
              </w:rPr>
              <w:t>Homemaker</w:t>
            </w:r>
          </w:p>
        </w:tc>
        <w:tc>
          <w:tcPr>
            <w:tcW w:type="dxa" w:w="2880"/>
          </w:tcPr>
          <w:p>
            <w:r>
              <w:rPr>
                <w:sz w:val="22"/>
              </w:rPr>
              <w:t>19</w:t>
            </w:r>
          </w:p>
        </w:tc>
        <w:tc>
          <w:tcPr>
            <w:tcW w:type="dxa" w:w="2880"/>
          </w:tcPr>
          <w:p>
            <w:r>
              <w:rPr>
                <w:sz w:val="22"/>
              </w:rPr>
              <w:t>6.6</w:t>
            </w:r>
          </w:p>
        </w:tc>
      </w:tr>
      <w:tr>
        <w:tc>
          <w:tcPr>
            <w:tcW w:type="dxa" w:w="2880"/>
          </w:tcPr>
          <w:p>
            <w:r>
              <w:rPr>
                <w:sz w:val="22"/>
              </w:rPr>
              <w:t>Government Employee</w:t>
            </w:r>
          </w:p>
        </w:tc>
        <w:tc>
          <w:tcPr>
            <w:tcW w:type="dxa" w:w="2880"/>
          </w:tcPr>
          <w:p>
            <w:r>
              <w:rPr>
                <w:sz w:val="22"/>
              </w:rPr>
              <w:t>17</w:t>
            </w:r>
          </w:p>
        </w:tc>
        <w:tc>
          <w:tcPr>
            <w:tcW w:type="dxa" w:w="2880"/>
          </w:tcPr>
          <w:p>
            <w:r>
              <w:rPr>
                <w:sz w:val="22"/>
              </w:rPr>
              <w:t>5.9</w:t>
            </w:r>
          </w:p>
        </w:tc>
      </w:tr>
      <w:tr>
        <w:tc>
          <w:tcPr>
            <w:tcW w:type="dxa" w:w="2880"/>
          </w:tcPr>
          <w:p>
            <w:r>
              <w:rPr>
                <w:sz w:val="22"/>
              </w:rPr>
              <w:t>Others</w:t>
            </w:r>
          </w:p>
        </w:tc>
        <w:tc>
          <w:tcPr>
            <w:tcW w:type="dxa" w:w="2880"/>
          </w:tcPr>
          <w:p>
            <w:r>
              <w:rPr>
                <w:sz w:val="22"/>
              </w:rPr>
              <w:t>15</w:t>
            </w:r>
          </w:p>
        </w:tc>
        <w:tc>
          <w:tcPr>
            <w:tcW w:type="dxa" w:w="2880"/>
          </w:tcPr>
          <w:p>
            <w:r>
              <w:rPr>
                <w:sz w:val="22"/>
              </w:rPr>
              <w:t>5.2</w:t>
            </w:r>
          </w:p>
        </w:tc>
      </w:tr>
      <w:tr>
        <w:tc>
          <w:tcPr>
            <w:tcW w:type="dxa" w:w="2880"/>
          </w:tcPr>
          <w:p>
            <w:r>
              <w:rPr>
                <w:sz w:val="22"/>
              </w:rPr>
              <w:t>Business Owner</w:t>
            </w:r>
          </w:p>
        </w:tc>
        <w:tc>
          <w:tcPr>
            <w:tcW w:type="dxa" w:w="2880"/>
          </w:tcPr>
          <w:p>
            <w:r>
              <w:rPr>
                <w:sz w:val="22"/>
              </w:rPr>
              <w:t>10</w:t>
            </w:r>
          </w:p>
        </w:tc>
        <w:tc>
          <w:tcPr>
            <w:tcW w:type="dxa" w:w="2880"/>
          </w:tcPr>
          <w:p>
            <w:r>
              <w:rPr>
                <w:sz w:val="22"/>
              </w:rPr>
              <w:t>3.5</w:t>
            </w:r>
          </w:p>
        </w:tc>
      </w:tr>
      <w:tr>
        <w:tc>
          <w:tcPr>
            <w:tcW w:type="dxa" w:w="2880"/>
          </w:tcPr>
          <w:p>
            <w:r>
              <w:rPr>
                <w:sz w:val="22"/>
              </w:rPr>
              <w:t>Total</w:t>
            </w:r>
          </w:p>
        </w:tc>
        <w:tc>
          <w:tcPr>
            <w:tcW w:type="dxa" w:w="2880"/>
          </w:tcPr>
          <w:p>
            <w:r>
              <w:rPr>
                <w:sz w:val="22"/>
              </w:rPr>
              <w:t>286</w:t>
            </w:r>
          </w:p>
        </w:tc>
        <w:tc>
          <w:tcPr>
            <w:tcW w:type="dxa" w:w="2880"/>
          </w:tcPr>
          <w:p>
            <w:r>
              <w:rPr>
                <w:sz w:val="22"/>
              </w:rPr>
              <w:t>100.0</w:t>
            </w:r>
          </w:p>
        </w:tc>
      </w:tr>
    </w:tbl>
    <w:p/>
    <w:p>
      <w:pPr>
        <w:jc w:val="both"/>
      </w:pPr>
      <w:r>
        <w:rPr>
          <w:b/>
          <w:i w:val="0"/>
          <w:sz w:val="24"/>
        </w:rPr>
        <w:t>Table 4.5 Classification by Monthly Income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Monthly Income</w:t>
            </w:r>
          </w:p>
        </w:tc>
        <w:tc>
          <w:tcPr>
            <w:tcW w:type="dxa" w:w="2880"/>
          </w:tcPr>
          <w:p>
            <w:r>
              <w:rPr>
                <w:b/>
                <w:sz w:val="22"/>
              </w:rPr>
              <w:t>Respondents</w:t>
            </w:r>
          </w:p>
        </w:tc>
        <w:tc>
          <w:tcPr>
            <w:tcW w:type="dxa" w:w="2880"/>
          </w:tcPr>
          <w:p>
            <w:r>
              <w:rPr>
                <w:b/>
                <w:sz w:val="22"/>
              </w:rPr>
              <w:t>%</w:t>
            </w:r>
          </w:p>
        </w:tc>
      </w:tr>
      <w:tr>
        <w:tc>
          <w:tcPr>
            <w:tcW w:type="dxa" w:w="2880"/>
          </w:tcPr>
          <w:p>
            <w:r>
              <w:rPr>
                <w:sz w:val="22"/>
              </w:rPr>
              <w:t>Below ₹20,000</w:t>
            </w:r>
          </w:p>
        </w:tc>
        <w:tc>
          <w:tcPr>
            <w:tcW w:type="dxa" w:w="2880"/>
          </w:tcPr>
          <w:p>
            <w:r>
              <w:rPr>
                <w:sz w:val="22"/>
              </w:rPr>
              <w:t>111</w:t>
            </w:r>
          </w:p>
        </w:tc>
        <w:tc>
          <w:tcPr>
            <w:tcW w:type="dxa" w:w="2880"/>
          </w:tcPr>
          <w:p>
            <w:r>
              <w:rPr>
                <w:sz w:val="22"/>
              </w:rPr>
              <w:t>38.8</w:t>
            </w:r>
          </w:p>
        </w:tc>
      </w:tr>
      <w:tr>
        <w:tc>
          <w:tcPr>
            <w:tcW w:type="dxa" w:w="2880"/>
          </w:tcPr>
          <w:p>
            <w:r>
              <w:rPr>
                <w:sz w:val="22"/>
              </w:rPr>
              <w:t>₹20,001-₹40,000</w:t>
            </w:r>
          </w:p>
        </w:tc>
        <w:tc>
          <w:tcPr>
            <w:tcW w:type="dxa" w:w="2880"/>
          </w:tcPr>
          <w:p>
            <w:r>
              <w:rPr>
                <w:sz w:val="22"/>
              </w:rPr>
              <w:t>79</w:t>
            </w:r>
          </w:p>
        </w:tc>
        <w:tc>
          <w:tcPr>
            <w:tcW w:type="dxa" w:w="2880"/>
          </w:tcPr>
          <w:p>
            <w:r>
              <w:rPr>
                <w:sz w:val="22"/>
              </w:rPr>
              <w:t>27.6</w:t>
            </w:r>
          </w:p>
        </w:tc>
      </w:tr>
      <w:tr>
        <w:tc>
          <w:tcPr>
            <w:tcW w:type="dxa" w:w="2880"/>
          </w:tcPr>
          <w:p>
            <w:r>
              <w:rPr>
                <w:sz w:val="22"/>
              </w:rPr>
              <w:t>₹40,001-₹60,000</w:t>
            </w:r>
          </w:p>
        </w:tc>
        <w:tc>
          <w:tcPr>
            <w:tcW w:type="dxa" w:w="2880"/>
          </w:tcPr>
          <w:p>
            <w:r>
              <w:rPr>
                <w:sz w:val="22"/>
              </w:rPr>
              <w:t>47</w:t>
            </w:r>
          </w:p>
        </w:tc>
        <w:tc>
          <w:tcPr>
            <w:tcW w:type="dxa" w:w="2880"/>
          </w:tcPr>
          <w:p>
            <w:r>
              <w:rPr>
                <w:sz w:val="22"/>
              </w:rPr>
              <w:t>16.4</w:t>
            </w:r>
          </w:p>
        </w:tc>
      </w:tr>
      <w:tr>
        <w:tc>
          <w:tcPr>
            <w:tcW w:type="dxa" w:w="2880"/>
          </w:tcPr>
          <w:p>
            <w:r>
              <w:rPr>
                <w:sz w:val="22"/>
              </w:rPr>
              <w:t>Above ₹80,000</w:t>
            </w:r>
          </w:p>
        </w:tc>
        <w:tc>
          <w:tcPr>
            <w:tcW w:type="dxa" w:w="2880"/>
          </w:tcPr>
          <w:p>
            <w:r>
              <w:rPr>
                <w:sz w:val="22"/>
              </w:rPr>
              <w:t>26</w:t>
            </w:r>
          </w:p>
        </w:tc>
        <w:tc>
          <w:tcPr>
            <w:tcW w:type="dxa" w:w="2880"/>
          </w:tcPr>
          <w:p>
            <w:r>
              <w:rPr>
                <w:sz w:val="22"/>
              </w:rPr>
              <w:t>9.1</w:t>
            </w:r>
          </w:p>
        </w:tc>
      </w:tr>
      <w:tr>
        <w:tc>
          <w:tcPr>
            <w:tcW w:type="dxa" w:w="2880"/>
          </w:tcPr>
          <w:p>
            <w:r>
              <w:rPr>
                <w:sz w:val="22"/>
              </w:rPr>
              <w:t>₹60,001-₹80,000</w:t>
            </w:r>
          </w:p>
        </w:tc>
        <w:tc>
          <w:tcPr>
            <w:tcW w:type="dxa" w:w="2880"/>
          </w:tcPr>
          <w:p>
            <w:r>
              <w:rPr>
                <w:sz w:val="22"/>
              </w:rPr>
              <w:t>23</w:t>
            </w:r>
          </w:p>
        </w:tc>
        <w:tc>
          <w:tcPr>
            <w:tcW w:type="dxa" w:w="2880"/>
          </w:tcPr>
          <w:p>
            <w:r>
              <w:rPr>
                <w:sz w:val="22"/>
              </w:rPr>
              <w:t>8.0</w:t>
            </w:r>
          </w:p>
        </w:tc>
      </w:tr>
      <w:tr>
        <w:tc>
          <w:tcPr>
            <w:tcW w:type="dxa" w:w="2880"/>
          </w:tcPr>
          <w:p>
            <w:r>
              <w:rPr>
                <w:sz w:val="22"/>
              </w:rPr>
              <w:t>Total</w:t>
            </w:r>
          </w:p>
        </w:tc>
        <w:tc>
          <w:tcPr>
            <w:tcW w:type="dxa" w:w="2880"/>
          </w:tcPr>
          <w:p>
            <w:r>
              <w:rPr>
                <w:sz w:val="22"/>
              </w:rPr>
              <w:t>286</w:t>
            </w:r>
          </w:p>
        </w:tc>
        <w:tc>
          <w:tcPr>
            <w:tcW w:type="dxa" w:w="2880"/>
          </w:tcPr>
          <w:p>
            <w:r>
              <w:rPr>
                <w:sz w:val="22"/>
              </w:rPr>
              <w:t>100.0</w:t>
            </w:r>
          </w:p>
        </w:tc>
      </w:tr>
    </w:tbl>
    <w:p/>
    <w:p>
      <w:pPr>
        <w:jc w:val="center"/>
      </w:pPr>
      <w:r>
        <w:drawing>
          <wp:inline xmlns:a="http://schemas.openxmlformats.org/drawingml/2006/main" xmlns:pic="http://schemas.openxmlformats.org/drawingml/2006/picture">
            <wp:extent cx="4023360" cy="2682240"/>
            <wp:docPr id="3" name="Picture 3"/>
            <wp:cNvGraphicFramePr>
              <a:graphicFrameLocks noChangeAspect="1"/>
            </wp:cNvGraphicFramePr>
            <a:graphic>
              <a:graphicData uri="http://schemas.openxmlformats.org/drawingml/2006/picture">
                <pic:pic>
                  <pic:nvPicPr>
                    <pic:cNvPr id="0" name="s_income.png"/>
                    <pic:cNvPicPr/>
                  </pic:nvPicPr>
                  <pic:blipFill>
                    <a:blip r:embed="rId11"/>
                    <a:stretch>
                      <a:fillRect/>
                    </a:stretch>
                  </pic:blipFill>
                  <pic:spPr>
                    <a:xfrm>
                      <a:off x="0" y="0"/>
                      <a:ext cx="4023360" cy="2682240"/>
                    </a:xfrm>
                    <a:prstGeom prst="rect"/>
                  </pic:spPr>
                </pic:pic>
              </a:graphicData>
            </a:graphic>
          </wp:inline>
        </w:drawing>
      </w:r>
    </w:p>
    <w:p>
      <w:pPr>
        <w:jc w:val="center"/>
      </w:pPr>
      <w:r>
        <w:rPr>
          <w:i/>
          <w:sz w:val="20"/>
        </w:rPr>
        <w:t>Figure 4.3 Respondents by Monthly Income</w:t>
      </w:r>
    </w:p>
    <w:p>
      <w:pPr>
        <w:jc w:val="both"/>
      </w:pPr>
      <w:r>
        <w:rPr>
          <w:b w:val="0"/>
          <w:i w:val="0"/>
          <w:sz w:val="24"/>
        </w:rPr>
        <w:t>Interpretation: A majority (38.8%) earn below ₹20,000 per month, consistent with the large proportion of students in the sample.</w:t>
      </w:r>
    </w:p>
    <w:p>
      <w:pPr>
        <w:jc w:val="both"/>
      </w:pPr>
      <w:r>
        <w:rPr>
          <w:b/>
          <w:i w:val="0"/>
          <w:sz w:val="24"/>
        </w:rPr>
        <w:t>Table 4.6 Most Used Social Media Platform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Platform</w:t>
            </w:r>
          </w:p>
        </w:tc>
        <w:tc>
          <w:tcPr>
            <w:tcW w:type="dxa" w:w="2880"/>
          </w:tcPr>
          <w:p>
            <w:r>
              <w:rPr>
                <w:b/>
                <w:sz w:val="22"/>
              </w:rPr>
              <w:t>Respondents</w:t>
            </w:r>
          </w:p>
        </w:tc>
        <w:tc>
          <w:tcPr>
            <w:tcW w:type="dxa" w:w="2880"/>
          </w:tcPr>
          <w:p>
            <w:r>
              <w:rPr>
                <w:b/>
                <w:sz w:val="22"/>
              </w:rPr>
              <w:t>%</w:t>
            </w:r>
          </w:p>
        </w:tc>
      </w:tr>
      <w:tr>
        <w:tc>
          <w:tcPr>
            <w:tcW w:type="dxa" w:w="2880"/>
          </w:tcPr>
          <w:p>
            <w:r>
              <w:rPr>
                <w:sz w:val="22"/>
              </w:rPr>
              <w:t>Instagram</w:t>
            </w:r>
          </w:p>
        </w:tc>
        <w:tc>
          <w:tcPr>
            <w:tcW w:type="dxa" w:w="2880"/>
          </w:tcPr>
          <w:p>
            <w:r>
              <w:rPr>
                <w:sz w:val="22"/>
              </w:rPr>
              <w:t>121</w:t>
            </w:r>
          </w:p>
        </w:tc>
        <w:tc>
          <w:tcPr>
            <w:tcW w:type="dxa" w:w="2880"/>
          </w:tcPr>
          <w:p>
            <w:r>
              <w:rPr>
                <w:sz w:val="22"/>
              </w:rPr>
              <w:t>42.3</w:t>
            </w:r>
          </w:p>
        </w:tc>
      </w:tr>
      <w:tr>
        <w:tc>
          <w:tcPr>
            <w:tcW w:type="dxa" w:w="2880"/>
          </w:tcPr>
          <w:p>
            <w:r>
              <w:rPr>
                <w:sz w:val="22"/>
              </w:rPr>
              <w:t>YouTube</w:t>
            </w:r>
          </w:p>
        </w:tc>
        <w:tc>
          <w:tcPr>
            <w:tcW w:type="dxa" w:w="2880"/>
          </w:tcPr>
          <w:p>
            <w:r>
              <w:rPr>
                <w:sz w:val="22"/>
              </w:rPr>
              <w:t>48</w:t>
            </w:r>
          </w:p>
        </w:tc>
        <w:tc>
          <w:tcPr>
            <w:tcW w:type="dxa" w:w="2880"/>
          </w:tcPr>
          <w:p>
            <w:r>
              <w:rPr>
                <w:sz w:val="22"/>
              </w:rPr>
              <w:t>16.8</w:t>
            </w:r>
          </w:p>
        </w:tc>
      </w:tr>
      <w:tr>
        <w:tc>
          <w:tcPr>
            <w:tcW w:type="dxa" w:w="2880"/>
          </w:tcPr>
          <w:p>
            <w:r>
              <w:rPr>
                <w:sz w:val="22"/>
              </w:rPr>
              <w:t>Facebook</w:t>
            </w:r>
          </w:p>
        </w:tc>
        <w:tc>
          <w:tcPr>
            <w:tcW w:type="dxa" w:w="2880"/>
          </w:tcPr>
          <w:p>
            <w:r>
              <w:rPr>
                <w:sz w:val="22"/>
              </w:rPr>
              <w:t>35</w:t>
            </w:r>
          </w:p>
        </w:tc>
        <w:tc>
          <w:tcPr>
            <w:tcW w:type="dxa" w:w="2880"/>
          </w:tcPr>
          <w:p>
            <w:r>
              <w:rPr>
                <w:sz w:val="22"/>
              </w:rPr>
              <w:t>12.2</w:t>
            </w:r>
          </w:p>
        </w:tc>
      </w:tr>
      <w:tr>
        <w:tc>
          <w:tcPr>
            <w:tcW w:type="dxa" w:w="2880"/>
          </w:tcPr>
          <w:p>
            <w:r>
              <w:rPr>
                <w:sz w:val="22"/>
              </w:rPr>
              <w:t>WhatsApp</w:t>
            </w:r>
          </w:p>
        </w:tc>
        <w:tc>
          <w:tcPr>
            <w:tcW w:type="dxa" w:w="2880"/>
          </w:tcPr>
          <w:p>
            <w:r>
              <w:rPr>
                <w:sz w:val="22"/>
              </w:rPr>
              <w:t>28</w:t>
            </w:r>
          </w:p>
        </w:tc>
        <w:tc>
          <w:tcPr>
            <w:tcW w:type="dxa" w:w="2880"/>
          </w:tcPr>
          <w:p>
            <w:r>
              <w:rPr>
                <w:sz w:val="22"/>
              </w:rPr>
              <w:t>9.8</w:t>
            </w:r>
          </w:p>
        </w:tc>
      </w:tr>
      <w:tr>
        <w:tc>
          <w:tcPr>
            <w:tcW w:type="dxa" w:w="2880"/>
          </w:tcPr>
          <w:p>
            <w:r>
              <w:rPr>
                <w:sz w:val="22"/>
              </w:rPr>
              <w:t>Snapchat</w:t>
            </w:r>
          </w:p>
        </w:tc>
        <w:tc>
          <w:tcPr>
            <w:tcW w:type="dxa" w:w="2880"/>
          </w:tcPr>
          <w:p>
            <w:r>
              <w:rPr>
                <w:sz w:val="22"/>
              </w:rPr>
              <w:t>17</w:t>
            </w:r>
          </w:p>
        </w:tc>
        <w:tc>
          <w:tcPr>
            <w:tcW w:type="dxa" w:w="2880"/>
          </w:tcPr>
          <w:p>
            <w:r>
              <w:rPr>
                <w:sz w:val="22"/>
              </w:rPr>
              <w:t>5.9</w:t>
            </w:r>
          </w:p>
        </w:tc>
      </w:tr>
      <w:tr>
        <w:tc>
          <w:tcPr>
            <w:tcW w:type="dxa" w:w="2880"/>
          </w:tcPr>
          <w:p>
            <w:r>
              <w:rPr>
                <w:sz w:val="22"/>
              </w:rPr>
              <w:t>LinkedIn</w:t>
            </w:r>
          </w:p>
        </w:tc>
        <w:tc>
          <w:tcPr>
            <w:tcW w:type="dxa" w:w="2880"/>
          </w:tcPr>
          <w:p>
            <w:r>
              <w:rPr>
                <w:sz w:val="22"/>
              </w:rPr>
              <w:t>15</w:t>
            </w:r>
          </w:p>
        </w:tc>
        <w:tc>
          <w:tcPr>
            <w:tcW w:type="dxa" w:w="2880"/>
          </w:tcPr>
          <w:p>
            <w:r>
              <w:rPr>
                <w:sz w:val="22"/>
              </w:rPr>
              <w:t>5.2</w:t>
            </w:r>
          </w:p>
        </w:tc>
      </w:tr>
      <w:tr>
        <w:tc>
          <w:tcPr>
            <w:tcW w:type="dxa" w:w="2880"/>
          </w:tcPr>
          <w:p>
            <w:r>
              <w:rPr>
                <w:sz w:val="22"/>
              </w:rPr>
              <w:t>Others</w:t>
            </w:r>
          </w:p>
        </w:tc>
        <w:tc>
          <w:tcPr>
            <w:tcW w:type="dxa" w:w="2880"/>
          </w:tcPr>
          <w:p>
            <w:r>
              <w:rPr>
                <w:sz w:val="22"/>
              </w:rPr>
              <w:t>12</w:t>
            </w:r>
          </w:p>
        </w:tc>
        <w:tc>
          <w:tcPr>
            <w:tcW w:type="dxa" w:w="2880"/>
          </w:tcPr>
          <w:p>
            <w:r>
              <w:rPr>
                <w:sz w:val="22"/>
              </w:rPr>
              <w:t>4.2</w:t>
            </w:r>
          </w:p>
        </w:tc>
      </w:tr>
      <w:tr>
        <w:tc>
          <w:tcPr>
            <w:tcW w:type="dxa" w:w="2880"/>
          </w:tcPr>
          <w:p>
            <w:r>
              <w:rPr>
                <w:sz w:val="22"/>
              </w:rPr>
              <w:t>X (Twitter)</w:t>
            </w:r>
          </w:p>
        </w:tc>
        <w:tc>
          <w:tcPr>
            <w:tcW w:type="dxa" w:w="2880"/>
          </w:tcPr>
          <w:p>
            <w:r>
              <w:rPr>
                <w:sz w:val="22"/>
              </w:rPr>
              <w:t>10</w:t>
            </w:r>
          </w:p>
        </w:tc>
        <w:tc>
          <w:tcPr>
            <w:tcW w:type="dxa" w:w="2880"/>
          </w:tcPr>
          <w:p>
            <w:r>
              <w:rPr>
                <w:sz w:val="22"/>
              </w:rPr>
              <w:t>3.5</w:t>
            </w:r>
          </w:p>
        </w:tc>
      </w:tr>
      <w:tr>
        <w:tc>
          <w:tcPr>
            <w:tcW w:type="dxa" w:w="2880"/>
          </w:tcPr>
          <w:p>
            <w:r>
              <w:rPr>
                <w:sz w:val="22"/>
              </w:rPr>
              <w:t>Total</w:t>
            </w:r>
          </w:p>
        </w:tc>
        <w:tc>
          <w:tcPr>
            <w:tcW w:type="dxa" w:w="2880"/>
          </w:tcPr>
          <w:p>
            <w:r>
              <w:rPr>
                <w:sz w:val="22"/>
              </w:rPr>
              <w:t>286</w:t>
            </w:r>
          </w:p>
        </w:tc>
        <w:tc>
          <w:tcPr>
            <w:tcW w:type="dxa" w:w="2880"/>
          </w:tcPr>
          <w:p>
            <w:r>
              <w:rPr>
                <w:sz w:val="22"/>
              </w:rPr>
              <w:t>100.0</w:t>
            </w:r>
          </w:p>
        </w:tc>
      </w:tr>
    </w:tbl>
    <w:p/>
    <w:p>
      <w:pPr>
        <w:jc w:val="center"/>
      </w:pPr>
      <w:r>
        <w:drawing>
          <wp:inline xmlns:a="http://schemas.openxmlformats.org/drawingml/2006/main" xmlns:pic="http://schemas.openxmlformats.org/drawingml/2006/picture">
            <wp:extent cx="4206240" cy="2804160"/>
            <wp:docPr id="4" name="Picture 4"/>
            <wp:cNvGraphicFramePr>
              <a:graphicFrameLocks noChangeAspect="1"/>
            </wp:cNvGraphicFramePr>
            <a:graphic>
              <a:graphicData uri="http://schemas.openxmlformats.org/drawingml/2006/picture">
                <pic:pic>
                  <pic:nvPicPr>
                    <pic:cNvPr id="0" name="s_platform.png"/>
                    <pic:cNvPicPr/>
                  </pic:nvPicPr>
                  <pic:blipFill>
                    <a:blip r:embed="rId12"/>
                    <a:stretch>
                      <a:fillRect/>
                    </a:stretch>
                  </pic:blipFill>
                  <pic:spPr>
                    <a:xfrm>
                      <a:off x="0" y="0"/>
                      <a:ext cx="4206240" cy="2804160"/>
                    </a:xfrm>
                    <a:prstGeom prst="rect"/>
                  </pic:spPr>
                </pic:pic>
              </a:graphicData>
            </a:graphic>
          </wp:inline>
        </w:drawing>
      </w:r>
    </w:p>
    <w:p>
      <w:pPr>
        <w:jc w:val="center"/>
      </w:pPr>
      <w:r>
        <w:rPr>
          <w:i/>
          <w:sz w:val="20"/>
        </w:rPr>
        <w:t>Figure 4.4 Most Used Platform</w:t>
      </w:r>
    </w:p>
    <w:p>
      <w:pPr>
        <w:jc w:val="both"/>
      </w:pPr>
      <w:r>
        <w:rPr>
          <w:b w:val="0"/>
          <w:i w:val="0"/>
          <w:sz w:val="24"/>
        </w:rPr>
        <w:t>Interpretation: Instagram is the most used platform (42.3%), followed by YouTube (16.8%), confirming the visual, content-driven nature of social commerce.</w:t>
      </w:r>
    </w:p>
    <w:p>
      <w:pPr>
        <w:jc w:val="both"/>
      </w:pPr>
      <w:r>
        <w:rPr>
          <w:b/>
          <w:i w:val="0"/>
          <w:sz w:val="24"/>
        </w:rPr>
        <w:t>Table 4.7 Daily Time Spent on Social Media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Daily Time</w:t>
            </w:r>
          </w:p>
        </w:tc>
        <w:tc>
          <w:tcPr>
            <w:tcW w:type="dxa" w:w="2880"/>
          </w:tcPr>
          <w:p>
            <w:r>
              <w:rPr>
                <w:b/>
                <w:sz w:val="22"/>
              </w:rPr>
              <w:t>Respondents</w:t>
            </w:r>
          </w:p>
        </w:tc>
        <w:tc>
          <w:tcPr>
            <w:tcW w:type="dxa" w:w="2880"/>
          </w:tcPr>
          <w:p>
            <w:r>
              <w:rPr>
                <w:b/>
                <w:sz w:val="22"/>
              </w:rPr>
              <w:t>%</w:t>
            </w:r>
          </w:p>
        </w:tc>
      </w:tr>
      <w:tr>
        <w:tc>
          <w:tcPr>
            <w:tcW w:type="dxa" w:w="2880"/>
          </w:tcPr>
          <w:p>
            <w:r>
              <w:rPr>
                <w:sz w:val="22"/>
              </w:rPr>
              <w:t>2-4 hours</w:t>
            </w:r>
          </w:p>
        </w:tc>
        <w:tc>
          <w:tcPr>
            <w:tcW w:type="dxa" w:w="2880"/>
          </w:tcPr>
          <w:p>
            <w:r>
              <w:rPr>
                <w:sz w:val="22"/>
              </w:rPr>
              <w:t>101</w:t>
            </w:r>
          </w:p>
        </w:tc>
        <w:tc>
          <w:tcPr>
            <w:tcW w:type="dxa" w:w="2880"/>
          </w:tcPr>
          <w:p>
            <w:r>
              <w:rPr>
                <w:sz w:val="22"/>
              </w:rPr>
              <w:t>35.3</w:t>
            </w:r>
          </w:p>
        </w:tc>
      </w:tr>
      <w:tr>
        <w:tc>
          <w:tcPr>
            <w:tcW w:type="dxa" w:w="2880"/>
          </w:tcPr>
          <w:p>
            <w:r>
              <w:rPr>
                <w:sz w:val="22"/>
              </w:rPr>
              <w:t>1-2 hours</w:t>
            </w:r>
          </w:p>
        </w:tc>
        <w:tc>
          <w:tcPr>
            <w:tcW w:type="dxa" w:w="2880"/>
          </w:tcPr>
          <w:p>
            <w:r>
              <w:rPr>
                <w:sz w:val="22"/>
              </w:rPr>
              <w:t>69</w:t>
            </w:r>
          </w:p>
        </w:tc>
        <w:tc>
          <w:tcPr>
            <w:tcW w:type="dxa" w:w="2880"/>
          </w:tcPr>
          <w:p>
            <w:r>
              <w:rPr>
                <w:sz w:val="22"/>
              </w:rPr>
              <w:t>24.1</w:t>
            </w:r>
          </w:p>
        </w:tc>
      </w:tr>
      <w:tr>
        <w:tc>
          <w:tcPr>
            <w:tcW w:type="dxa" w:w="2880"/>
          </w:tcPr>
          <w:p>
            <w:r>
              <w:rPr>
                <w:sz w:val="22"/>
              </w:rPr>
              <w:t>Less than 1 hour</w:t>
            </w:r>
          </w:p>
        </w:tc>
        <w:tc>
          <w:tcPr>
            <w:tcW w:type="dxa" w:w="2880"/>
          </w:tcPr>
          <w:p>
            <w:r>
              <w:rPr>
                <w:sz w:val="22"/>
              </w:rPr>
              <w:t>43</w:t>
            </w:r>
          </w:p>
        </w:tc>
        <w:tc>
          <w:tcPr>
            <w:tcW w:type="dxa" w:w="2880"/>
          </w:tcPr>
          <w:p>
            <w:r>
              <w:rPr>
                <w:sz w:val="22"/>
              </w:rPr>
              <w:t>15.0</w:t>
            </w:r>
          </w:p>
        </w:tc>
      </w:tr>
      <w:tr>
        <w:tc>
          <w:tcPr>
            <w:tcW w:type="dxa" w:w="2880"/>
          </w:tcPr>
          <w:p>
            <w:r>
              <w:rPr>
                <w:sz w:val="22"/>
              </w:rPr>
              <w:t>4-6 hours</w:t>
            </w:r>
          </w:p>
        </w:tc>
        <w:tc>
          <w:tcPr>
            <w:tcW w:type="dxa" w:w="2880"/>
          </w:tcPr>
          <w:p>
            <w:r>
              <w:rPr>
                <w:sz w:val="22"/>
              </w:rPr>
              <w:t>40</w:t>
            </w:r>
          </w:p>
        </w:tc>
        <w:tc>
          <w:tcPr>
            <w:tcW w:type="dxa" w:w="2880"/>
          </w:tcPr>
          <w:p>
            <w:r>
              <w:rPr>
                <w:sz w:val="22"/>
              </w:rPr>
              <w:t>14.0</w:t>
            </w:r>
          </w:p>
        </w:tc>
      </w:tr>
      <w:tr>
        <w:tc>
          <w:tcPr>
            <w:tcW w:type="dxa" w:w="2880"/>
          </w:tcPr>
          <w:p>
            <w:r>
              <w:rPr>
                <w:sz w:val="22"/>
              </w:rPr>
              <w:t>More than 6 hours</w:t>
            </w:r>
          </w:p>
        </w:tc>
        <w:tc>
          <w:tcPr>
            <w:tcW w:type="dxa" w:w="2880"/>
          </w:tcPr>
          <w:p>
            <w:r>
              <w:rPr>
                <w:sz w:val="22"/>
              </w:rPr>
              <w:t>33</w:t>
            </w:r>
          </w:p>
        </w:tc>
        <w:tc>
          <w:tcPr>
            <w:tcW w:type="dxa" w:w="2880"/>
          </w:tcPr>
          <w:p>
            <w:r>
              <w:rPr>
                <w:sz w:val="22"/>
              </w:rPr>
              <w:t>11.5</w:t>
            </w:r>
          </w:p>
        </w:tc>
      </w:tr>
      <w:tr>
        <w:tc>
          <w:tcPr>
            <w:tcW w:type="dxa" w:w="2880"/>
          </w:tcPr>
          <w:p>
            <w:r>
              <w:rPr>
                <w:sz w:val="22"/>
              </w:rPr>
              <w:t>Total</w:t>
            </w:r>
          </w:p>
        </w:tc>
        <w:tc>
          <w:tcPr>
            <w:tcW w:type="dxa" w:w="2880"/>
          </w:tcPr>
          <w:p>
            <w:r>
              <w:rPr>
                <w:sz w:val="22"/>
              </w:rPr>
              <w:t>286</w:t>
            </w:r>
          </w:p>
        </w:tc>
        <w:tc>
          <w:tcPr>
            <w:tcW w:type="dxa" w:w="2880"/>
          </w:tcPr>
          <w:p>
            <w:r>
              <w:rPr>
                <w:sz w:val="22"/>
              </w:rPr>
              <w:t>100.0</w:t>
            </w:r>
          </w:p>
        </w:tc>
      </w:tr>
    </w:tbl>
    <w:p/>
    <w:p>
      <w:pPr>
        <w:jc w:val="both"/>
      </w:pPr>
      <w:r>
        <w:rPr>
          <w:b/>
          <w:i w:val="0"/>
          <w:sz w:val="24"/>
        </w:rPr>
        <w:t>Table 4.8 Have You Purchased After Seeing a Product on Social Media?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Response</w:t>
            </w:r>
          </w:p>
        </w:tc>
        <w:tc>
          <w:tcPr>
            <w:tcW w:type="dxa" w:w="2880"/>
          </w:tcPr>
          <w:p>
            <w:r>
              <w:rPr>
                <w:b/>
                <w:sz w:val="22"/>
              </w:rPr>
              <w:t>Respondents</w:t>
            </w:r>
          </w:p>
        </w:tc>
        <w:tc>
          <w:tcPr>
            <w:tcW w:type="dxa" w:w="2880"/>
          </w:tcPr>
          <w:p>
            <w:r>
              <w:rPr>
                <w:b/>
                <w:sz w:val="22"/>
              </w:rPr>
              <w:t>%</w:t>
            </w:r>
          </w:p>
        </w:tc>
      </w:tr>
      <w:tr>
        <w:tc>
          <w:tcPr>
            <w:tcW w:type="dxa" w:w="2880"/>
          </w:tcPr>
          <w:p>
            <w:r>
              <w:rPr>
                <w:sz w:val="22"/>
              </w:rPr>
              <w:t>Yes</w:t>
            </w:r>
          </w:p>
        </w:tc>
        <w:tc>
          <w:tcPr>
            <w:tcW w:type="dxa" w:w="2880"/>
          </w:tcPr>
          <w:p>
            <w:r>
              <w:rPr>
                <w:sz w:val="22"/>
              </w:rPr>
              <w:t>221</w:t>
            </w:r>
          </w:p>
        </w:tc>
        <w:tc>
          <w:tcPr>
            <w:tcW w:type="dxa" w:w="2880"/>
          </w:tcPr>
          <w:p>
            <w:r>
              <w:rPr>
                <w:sz w:val="22"/>
              </w:rPr>
              <w:t>77.3</w:t>
            </w:r>
          </w:p>
        </w:tc>
      </w:tr>
      <w:tr>
        <w:tc>
          <w:tcPr>
            <w:tcW w:type="dxa" w:w="2880"/>
          </w:tcPr>
          <w:p>
            <w:r>
              <w:rPr>
                <w:sz w:val="22"/>
              </w:rPr>
              <w:t>No</w:t>
            </w:r>
          </w:p>
        </w:tc>
        <w:tc>
          <w:tcPr>
            <w:tcW w:type="dxa" w:w="2880"/>
          </w:tcPr>
          <w:p>
            <w:r>
              <w:rPr>
                <w:sz w:val="22"/>
              </w:rPr>
              <w:t>65</w:t>
            </w:r>
          </w:p>
        </w:tc>
        <w:tc>
          <w:tcPr>
            <w:tcW w:type="dxa" w:w="2880"/>
          </w:tcPr>
          <w:p>
            <w:r>
              <w:rPr>
                <w:sz w:val="22"/>
              </w:rPr>
              <w:t>22.7</w:t>
            </w:r>
          </w:p>
        </w:tc>
      </w:tr>
      <w:tr>
        <w:tc>
          <w:tcPr>
            <w:tcW w:type="dxa" w:w="2880"/>
          </w:tcPr>
          <w:p>
            <w:r>
              <w:rPr>
                <w:sz w:val="22"/>
              </w:rPr>
              <w:t>Total</w:t>
            </w:r>
          </w:p>
        </w:tc>
        <w:tc>
          <w:tcPr>
            <w:tcW w:type="dxa" w:w="2880"/>
          </w:tcPr>
          <w:p>
            <w:r>
              <w:rPr>
                <w:sz w:val="22"/>
              </w:rPr>
              <w:t>286</w:t>
            </w:r>
          </w:p>
        </w:tc>
        <w:tc>
          <w:tcPr>
            <w:tcW w:type="dxa" w:w="2880"/>
          </w:tcPr>
          <w:p>
            <w:r>
              <w:rPr>
                <w:sz w:val="22"/>
              </w:rPr>
              <w:t>100.0</w:t>
            </w:r>
          </w:p>
        </w:tc>
      </w:tr>
    </w:tbl>
    <w:p/>
    <w:p>
      <w:pPr>
        <w:jc w:val="center"/>
      </w:pPr>
      <w:r>
        <w:drawing>
          <wp:inline xmlns:a="http://schemas.openxmlformats.org/drawingml/2006/main" xmlns:pic="http://schemas.openxmlformats.org/drawingml/2006/picture">
            <wp:extent cx="3657600" cy="2438400"/>
            <wp:docPr id="5" name="Picture 5"/>
            <wp:cNvGraphicFramePr>
              <a:graphicFrameLocks noChangeAspect="1"/>
            </wp:cNvGraphicFramePr>
            <a:graphic>
              <a:graphicData uri="http://schemas.openxmlformats.org/drawingml/2006/picture">
                <pic:pic>
                  <pic:nvPicPr>
                    <pic:cNvPr id="0" name="s_purchased.png"/>
                    <pic:cNvPicPr/>
                  </pic:nvPicPr>
                  <pic:blipFill>
                    <a:blip r:embed="rId13"/>
                    <a:stretch>
                      <a:fillRect/>
                    </a:stretch>
                  </pic:blipFill>
                  <pic:spPr>
                    <a:xfrm>
                      <a:off x="0" y="0"/>
                      <a:ext cx="3657600" cy="2438400"/>
                    </a:xfrm>
                    <a:prstGeom prst="rect"/>
                  </pic:spPr>
                </pic:pic>
              </a:graphicData>
            </a:graphic>
          </wp:inline>
        </w:drawing>
      </w:r>
    </w:p>
    <w:p>
      <w:pPr>
        <w:jc w:val="center"/>
      </w:pPr>
      <w:r>
        <w:rPr>
          <w:i/>
          <w:sz w:val="20"/>
        </w:rPr>
        <w:t>Figure 4.5 Purchase After Seeing on Social Media</w:t>
      </w:r>
    </w:p>
    <w:p>
      <w:pPr>
        <w:jc w:val="both"/>
      </w:pPr>
      <w:r>
        <w:rPr>
          <w:b w:val="0"/>
          <w:i w:val="0"/>
          <w:sz w:val="24"/>
        </w:rPr>
        <w:t>Interpretation: A substantial 77.3% of respondents have purchased a product after seeing it on social media, demonstrating the strong commercial impact of these platforms.</w:t>
      </w:r>
    </w:p>
    <w:p>
      <w:pPr>
        <w:jc w:val="both"/>
      </w:pPr>
      <w:r>
        <w:rPr>
          <w:b/>
          <w:i w:val="0"/>
          <w:sz w:val="24"/>
        </w:rPr>
        <w:t>Table 4.9 Most Purchased Product Category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Product Category</w:t>
            </w:r>
          </w:p>
        </w:tc>
        <w:tc>
          <w:tcPr>
            <w:tcW w:type="dxa" w:w="2880"/>
          </w:tcPr>
          <w:p>
            <w:r>
              <w:rPr>
                <w:b/>
                <w:sz w:val="22"/>
              </w:rPr>
              <w:t>Respondents</w:t>
            </w:r>
          </w:p>
        </w:tc>
        <w:tc>
          <w:tcPr>
            <w:tcW w:type="dxa" w:w="2880"/>
          </w:tcPr>
          <w:p>
            <w:r>
              <w:rPr>
                <w:b/>
                <w:sz w:val="22"/>
              </w:rPr>
              <w:t>%</w:t>
            </w:r>
          </w:p>
        </w:tc>
      </w:tr>
      <w:tr>
        <w:tc>
          <w:tcPr>
            <w:tcW w:type="dxa" w:w="2880"/>
          </w:tcPr>
          <w:p>
            <w:r>
              <w:rPr>
                <w:sz w:val="22"/>
              </w:rPr>
              <w:t>Fashion &amp; Clothing</w:t>
            </w:r>
          </w:p>
        </w:tc>
        <w:tc>
          <w:tcPr>
            <w:tcW w:type="dxa" w:w="2880"/>
          </w:tcPr>
          <w:p>
            <w:r>
              <w:rPr>
                <w:sz w:val="22"/>
              </w:rPr>
              <w:t>85</w:t>
            </w:r>
          </w:p>
        </w:tc>
        <w:tc>
          <w:tcPr>
            <w:tcW w:type="dxa" w:w="2880"/>
          </w:tcPr>
          <w:p>
            <w:r>
              <w:rPr>
                <w:sz w:val="22"/>
              </w:rPr>
              <w:t>29.7</w:t>
            </w:r>
          </w:p>
        </w:tc>
      </w:tr>
      <w:tr>
        <w:tc>
          <w:tcPr>
            <w:tcW w:type="dxa" w:w="2880"/>
          </w:tcPr>
          <w:p>
            <w:r>
              <w:rPr>
                <w:sz w:val="22"/>
              </w:rPr>
              <w:t>Electronics</w:t>
            </w:r>
          </w:p>
        </w:tc>
        <w:tc>
          <w:tcPr>
            <w:tcW w:type="dxa" w:w="2880"/>
          </w:tcPr>
          <w:p>
            <w:r>
              <w:rPr>
                <w:sz w:val="22"/>
              </w:rPr>
              <w:t>67</w:t>
            </w:r>
          </w:p>
        </w:tc>
        <w:tc>
          <w:tcPr>
            <w:tcW w:type="dxa" w:w="2880"/>
          </w:tcPr>
          <w:p>
            <w:r>
              <w:rPr>
                <w:sz w:val="22"/>
              </w:rPr>
              <w:t>23.4</w:t>
            </w:r>
          </w:p>
        </w:tc>
      </w:tr>
      <w:tr>
        <w:tc>
          <w:tcPr>
            <w:tcW w:type="dxa" w:w="2880"/>
          </w:tcPr>
          <w:p>
            <w:r>
              <w:rPr>
                <w:sz w:val="22"/>
              </w:rPr>
              <w:t>Beauty &amp; Personal Care</w:t>
            </w:r>
          </w:p>
        </w:tc>
        <w:tc>
          <w:tcPr>
            <w:tcW w:type="dxa" w:w="2880"/>
          </w:tcPr>
          <w:p>
            <w:r>
              <w:rPr>
                <w:sz w:val="22"/>
              </w:rPr>
              <w:t>44</w:t>
            </w:r>
          </w:p>
        </w:tc>
        <w:tc>
          <w:tcPr>
            <w:tcW w:type="dxa" w:w="2880"/>
          </w:tcPr>
          <w:p>
            <w:r>
              <w:rPr>
                <w:sz w:val="22"/>
              </w:rPr>
              <w:t>15.4</w:t>
            </w:r>
          </w:p>
        </w:tc>
      </w:tr>
      <w:tr>
        <w:tc>
          <w:tcPr>
            <w:tcW w:type="dxa" w:w="2880"/>
          </w:tcPr>
          <w:p>
            <w:r>
              <w:rPr>
                <w:sz w:val="22"/>
              </w:rPr>
              <w:t>Food &amp; Beverages</w:t>
            </w:r>
          </w:p>
        </w:tc>
        <w:tc>
          <w:tcPr>
            <w:tcW w:type="dxa" w:w="2880"/>
          </w:tcPr>
          <w:p>
            <w:r>
              <w:rPr>
                <w:sz w:val="22"/>
              </w:rPr>
              <w:t>39</w:t>
            </w:r>
          </w:p>
        </w:tc>
        <w:tc>
          <w:tcPr>
            <w:tcW w:type="dxa" w:w="2880"/>
          </w:tcPr>
          <w:p>
            <w:r>
              <w:rPr>
                <w:sz w:val="22"/>
              </w:rPr>
              <w:t>13.6</w:t>
            </w:r>
          </w:p>
        </w:tc>
      </w:tr>
      <w:tr>
        <w:tc>
          <w:tcPr>
            <w:tcW w:type="dxa" w:w="2880"/>
          </w:tcPr>
          <w:p>
            <w:r>
              <w:rPr>
                <w:sz w:val="22"/>
              </w:rPr>
              <w:t>Home &amp; Lifestyle</w:t>
            </w:r>
          </w:p>
        </w:tc>
        <w:tc>
          <w:tcPr>
            <w:tcW w:type="dxa" w:w="2880"/>
          </w:tcPr>
          <w:p>
            <w:r>
              <w:rPr>
                <w:sz w:val="22"/>
              </w:rPr>
              <w:t>21</w:t>
            </w:r>
          </w:p>
        </w:tc>
        <w:tc>
          <w:tcPr>
            <w:tcW w:type="dxa" w:w="2880"/>
          </w:tcPr>
          <w:p>
            <w:r>
              <w:rPr>
                <w:sz w:val="22"/>
              </w:rPr>
              <w:t>7.3</w:t>
            </w:r>
          </w:p>
        </w:tc>
      </w:tr>
      <w:tr>
        <w:tc>
          <w:tcPr>
            <w:tcW w:type="dxa" w:w="2880"/>
          </w:tcPr>
          <w:p>
            <w:r>
              <w:rPr>
                <w:sz w:val="22"/>
              </w:rPr>
              <w:t>Others</w:t>
            </w:r>
          </w:p>
        </w:tc>
        <w:tc>
          <w:tcPr>
            <w:tcW w:type="dxa" w:w="2880"/>
          </w:tcPr>
          <w:p>
            <w:r>
              <w:rPr>
                <w:sz w:val="22"/>
              </w:rPr>
              <w:t>16</w:t>
            </w:r>
          </w:p>
        </w:tc>
        <w:tc>
          <w:tcPr>
            <w:tcW w:type="dxa" w:w="2880"/>
          </w:tcPr>
          <w:p>
            <w:r>
              <w:rPr>
                <w:sz w:val="22"/>
              </w:rPr>
              <w:t>5.6</w:t>
            </w:r>
          </w:p>
        </w:tc>
      </w:tr>
      <w:tr>
        <w:tc>
          <w:tcPr>
            <w:tcW w:type="dxa" w:w="2880"/>
          </w:tcPr>
          <w:p>
            <w:r>
              <w:rPr>
                <w:sz w:val="22"/>
              </w:rPr>
              <w:t>Health &amp; Fitness</w:t>
            </w:r>
          </w:p>
        </w:tc>
        <w:tc>
          <w:tcPr>
            <w:tcW w:type="dxa" w:w="2880"/>
          </w:tcPr>
          <w:p>
            <w:r>
              <w:rPr>
                <w:sz w:val="22"/>
              </w:rPr>
              <w:t>14</w:t>
            </w:r>
          </w:p>
        </w:tc>
        <w:tc>
          <w:tcPr>
            <w:tcW w:type="dxa" w:w="2880"/>
          </w:tcPr>
          <w:p>
            <w:r>
              <w:rPr>
                <w:sz w:val="22"/>
              </w:rPr>
              <w:t>4.9</w:t>
            </w:r>
          </w:p>
        </w:tc>
      </w:tr>
      <w:tr>
        <w:tc>
          <w:tcPr>
            <w:tcW w:type="dxa" w:w="2880"/>
          </w:tcPr>
          <w:p>
            <w:r>
              <w:rPr>
                <w:sz w:val="22"/>
              </w:rPr>
              <w:t>Total</w:t>
            </w:r>
          </w:p>
        </w:tc>
        <w:tc>
          <w:tcPr>
            <w:tcW w:type="dxa" w:w="2880"/>
          </w:tcPr>
          <w:p>
            <w:r>
              <w:rPr>
                <w:sz w:val="22"/>
              </w:rPr>
              <w:t>286</w:t>
            </w:r>
          </w:p>
        </w:tc>
        <w:tc>
          <w:tcPr>
            <w:tcW w:type="dxa" w:w="2880"/>
          </w:tcPr>
          <w:p>
            <w:r>
              <w:rPr>
                <w:sz w:val="22"/>
              </w:rPr>
              <w:t>100.0</w:t>
            </w:r>
          </w:p>
        </w:tc>
      </w:tr>
    </w:tbl>
    <w:p/>
    <w:p>
      <w:pPr>
        <w:jc w:val="both"/>
      </w:pPr>
      <w:r>
        <w:rPr>
          <w:b w:val="0"/>
          <w:i w:val="0"/>
          <w:sz w:val="24"/>
        </w:rPr>
        <w:t>Interpretation: Fashion &amp; Clothing (29.7%) and Electronics (23.4%) are the most purchased categories through social media.</w:t>
      </w:r>
    </w:p>
    <w:p>
      <w:pPr>
        <w:pStyle w:val="Heading2"/>
      </w:pPr>
      <w:r>
        <w:rPr>
          <w:rFonts w:ascii="Times New Roman" w:hAnsi="Times New Roman"/>
          <w:color w:val="1F3B57"/>
        </w:rPr>
        <w:t>4.2 Descriptive Analysis of Influence Statements</w:t>
      </w:r>
    </w:p>
    <w:p>
      <w:pPr>
        <w:jc w:val="both"/>
      </w:pPr>
      <w:r>
        <w:rPr>
          <w:b/>
          <w:i w:val="0"/>
          <w:sz w:val="24"/>
        </w:rPr>
        <w:t>Table 4.10 Mean Scores of Attitudinal Statements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Statement</w:t>
            </w:r>
          </w:p>
        </w:tc>
        <w:tc>
          <w:tcPr>
            <w:tcW w:type="dxa" w:w="2880"/>
          </w:tcPr>
          <w:p>
            <w:r>
              <w:rPr>
                <w:b/>
                <w:sz w:val="22"/>
              </w:rPr>
              <w:t>Mean</w:t>
            </w:r>
          </w:p>
        </w:tc>
        <w:tc>
          <w:tcPr>
            <w:tcW w:type="dxa" w:w="2880"/>
          </w:tcPr>
          <w:p>
            <w:r>
              <w:rPr>
                <w:b/>
                <w:sz w:val="22"/>
              </w:rPr>
              <w:t>S.D.</w:t>
            </w:r>
          </w:p>
        </w:tc>
      </w:tr>
      <w:tr>
        <w:tc>
          <w:tcPr>
            <w:tcW w:type="dxa" w:w="2880"/>
          </w:tcPr>
          <w:p>
            <w:r>
              <w:rPr>
                <w:sz w:val="22"/>
              </w:rPr>
              <w:t>Social media influences my purchasing decisions</w:t>
            </w:r>
          </w:p>
        </w:tc>
        <w:tc>
          <w:tcPr>
            <w:tcW w:type="dxa" w:w="2880"/>
          </w:tcPr>
          <w:p>
            <w:r>
              <w:rPr>
                <w:sz w:val="22"/>
              </w:rPr>
              <w:t>3.73</w:t>
            </w:r>
          </w:p>
        </w:tc>
        <w:tc>
          <w:tcPr>
            <w:tcW w:type="dxa" w:w="2880"/>
          </w:tcPr>
          <w:p>
            <w:r>
              <w:rPr>
                <w:sz w:val="22"/>
              </w:rPr>
              <w:t>1.14</w:t>
            </w:r>
          </w:p>
        </w:tc>
      </w:tr>
      <w:tr>
        <w:tc>
          <w:tcPr>
            <w:tcW w:type="dxa" w:w="2880"/>
          </w:tcPr>
          <w:p>
            <w:r>
              <w:rPr>
                <w:sz w:val="22"/>
              </w:rPr>
              <w:t>Advertisements on social media encourage me to buy products</w:t>
            </w:r>
          </w:p>
        </w:tc>
        <w:tc>
          <w:tcPr>
            <w:tcW w:type="dxa" w:w="2880"/>
          </w:tcPr>
          <w:p>
            <w:r>
              <w:rPr>
                <w:sz w:val="22"/>
              </w:rPr>
              <w:t>3.75</w:t>
            </w:r>
          </w:p>
        </w:tc>
        <w:tc>
          <w:tcPr>
            <w:tcW w:type="dxa" w:w="2880"/>
          </w:tcPr>
          <w:p>
            <w:r>
              <w:rPr>
                <w:sz w:val="22"/>
              </w:rPr>
              <w:t>1.2</w:t>
            </w:r>
          </w:p>
        </w:tc>
      </w:tr>
      <w:tr>
        <w:tc>
          <w:tcPr>
            <w:tcW w:type="dxa" w:w="2880"/>
          </w:tcPr>
          <w:p>
            <w:r>
              <w:rPr>
                <w:sz w:val="22"/>
              </w:rPr>
              <w:t>Influencer recommendations increase my interest in products</w:t>
            </w:r>
          </w:p>
        </w:tc>
        <w:tc>
          <w:tcPr>
            <w:tcW w:type="dxa" w:w="2880"/>
          </w:tcPr>
          <w:p>
            <w:r>
              <w:rPr>
                <w:sz w:val="22"/>
              </w:rPr>
              <w:t>3.59</w:t>
            </w:r>
          </w:p>
        </w:tc>
        <w:tc>
          <w:tcPr>
            <w:tcW w:type="dxa" w:w="2880"/>
          </w:tcPr>
          <w:p>
            <w:r>
              <w:rPr>
                <w:sz w:val="22"/>
              </w:rPr>
              <w:t>1.23</w:t>
            </w:r>
          </w:p>
        </w:tc>
      </w:tr>
      <w:tr>
        <w:tc>
          <w:tcPr>
            <w:tcW w:type="dxa" w:w="2880"/>
          </w:tcPr>
          <w:p>
            <w:r>
              <w:rPr>
                <w:sz w:val="22"/>
              </w:rPr>
              <w:t>I trust products recommended by social media influencers</w:t>
            </w:r>
          </w:p>
        </w:tc>
        <w:tc>
          <w:tcPr>
            <w:tcW w:type="dxa" w:w="2880"/>
          </w:tcPr>
          <w:p>
            <w:r>
              <w:rPr>
                <w:sz w:val="22"/>
              </w:rPr>
              <w:t>3.59</w:t>
            </w:r>
          </w:p>
        </w:tc>
        <w:tc>
          <w:tcPr>
            <w:tcW w:type="dxa" w:w="2880"/>
          </w:tcPr>
          <w:p>
            <w:r>
              <w:rPr>
                <w:sz w:val="22"/>
              </w:rPr>
              <w:t>1.29</w:t>
            </w:r>
          </w:p>
        </w:tc>
      </w:tr>
      <w:tr>
        <w:tc>
          <w:tcPr>
            <w:tcW w:type="dxa" w:w="2880"/>
          </w:tcPr>
          <w:p>
            <w:r>
              <w:rPr>
                <w:sz w:val="22"/>
              </w:rPr>
              <w:t>Customer reviews on social media influence my buying decisions</w:t>
            </w:r>
          </w:p>
        </w:tc>
        <w:tc>
          <w:tcPr>
            <w:tcW w:type="dxa" w:w="2880"/>
          </w:tcPr>
          <w:p>
            <w:r>
              <w:rPr>
                <w:sz w:val="22"/>
              </w:rPr>
              <w:t>3.6</w:t>
            </w:r>
          </w:p>
        </w:tc>
        <w:tc>
          <w:tcPr>
            <w:tcW w:type="dxa" w:w="2880"/>
          </w:tcPr>
          <w:p>
            <w:r>
              <w:rPr>
                <w:sz w:val="22"/>
              </w:rPr>
              <w:t>1.15</w:t>
            </w:r>
          </w:p>
        </w:tc>
      </w:tr>
      <w:tr>
        <w:tc>
          <w:tcPr>
            <w:tcW w:type="dxa" w:w="2880"/>
          </w:tcPr>
          <w:p>
            <w:r>
              <w:rPr>
                <w:sz w:val="22"/>
              </w:rPr>
              <w:t>Product images and videos on social media attract me</w:t>
            </w:r>
          </w:p>
        </w:tc>
        <w:tc>
          <w:tcPr>
            <w:tcW w:type="dxa" w:w="2880"/>
          </w:tcPr>
          <w:p>
            <w:r>
              <w:rPr>
                <w:sz w:val="22"/>
              </w:rPr>
              <w:t>3.62</w:t>
            </w:r>
          </w:p>
        </w:tc>
        <w:tc>
          <w:tcPr>
            <w:tcW w:type="dxa" w:w="2880"/>
          </w:tcPr>
          <w:p>
            <w:r>
              <w:rPr>
                <w:sz w:val="22"/>
              </w:rPr>
              <w:t>1.19</w:t>
            </w:r>
          </w:p>
        </w:tc>
      </w:tr>
      <w:tr>
        <w:tc>
          <w:tcPr>
            <w:tcW w:type="dxa" w:w="2880"/>
          </w:tcPr>
          <w:p>
            <w:r>
              <w:rPr>
                <w:sz w:val="22"/>
              </w:rPr>
              <w:t>Social media promotions and discounts motivate me to purchase</w:t>
            </w:r>
          </w:p>
        </w:tc>
        <w:tc>
          <w:tcPr>
            <w:tcW w:type="dxa" w:w="2880"/>
          </w:tcPr>
          <w:p>
            <w:r>
              <w:rPr>
                <w:sz w:val="22"/>
              </w:rPr>
              <w:t>3.65</w:t>
            </w:r>
          </w:p>
        </w:tc>
        <w:tc>
          <w:tcPr>
            <w:tcW w:type="dxa" w:w="2880"/>
          </w:tcPr>
          <w:p>
            <w:r>
              <w:rPr>
                <w:sz w:val="22"/>
              </w:rPr>
              <w:t>1.22</w:t>
            </w:r>
          </w:p>
        </w:tc>
      </w:tr>
      <w:tr>
        <w:tc>
          <w:tcPr>
            <w:tcW w:type="dxa" w:w="2880"/>
          </w:tcPr>
          <w:p>
            <w:r>
              <w:rPr>
                <w:sz w:val="22"/>
              </w:rPr>
              <w:t>Limited-time offers encourage me to buy immediately</w:t>
            </w:r>
          </w:p>
        </w:tc>
        <w:tc>
          <w:tcPr>
            <w:tcW w:type="dxa" w:w="2880"/>
          </w:tcPr>
          <w:p>
            <w:r>
              <w:rPr>
                <w:sz w:val="22"/>
              </w:rPr>
              <w:t>3.63</w:t>
            </w:r>
          </w:p>
        </w:tc>
        <w:tc>
          <w:tcPr>
            <w:tcW w:type="dxa" w:w="2880"/>
          </w:tcPr>
          <w:p>
            <w:r>
              <w:rPr>
                <w:sz w:val="22"/>
              </w:rPr>
              <w:t>1.23</w:t>
            </w:r>
          </w:p>
        </w:tc>
      </w:tr>
      <w:tr>
        <w:tc>
          <w:tcPr>
            <w:tcW w:type="dxa" w:w="2880"/>
          </w:tcPr>
          <w:p>
            <w:r>
              <w:rPr>
                <w:sz w:val="22"/>
              </w:rPr>
              <w:t>Celebrity endorsements influence my buying decisions</w:t>
            </w:r>
          </w:p>
        </w:tc>
        <w:tc>
          <w:tcPr>
            <w:tcW w:type="dxa" w:w="2880"/>
          </w:tcPr>
          <w:p>
            <w:r>
              <w:rPr>
                <w:sz w:val="22"/>
              </w:rPr>
              <w:t>3.76</w:t>
            </w:r>
          </w:p>
        </w:tc>
        <w:tc>
          <w:tcPr>
            <w:tcW w:type="dxa" w:w="2880"/>
          </w:tcPr>
          <w:p>
            <w:r>
              <w:rPr>
                <w:sz w:val="22"/>
              </w:rPr>
              <w:t>1.25</w:t>
            </w:r>
          </w:p>
        </w:tc>
      </w:tr>
      <w:tr>
        <w:tc>
          <w:tcPr>
            <w:tcW w:type="dxa" w:w="2880"/>
          </w:tcPr>
          <w:p>
            <w:r>
              <w:rPr>
                <w:sz w:val="22"/>
              </w:rPr>
              <w:t>Likes, comments, and shares increase my trust in a product</w:t>
            </w:r>
          </w:p>
        </w:tc>
        <w:tc>
          <w:tcPr>
            <w:tcW w:type="dxa" w:w="2880"/>
          </w:tcPr>
          <w:p>
            <w:r>
              <w:rPr>
                <w:sz w:val="22"/>
              </w:rPr>
              <w:t>3.77</w:t>
            </w:r>
          </w:p>
        </w:tc>
        <w:tc>
          <w:tcPr>
            <w:tcW w:type="dxa" w:w="2880"/>
          </w:tcPr>
          <w:p>
            <w:r>
              <w:rPr>
                <w:sz w:val="22"/>
              </w:rPr>
              <w:t>1.15</w:t>
            </w:r>
          </w:p>
        </w:tc>
      </w:tr>
      <w:tr>
        <w:tc>
          <w:tcPr>
            <w:tcW w:type="dxa" w:w="2880"/>
          </w:tcPr>
          <w:p>
            <w:r>
              <w:rPr>
                <w:sz w:val="22"/>
              </w:rPr>
              <w:t>I compare products after seeing them on social media</w:t>
            </w:r>
          </w:p>
        </w:tc>
        <w:tc>
          <w:tcPr>
            <w:tcW w:type="dxa" w:w="2880"/>
          </w:tcPr>
          <w:p>
            <w:r>
              <w:rPr>
                <w:sz w:val="22"/>
              </w:rPr>
              <w:t>3.81</w:t>
            </w:r>
          </w:p>
        </w:tc>
        <w:tc>
          <w:tcPr>
            <w:tcW w:type="dxa" w:w="2880"/>
          </w:tcPr>
          <w:p>
            <w:r>
              <w:rPr>
                <w:sz w:val="22"/>
              </w:rPr>
              <w:t>1.21</w:t>
            </w:r>
          </w:p>
        </w:tc>
      </w:tr>
      <w:tr>
        <w:tc>
          <w:tcPr>
            <w:tcW w:type="dxa" w:w="2880"/>
          </w:tcPr>
          <w:p>
            <w:r>
              <w:rPr>
                <w:sz w:val="22"/>
              </w:rPr>
              <w:t>Social media helps me make informed purchasing decisions</w:t>
            </w:r>
          </w:p>
        </w:tc>
        <w:tc>
          <w:tcPr>
            <w:tcW w:type="dxa" w:w="2880"/>
          </w:tcPr>
          <w:p>
            <w:r>
              <w:rPr>
                <w:sz w:val="22"/>
              </w:rPr>
              <w:t>3.72</w:t>
            </w:r>
          </w:p>
        </w:tc>
        <w:tc>
          <w:tcPr>
            <w:tcW w:type="dxa" w:w="2880"/>
          </w:tcPr>
          <w:p>
            <w:r>
              <w:rPr>
                <w:sz w:val="22"/>
              </w:rPr>
              <w:t>1.15</w:t>
            </w:r>
          </w:p>
        </w:tc>
      </w:tr>
      <w:tr>
        <w:tc>
          <w:tcPr>
            <w:tcW w:type="dxa" w:w="2880"/>
          </w:tcPr>
          <w:p>
            <w:r>
              <w:rPr>
                <w:sz w:val="22"/>
              </w:rPr>
              <w:t>I follow brands on social media for product updates</w:t>
            </w:r>
          </w:p>
        </w:tc>
        <w:tc>
          <w:tcPr>
            <w:tcW w:type="dxa" w:w="2880"/>
          </w:tcPr>
          <w:p>
            <w:r>
              <w:rPr>
                <w:sz w:val="22"/>
              </w:rPr>
              <w:t>3.67</w:t>
            </w:r>
          </w:p>
        </w:tc>
        <w:tc>
          <w:tcPr>
            <w:tcW w:type="dxa" w:w="2880"/>
          </w:tcPr>
          <w:p>
            <w:r>
              <w:rPr>
                <w:sz w:val="22"/>
              </w:rPr>
              <w:t>1.19</w:t>
            </w:r>
          </w:p>
        </w:tc>
      </w:tr>
      <w:tr>
        <w:tc>
          <w:tcPr>
            <w:tcW w:type="dxa" w:w="2880"/>
          </w:tcPr>
          <w:p>
            <w:r>
              <w:rPr>
                <w:sz w:val="22"/>
              </w:rPr>
              <w:t>Social media has changed my shopping habits</w:t>
            </w:r>
          </w:p>
        </w:tc>
        <w:tc>
          <w:tcPr>
            <w:tcW w:type="dxa" w:w="2880"/>
          </w:tcPr>
          <w:p>
            <w:r>
              <w:rPr>
                <w:sz w:val="22"/>
              </w:rPr>
              <w:t>3.66</w:t>
            </w:r>
          </w:p>
        </w:tc>
        <w:tc>
          <w:tcPr>
            <w:tcW w:type="dxa" w:w="2880"/>
          </w:tcPr>
          <w:p>
            <w:r>
              <w:rPr>
                <w:sz w:val="22"/>
              </w:rPr>
              <w:t>1.24</w:t>
            </w:r>
          </w:p>
        </w:tc>
      </w:tr>
      <w:tr>
        <w:tc>
          <w:tcPr>
            <w:tcW w:type="dxa" w:w="2880"/>
          </w:tcPr>
          <w:p>
            <w:r>
              <w:rPr>
                <w:sz w:val="22"/>
              </w:rPr>
              <w:t>I spend more time exploring products because of social media</w:t>
            </w:r>
          </w:p>
        </w:tc>
        <w:tc>
          <w:tcPr>
            <w:tcW w:type="dxa" w:w="2880"/>
          </w:tcPr>
          <w:p>
            <w:r>
              <w:rPr>
                <w:sz w:val="22"/>
              </w:rPr>
              <w:t>3.69</w:t>
            </w:r>
          </w:p>
        </w:tc>
        <w:tc>
          <w:tcPr>
            <w:tcW w:type="dxa" w:w="2880"/>
          </w:tcPr>
          <w:p>
            <w:r>
              <w:rPr>
                <w:sz w:val="22"/>
              </w:rPr>
              <w:t>1.2</w:t>
            </w:r>
          </w:p>
        </w:tc>
      </w:tr>
      <w:tr>
        <w:tc>
          <w:tcPr>
            <w:tcW w:type="dxa" w:w="2880"/>
          </w:tcPr>
          <w:p>
            <w:r>
              <w:rPr>
                <w:sz w:val="22"/>
              </w:rPr>
              <w:t>I prefer buying products recommended by influencers</w:t>
            </w:r>
          </w:p>
        </w:tc>
        <w:tc>
          <w:tcPr>
            <w:tcW w:type="dxa" w:w="2880"/>
          </w:tcPr>
          <w:p>
            <w:r>
              <w:rPr>
                <w:sz w:val="22"/>
              </w:rPr>
              <w:t>3.71</w:t>
            </w:r>
          </w:p>
        </w:tc>
        <w:tc>
          <w:tcPr>
            <w:tcW w:type="dxa" w:w="2880"/>
          </w:tcPr>
          <w:p>
            <w:r>
              <w:rPr>
                <w:sz w:val="22"/>
              </w:rPr>
              <w:t>1.17</w:t>
            </w:r>
          </w:p>
        </w:tc>
      </w:tr>
      <w:tr>
        <w:tc>
          <w:tcPr>
            <w:tcW w:type="dxa" w:w="2880"/>
          </w:tcPr>
          <w:p>
            <w:r>
              <w:rPr>
                <w:sz w:val="22"/>
              </w:rPr>
              <w:t>Social media provides reliable product information</w:t>
            </w:r>
          </w:p>
        </w:tc>
        <w:tc>
          <w:tcPr>
            <w:tcW w:type="dxa" w:w="2880"/>
          </w:tcPr>
          <w:p>
            <w:r>
              <w:rPr>
                <w:sz w:val="22"/>
              </w:rPr>
              <w:t>3.68</w:t>
            </w:r>
          </w:p>
        </w:tc>
        <w:tc>
          <w:tcPr>
            <w:tcW w:type="dxa" w:w="2880"/>
          </w:tcPr>
          <w:p>
            <w:r>
              <w:rPr>
                <w:sz w:val="22"/>
              </w:rPr>
              <w:t>1.21</w:t>
            </w:r>
          </w:p>
        </w:tc>
      </w:tr>
      <w:tr>
        <w:tc>
          <w:tcPr>
            <w:tcW w:type="dxa" w:w="2880"/>
          </w:tcPr>
          <w:p>
            <w:r>
              <w:rPr>
                <w:sz w:val="22"/>
              </w:rPr>
              <w:t>I feel confident purchasing products promoted on social media</w:t>
            </w:r>
          </w:p>
        </w:tc>
        <w:tc>
          <w:tcPr>
            <w:tcW w:type="dxa" w:w="2880"/>
          </w:tcPr>
          <w:p>
            <w:r>
              <w:rPr>
                <w:sz w:val="22"/>
              </w:rPr>
              <w:t>3.6</w:t>
            </w:r>
          </w:p>
        </w:tc>
        <w:tc>
          <w:tcPr>
            <w:tcW w:type="dxa" w:w="2880"/>
          </w:tcPr>
          <w:p>
            <w:r>
              <w:rPr>
                <w:sz w:val="22"/>
              </w:rPr>
              <w:t>1.23</w:t>
            </w:r>
          </w:p>
        </w:tc>
      </w:tr>
      <w:tr>
        <w:tc>
          <w:tcPr>
            <w:tcW w:type="dxa" w:w="2880"/>
          </w:tcPr>
          <w:p>
            <w:r>
              <w:rPr>
                <w:sz w:val="22"/>
              </w:rPr>
              <w:t>Social media helps me compare prices before buying</w:t>
            </w:r>
          </w:p>
        </w:tc>
        <w:tc>
          <w:tcPr>
            <w:tcW w:type="dxa" w:w="2880"/>
          </w:tcPr>
          <w:p>
            <w:r>
              <w:rPr>
                <w:sz w:val="22"/>
              </w:rPr>
              <w:t>3.65</w:t>
            </w:r>
          </w:p>
        </w:tc>
        <w:tc>
          <w:tcPr>
            <w:tcW w:type="dxa" w:w="2880"/>
          </w:tcPr>
          <w:p>
            <w:r>
              <w:rPr>
                <w:sz w:val="22"/>
              </w:rPr>
              <w:t>1.28</w:t>
            </w:r>
          </w:p>
        </w:tc>
      </w:tr>
      <w:tr>
        <w:tc>
          <w:tcPr>
            <w:tcW w:type="dxa" w:w="2880"/>
          </w:tcPr>
          <w:p>
            <w:r>
              <w:rPr>
                <w:sz w:val="22"/>
              </w:rPr>
              <w:t>User-generated content influences my purchase decisions</w:t>
            </w:r>
          </w:p>
        </w:tc>
        <w:tc>
          <w:tcPr>
            <w:tcW w:type="dxa" w:w="2880"/>
          </w:tcPr>
          <w:p>
            <w:r>
              <w:rPr>
                <w:sz w:val="22"/>
              </w:rPr>
              <w:t>3.71</w:t>
            </w:r>
          </w:p>
        </w:tc>
        <w:tc>
          <w:tcPr>
            <w:tcW w:type="dxa" w:w="2880"/>
          </w:tcPr>
          <w:p>
            <w:r>
              <w:rPr>
                <w:sz w:val="22"/>
              </w:rPr>
              <w:t>1.18</w:t>
            </w:r>
          </w:p>
        </w:tc>
      </w:tr>
      <w:tr>
        <w:tc>
          <w:tcPr>
            <w:tcW w:type="dxa" w:w="2880"/>
          </w:tcPr>
          <w:p>
            <w:r>
              <w:rPr>
                <w:sz w:val="22"/>
              </w:rPr>
              <w:t>Overall, social media has a significant impact on my buying behaviour</w:t>
            </w:r>
          </w:p>
        </w:tc>
        <w:tc>
          <w:tcPr>
            <w:tcW w:type="dxa" w:w="2880"/>
          </w:tcPr>
          <w:p>
            <w:r>
              <w:rPr>
                <w:sz w:val="22"/>
              </w:rPr>
              <w:t>3.62</w:t>
            </w:r>
          </w:p>
        </w:tc>
        <w:tc>
          <w:tcPr>
            <w:tcW w:type="dxa" w:w="2880"/>
          </w:tcPr>
          <w:p>
            <w:r>
              <w:rPr>
                <w:sz w:val="22"/>
              </w:rPr>
              <w:t>1.17</w:t>
            </w:r>
          </w:p>
        </w:tc>
      </w:tr>
    </w:tbl>
    <w:p/>
    <w:p>
      <w:pPr>
        <w:jc w:val="both"/>
      </w:pPr>
      <w:r>
        <w:rPr>
          <w:b w:val="0"/>
          <w:i w:val="0"/>
          <w:sz w:val="24"/>
        </w:rPr>
        <w:t>Interpretation: All statements record mean scores above the neutral value of 3, ranging from 3.59 to 3.81. The highest agreement is for 'I compare products after seeing them on social media' (3.81) and 'Likes, comments, and shares increase my trust in a product' (3.77). The overall mean influence score is 3.68, indicating that social media has an above-average influence on consumer buying behaviour.</w:t>
      </w:r>
    </w:p>
    <w:p>
      <w:pPr>
        <w:pStyle w:val="Heading2"/>
      </w:pPr>
      <w:r>
        <w:rPr>
          <w:rFonts w:ascii="Times New Roman" w:hAnsi="Times New Roman"/>
          <w:color w:val="1F3B57"/>
        </w:rPr>
        <w:t>4.3 Reliability Analysis</w:t>
      </w:r>
    </w:p>
    <w:p>
      <w:pPr>
        <w:jc w:val="both"/>
      </w:pPr>
      <w:r>
        <w:rPr>
          <w:b/>
          <w:i w:val="0"/>
          <w:sz w:val="24"/>
        </w:rPr>
        <w:t>Table 4.11 Cronbach's Alpha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Scale</w:t>
            </w:r>
          </w:p>
        </w:tc>
        <w:tc>
          <w:tcPr>
            <w:tcW w:type="dxa" w:w="2880"/>
          </w:tcPr>
          <w:p>
            <w:r>
              <w:rPr>
                <w:b/>
                <w:sz w:val="22"/>
              </w:rPr>
              <w:t>No. of Items</w:t>
            </w:r>
          </w:p>
        </w:tc>
        <w:tc>
          <w:tcPr>
            <w:tcW w:type="dxa" w:w="2880"/>
          </w:tcPr>
          <w:p>
            <w:r>
              <w:rPr>
                <w:b/>
                <w:sz w:val="22"/>
              </w:rPr>
              <w:t>Cronbach's Alpha</w:t>
            </w:r>
          </w:p>
        </w:tc>
      </w:tr>
      <w:tr>
        <w:tc>
          <w:tcPr>
            <w:tcW w:type="dxa" w:w="2880"/>
          </w:tcPr>
          <w:p>
            <w:r>
              <w:rPr>
                <w:sz w:val="22"/>
              </w:rPr>
              <w:t>Social media influence</w:t>
            </w:r>
          </w:p>
        </w:tc>
        <w:tc>
          <w:tcPr>
            <w:tcW w:type="dxa" w:w="2880"/>
          </w:tcPr>
          <w:p>
            <w:r>
              <w:rPr>
                <w:sz w:val="22"/>
              </w:rPr>
              <w:t>21</w:t>
            </w:r>
          </w:p>
        </w:tc>
        <w:tc>
          <w:tcPr>
            <w:tcW w:type="dxa" w:w="2880"/>
          </w:tcPr>
          <w:p>
            <w:r>
              <w:rPr>
                <w:sz w:val="22"/>
              </w:rPr>
              <w:t>0.533</w:t>
            </w:r>
          </w:p>
        </w:tc>
      </w:tr>
    </w:tbl>
    <w:p/>
    <w:p>
      <w:pPr>
        <w:jc w:val="both"/>
      </w:pPr>
      <w:r>
        <w:rPr>
          <w:b w:val="0"/>
          <w:i w:val="0"/>
          <w:sz w:val="24"/>
        </w:rPr>
        <w:t>Interpretation: The Cronbach's alpha for the 21-item scale is 0.533, indicating a moderate level of internal consistency. While below the ideal threshold of 0.70, this value is acceptable for exploratory research; the inferential results are nonetheless interpreted with appropriate caution, and this is acknowledged as a limitation.</w:t>
      </w:r>
    </w:p>
    <w:p>
      <w:pPr>
        <w:pStyle w:val="Heading2"/>
      </w:pPr>
      <w:r>
        <w:rPr>
          <w:rFonts w:ascii="Times New Roman" w:hAnsi="Times New Roman"/>
          <w:color w:val="1F3B57"/>
        </w:rPr>
        <w:t>4.4 Hypothesis Testing - Independent Samples T-Test</w:t>
      </w:r>
    </w:p>
    <w:p>
      <w:pPr>
        <w:jc w:val="both"/>
      </w:pPr>
      <w:r>
        <w:rPr>
          <w:b w:val="0"/>
          <w:i w:val="0"/>
          <w:sz w:val="24"/>
        </w:rPr>
        <w:t>Objective: To test whether the influence of social media on buying behaviour differs significantly between male and female respondents. (Respondents who preferred not to disclose their gender were excluded from this two-group comparison.)</w:t>
      </w:r>
    </w:p>
    <w:p>
      <w:pPr>
        <w:jc w:val="both"/>
      </w:pPr>
      <w:r>
        <w:rPr>
          <w:b/>
          <w:i w:val="0"/>
          <w:sz w:val="24"/>
        </w:rPr>
        <w:t>Table 4.12 T-Test - Influence Score by Gender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Gender</w:t>
            </w:r>
          </w:p>
        </w:tc>
        <w:tc>
          <w:tcPr>
            <w:tcW w:type="dxa" w:w="2160"/>
          </w:tcPr>
          <w:p>
            <w:r>
              <w:rPr>
                <w:b/>
                <w:sz w:val="22"/>
              </w:rPr>
              <w:t>N</w:t>
            </w:r>
          </w:p>
        </w:tc>
        <w:tc>
          <w:tcPr>
            <w:tcW w:type="dxa" w:w="2160"/>
          </w:tcPr>
          <w:p>
            <w:r>
              <w:rPr>
                <w:b/>
                <w:sz w:val="22"/>
              </w:rPr>
              <w:t>Mean</w:t>
            </w:r>
          </w:p>
        </w:tc>
        <w:tc>
          <w:tcPr>
            <w:tcW w:type="dxa" w:w="2160"/>
          </w:tcPr>
          <w:p>
            <w:r>
              <w:rPr>
                <w:b/>
                <w:sz w:val="22"/>
              </w:rPr>
              <w:t>S.D.</w:t>
            </w:r>
          </w:p>
        </w:tc>
      </w:tr>
      <w:tr>
        <w:tc>
          <w:tcPr>
            <w:tcW w:type="dxa" w:w="2160"/>
          </w:tcPr>
          <w:p>
            <w:r>
              <w:rPr>
                <w:sz w:val="22"/>
              </w:rPr>
              <w:t>Male</w:t>
            </w:r>
          </w:p>
        </w:tc>
        <w:tc>
          <w:tcPr>
            <w:tcW w:type="dxa" w:w="2160"/>
          </w:tcPr>
          <w:p>
            <w:r>
              <w:rPr>
                <w:sz w:val="22"/>
              </w:rPr>
              <w:t>150</w:t>
            </w:r>
          </w:p>
        </w:tc>
        <w:tc>
          <w:tcPr>
            <w:tcW w:type="dxa" w:w="2160"/>
          </w:tcPr>
          <w:p>
            <w:r>
              <w:rPr>
                <w:sz w:val="22"/>
              </w:rPr>
              <w:t>3.663</w:t>
            </w:r>
          </w:p>
        </w:tc>
        <w:tc>
          <w:tcPr>
            <w:tcW w:type="dxa" w:w="2160"/>
          </w:tcPr>
          <w:p>
            <w:r>
              <w:rPr>
                <w:sz w:val="22"/>
              </w:rPr>
              <w:t>0.391</w:t>
            </w:r>
          </w:p>
        </w:tc>
      </w:tr>
      <w:tr>
        <w:tc>
          <w:tcPr>
            <w:tcW w:type="dxa" w:w="2160"/>
          </w:tcPr>
          <w:p>
            <w:r>
              <w:rPr>
                <w:sz w:val="22"/>
              </w:rPr>
              <w:t>Female</w:t>
            </w:r>
          </w:p>
        </w:tc>
        <w:tc>
          <w:tcPr>
            <w:tcW w:type="dxa" w:w="2160"/>
          </w:tcPr>
          <w:p>
            <w:r>
              <w:rPr>
                <w:sz w:val="22"/>
              </w:rPr>
              <w:t>106</w:t>
            </w:r>
          </w:p>
        </w:tc>
        <w:tc>
          <w:tcPr>
            <w:tcW w:type="dxa" w:w="2160"/>
          </w:tcPr>
          <w:p>
            <w:r>
              <w:rPr>
                <w:sz w:val="22"/>
              </w:rPr>
              <w:t>3.759</w:t>
            </w:r>
          </w:p>
        </w:tc>
        <w:tc>
          <w:tcPr>
            <w:tcW w:type="dxa" w:w="2160"/>
          </w:tcPr>
          <w:p>
            <w:r>
              <w:rPr>
                <w:sz w:val="22"/>
              </w:rPr>
              <w:t>0.306</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t-value</w:t>
            </w:r>
          </w:p>
        </w:tc>
        <w:tc>
          <w:tcPr>
            <w:tcW w:type="dxa" w:w="2880"/>
          </w:tcPr>
          <w:p>
            <w:r>
              <w:rPr>
                <w:b/>
                <w:sz w:val="22"/>
              </w:rPr>
              <w:t>p-value</w:t>
            </w:r>
          </w:p>
        </w:tc>
        <w:tc>
          <w:tcPr>
            <w:tcW w:type="dxa" w:w="2880"/>
          </w:tcPr>
          <w:p>
            <w:r>
              <w:rPr>
                <w:b/>
                <w:sz w:val="22"/>
              </w:rPr>
              <w:t>Significance (alpha = 0.05)</w:t>
            </w:r>
          </w:p>
        </w:tc>
      </w:tr>
      <w:tr>
        <w:tc>
          <w:tcPr>
            <w:tcW w:type="dxa" w:w="2880"/>
          </w:tcPr>
          <w:p>
            <w:r>
              <w:rPr>
                <w:sz w:val="22"/>
              </w:rPr>
              <w:t>-2.201</w:t>
            </w:r>
          </w:p>
        </w:tc>
        <w:tc>
          <w:tcPr>
            <w:tcW w:type="dxa" w:w="2880"/>
          </w:tcPr>
          <w:p>
            <w:r>
              <w:rPr>
                <w:sz w:val="22"/>
              </w:rPr>
              <w:t>0.029</w:t>
            </w:r>
          </w:p>
        </w:tc>
        <w:tc>
          <w:tcPr>
            <w:tcW w:type="dxa" w:w="2880"/>
          </w:tcPr>
          <w:p>
            <w:r>
              <w:rPr>
                <w:sz w:val="22"/>
              </w:rPr>
              <w:t>Significant</w:t>
            </w:r>
          </w:p>
        </w:tc>
      </w:tr>
    </w:tbl>
    <w:p/>
    <w:p>
      <w:pPr>
        <w:jc w:val="both"/>
      </w:pPr>
      <w:r>
        <w:rPr>
          <w:b w:val="0"/>
          <w:i w:val="0"/>
          <w:sz w:val="24"/>
        </w:rPr>
        <w:t>Interpretation: The calculated t-value is -2.201 with a p-value of 0.029, which is less than 0.05. Therefore, the null hypothesis is REJECTED. There is a statistically significant difference in the influence of social media on buying behaviour between male and female respondents, with female respondents (mean = 3.76) being more influenced than male respondents (mean = 3.66).</w:t>
      </w:r>
    </w:p>
    <w:p>
      <w:pPr>
        <w:pStyle w:val="Heading2"/>
      </w:pPr>
      <w:r>
        <w:rPr>
          <w:rFonts w:ascii="Times New Roman" w:hAnsi="Times New Roman"/>
          <w:color w:val="1F3B57"/>
        </w:rPr>
        <w:t>4.5 Hypothesis Testing - One-Way ANOVA</w:t>
      </w:r>
    </w:p>
    <w:p>
      <w:pPr>
        <w:jc w:val="both"/>
      </w:pPr>
      <w:r>
        <w:rPr>
          <w:b w:val="0"/>
          <w:i w:val="0"/>
          <w:sz w:val="24"/>
        </w:rPr>
        <w:t>Objective: To test whether the influence of social media differs significantly across income groups.</w:t>
      </w:r>
    </w:p>
    <w:p>
      <w:pPr>
        <w:jc w:val="both"/>
      </w:pPr>
      <w:r>
        <w:rPr>
          <w:b/>
          <w:i w:val="0"/>
          <w:sz w:val="24"/>
        </w:rPr>
        <w:t>Table 4.13 ANOVA - Influence Score by Income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Income Group</w:t>
            </w:r>
          </w:p>
        </w:tc>
        <w:tc>
          <w:tcPr>
            <w:tcW w:type="dxa" w:w="2160"/>
          </w:tcPr>
          <w:p>
            <w:r>
              <w:rPr>
                <w:b/>
                <w:sz w:val="22"/>
              </w:rPr>
              <w:t>N</w:t>
            </w:r>
          </w:p>
        </w:tc>
        <w:tc>
          <w:tcPr>
            <w:tcW w:type="dxa" w:w="2160"/>
          </w:tcPr>
          <w:p>
            <w:r>
              <w:rPr>
                <w:b/>
                <w:sz w:val="22"/>
              </w:rPr>
              <w:t>Mean</w:t>
            </w:r>
          </w:p>
        </w:tc>
        <w:tc>
          <w:tcPr>
            <w:tcW w:type="dxa" w:w="2160"/>
          </w:tcPr>
          <w:p>
            <w:r>
              <w:rPr>
                <w:b/>
                <w:sz w:val="22"/>
              </w:rPr>
              <w:t>S.D.</w:t>
            </w:r>
          </w:p>
        </w:tc>
      </w:tr>
      <w:tr>
        <w:tc>
          <w:tcPr>
            <w:tcW w:type="dxa" w:w="2160"/>
          </w:tcPr>
          <w:p>
            <w:r>
              <w:rPr>
                <w:sz w:val="22"/>
              </w:rPr>
              <w:t>Below ₹20,000</w:t>
            </w:r>
          </w:p>
        </w:tc>
        <w:tc>
          <w:tcPr>
            <w:tcW w:type="dxa" w:w="2160"/>
          </w:tcPr>
          <w:p>
            <w:r>
              <w:rPr>
                <w:sz w:val="22"/>
              </w:rPr>
              <w:t>111</w:t>
            </w:r>
          </w:p>
        </w:tc>
        <w:tc>
          <w:tcPr>
            <w:tcW w:type="dxa" w:w="2160"/>
          </w:tcPr>
          <w:p>
            <w:r>
              <w:rPr>
                <w:sz w:val="22"/>
              </w:rPr>
              <w:t>3.719</w:t>
            </w:r>
          </w:p>
        </w:tc>
        <w:tc>
          <w:tcPr>
            <w:tcW w:type="dxa" w:w="2160"/>
          </w:tcPr>
          <w:p>
            <w:r>
              <w:rPr>
                <w:sz w:val="22"/>
              </w:rPr>
              <w:t>0.327</w:t>
            </w:r>
          </w:p>
        </w:tc>
      </w:tr>
      <w:tr>
        <w:tc>
          <w:tcPr>
            <w:tcW w:type="dxa" w:w="2160"/>
          </w:tcPr>
          <w:p>
            <w:r>
              <w:rPr>
                <w:sz w:val="22"/>
              </w:rPr>
              <w:t>₹20,001-₹40,000</w:t>
            </w:r>
          </w:p>
        </w:tc>
        <w:tc>
          <w:tcPr>
            <w:tcW w:type="dxa" w:w="2160"/>
          </w:tcPr>
          <w:p>
            <w:r>
              <w:rPr>
                <w:sz w:val="22"/>
              </w:rPr>
              <w:t>79</w:t>
            </w:r>
          </w:p>
        </w:tc>
        <w:tc>
          <w:tcPr>
            <w:tcW w:type="dxa" w:w="2160"/>
          </w:tcPr>
          <w:p>
            <w:r>
              <w:rPr>
                <w:sz w:val="22"/>
              </w:rPr>
              <w:t>3.757</w:t>
            </w:r>
          </w:p>
        </w:tc>
        <w:tc>
          <w:tcPr>
            <w:tcW w:type="dxa" w:w="2160"/>
          </w:tcPr>
          <w:p>
            <w:r>
              <w:rPr>
                <w:sz w:val="22"/>
              </w:rPr>
              <w:t>0.369</w:t>
            </w:r>
          </w:p>
        </w:tc>
      </w:tr>
      <w:tr>
        <w:tc>
          <w:tcPr>
            <w:tcW w:type="dxa" w:w="2160"/>
          </w:tcPr>
          <w:p>
            <w:r>
              <w:rPr>
                <w:sz w:val="22"/>
              </w:rPr>
              <w:t>₹40,001-₹60,000</w:t>
            </w:r>
          </w:p>
        </w:tc>
        <w:tc>
          <w:tcPr>
            <w:tcW w:type="dxa" w:w="2160"/>
          </w:tcPr>
          <w:p>
            <w:r>
              <w:rPr>
                <w:sz w:val="22"/>
              </w:rPr>
              <w:t>47</w:t>
            </w:r>
          </w:p>
        </w:tc>
        <w:tc>
          <w:tcPr>
            <w:tcW w:type="dxa" w:w="2160"/>
          </w:tcPr>
          <w:p>
            <w:r>
              <w:rPr>
                <w:sz w:val="22"/>
              </w:rPr>
              <w:t>3.57</w:t>
            </w:r>
          </w:p>
        </w:tc>
        <w:tc>
          <w:tcPr>
            <w:tcW w:type="dxa" w:w="2160"/>
          </w:tcPr>
          <w:p>
            <w:r>
              <w:rPr>
                <w:sz w:val="22"/>
              </w:rPr>
              <w:t>0.379</w:t>
            </w:r>
          </w:p>
        </w:tc>
      </w:tr>
      <w:tr>
        <w:tc>
          <w:tcPr>
            <w:tcW w:type="dxa" w:w="2160"/>
          </w:tcPr>
          <w:p>
            <w:r>
              <w:rPr>
                <w:sz w:val="22"/>
              </w:rPr>
              <w:t>₹60,001-₹80,000</w:t>
            </w:r>
          </w:p>
        </w:tc>
        <w:tc>
          <w:tcPr>
            <w:tcW w:type="dxa" w:w="2160"/>
          </w:tcPr>
          <w:p>
            <w:r>
              <w:rPr>
                <w:sz w:val="22"/>
              </w:rPr>
              <w:t>23</w:t>
            </w:r>
          </w:p>
        </w:tc>
        <w:tc>
          <w:tcPr>
            <w:tcW w:type="dxa" w:w="2160"/>
          </w:tcPr>
          <w:p>
            <w:r>
              <w:rPr>
                <w:sz w:val="22"/>
              </w:rPr>
              <w:t>3.619</w:t>
            </w:r>
          </w:p>
        </w:tc>
        <w:tc>
          <w:tcPr>
            <w:tcW w:type="dxa" w:w="2160"/>
          </w:tcPr>
          <w:p>
            <w:r>
              <w:rPr>
                <w:sz w:val="22"/>
              </w:rPr>
              <w:t>0.423</w:t>
            </w:r>
          </w:p>
        </w:tc>
      </w:tr>
      <w:tr>
        <w:tc>
          <w:tcPr>
            <w:tcW w:type="dxa" w:w="2160"/>
          </w:tcPr>
          <w:p>
            <w:r>
              <w:rPr>
                <w:sz w:val="22"/>
              </w:rPr>
              <w:t>Above ₹80,000</w:t>
            </w:r>
          </w:p>
        </w:tc>
        <w:tc>
          <w:tcPr>
            <w:tcW w:type="dxa" w:w="2160"/>
          </w:tcPr>
          <w:p>
            <w:r>
              <w:rPr>
                <w:sz w:val="22"/>
              </w:rPr>
              <w:t>26</w:t>
            </w:r>
          </w:p>
        </w:tc>
        <w:tc>
          <w:tcPr>
            <w:tcW w:type="dxa" w:w="2160"/>
          </w:tcPr>
          <w:p>
            <w:r>
              <w:rPr>
                <w:sz w:val="22"/>
              </w:rPr>
              <w:t>3.505</w:t>
            </w:r>
          </w:p>
        </w:tc>
        <w:tc>
          <w:tcPr>
            <w:tcW w:type="dxa" w:w="2160"/>
          </w:tcPr>
          <w:p>
            <w:r>
              <w:rPr>
                <w:sz w:val="22"/>
              </w:rPr>
              <w:t>0.447</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F-value</w:t>
            </w:r>
          </w:p>
        </w:tc>
        <w:tc>
          <w:tcPr>
            <w:tcW w:type="dxa" w:w="2880"/>
          </w:tcPr>
          <w:p>
            <w:r>
              <w:rPr>
                <w:b/>
                <w:sz w:val="22"/>
              </w:rPr>
              <w:t>p-value</w:t>
            </w:r>
          </w:p>
        </w:tc>
        <w:tc>
          <w:tcPr>
            <w:tcW w:type="dxa" w:w="2880"/>
          </w:tcPr>
          <w:p>
            <w:r>
              <w:rPr>
                <w:b/>
                <w:sz w:val="22"/>
              </w:rPr>
              <w:t>Significance (alpha = 0.05)</w:t>
            </w:r>
          </w:p>
        </w:tc>
      </w:tr>
      <w:tr>
        <w:tc>
          <w:tcPr>
            <w:tcW w:type="dxa" w:w="2880"/>
          </w:tcPr>
          <w:p>
            <w:r>
              <w:rPr>
                <w:sz w:val="22"/>
              </w:rPr>
              <w:t>3.854</w:t>
            </w:r>
          </w:p>
        </w:tc>
        <w:tc>
          <w:tcPr>
            <w:tcW w:type="dxa" w:w="2880"/>
          </w:tcPr>
          <w:p>
            <w:r>
              <w:rPr>
                <w:sz w:val="22"/>
              </w:rPr>
              <w:t>0.005</w:t>
            </w:r>
          </w:p>
        </w:tc>
        <w:tc>
          <w:tcPr>
            <w:tcW w:type="dxa" w:w="2880"/>
          </w:tcPr>
          <w:p>
            <w:r>
              <w:rPr>
                <w:sz w:val="22"/>
              </w:rPr>
              <w:t>Significant</w:t>
            </w:r>
          </w:p>
        </w:tc>
      </w:tr>
    </w:tbl>
    <w:p/>
    <w:p>
      <w:pPr>
        <w:jc w:val="both"/>
      </w:pPr>
      <w:r>
        <w:rPr>
          <w:b w:val="0"/>
          <w:i w:val="0"/>
          <w:sz w:val="24"/>
        </w:rPr>
        <w:t>Interpretation: The calculated F-value is 3.854 with a p-value of 0.005, which is less than 0.05. Therefore, the null hypothesis is REJECTED. There is a statistically significant difference in the influence of social media across income groups. The influence is highest among lower-income respondents (below ₹40,000) and lowest among the highest-income group (above ₹80,000), suggesting that lower-income consumers are more responsive to social media, promotions, and discounts.</w:t>
      </w:r>
    </w:p>
    <w:p>
      <w:pPr>
        <w:jc w:val="center"/>
      </w:pPr>
      <w:r>
        <w:drawing>
          <wp:inline xmlns:a="http://schemas.openxmlformats.org/drawingml/2006/main" xmlns:pic="http://schemas.openxmlformats.org/drawingml/2006/picture">
            <wp:extent cx="4206240" cy="2804160"/>
            <wp:docPr id="6" name="Picture 6"/>
            <wp:cNvGraphicFramePr>
              <a:graphicFrameLocks noChangeAspect="1"/>
            </wp:cNvGraphicFramePr>
            <a:graphic>
              <a:graphicData uri="http://schemas.openxmlformats.org/drawingml/2006/picture">
                <pic:pic>
                  <pic:nvPicPr>
                    <pic:cNvPr id="0" name="s_score_by_income.png"/>
                    <pic:cNvPicPr/>
                  </pic:nvPicPr>
                  <pic:blipFill>
                    <a:blip r:embed="rId14"/>
                    <a:stretch>
                      <a:fillRect/>
                    </a:stretch>
                  </pic:blipFill>
                  <pic:spPr>
                    <a:xfrm>
                      <a:off x="0" y="0"/>
                      <a:ext cx="4206240" cy="2804160"/>
                    </a:xfrm>
                    <a:prstGeom prst="rect"/>
                  </pic:spPr>
                </pic:pic>
              </a:graphicData>
            </a:graphic>
          </wp:inline>
        </w:drawing>
      </w:r>
    </w:p>
    <w:p>
      <w:pPr>
        <w:jc w:val="center"/>
      </w:pPr>
      <w:r>
        <w:rPr>
          <w:i/>
          <w:sz w:val="20"/>
        </w:rPr>
        <w:t>Figure 4.6 Mean Influence Score by Income Group</w:t>
      </w:r>
    </w:p>
    <w:p>
      <w:pPr>
        <w:pStyle w:val="Heading2"/>
      </w:pPr>
      <w:r>
        <w:rPr>
          <w:rFonts w:ascii="Times New Roman" w:hAnsi="Times New Roman"/>
          <w:color w:val="1F3B57"/>
        </w:rPr>
        <w:t>4.6 Supplementary ANOVA - Influence by Age</w:t>
      </w:r>
    </w:p>
    <w:p>
      <w:pPr>
        <w:jc w:val="both"/>
      </w:pPr>
      <w:r>
        <w:rPr>
          <w:b w:val="0"/>
          <w:i w:val="0"/>
          <w:sz w:val="24"/>
        </w:rPr>
        <w:t>A supplementary one-way ANOVA was conducted across age groups. The result (F = 0.720, p = 0.609) is greater than 0.05, so the null hypothesis is accepted: there is no significant difference in the influence of social media on buying behaviour across age groups. The influence is fairly uniform across all ages in the sample.</w:t>
      </w:r>
    </w:p>
    <w:p>
      <w:pPr>
        <w:jc w:val="center"/>
      </w:pPr>
      <w:r>
        <w:drawing>
          <wp:inline xmlns:a="http://schemas.openxmlformats.org/drawingml/2006/main" xmlns:pic="http://schemas.openxmlformats.org/drawingml/2006/picture">
            <wp:extent cx="4206240" cy="2804160"/>
            <wp:docPr id="7" name="Picture 7"/>
            <wp:cNvGraphicFramePr>
              <a:graphicFrameLocks noChangeAspect="1"/>
            </wp:cNvGraphicFramePr>
            <a:graphic>
              <a:graphicData uri="http://schemas.openxmlformats.org/drawingml/2006/picture">
                <pic:pic>
                  <pic:nvPicPr>
                    <pic:cNvPr id="0" name="s_score_by_age.png"/>
                    <pic:cNvPicPr/>
                  </pic:nvPicPr>
                  <pic:blipFill>
                    <a:blip r:embed="rId15"/>
                    <a:stretch>
                      <a:fillRect/>
                    </a:stretch>
                  </pic:blipFill>
                  <pic:spPr>
                    <a:xfrm>
                      <a:off x="0" y="0"/>
                      <a:ext cx="4206240" cy="2804160"/>
                    </a:xfrm>
                    <a:prstGeom prst="rect"/>
                  </pic:spPr>
                </pic:pic>
              </a:graphicData>
            </a:graphic>
          </wp:inline>
        </w:drawing>
      </w:r>
    </w:p>
    <w:p>
      <w:pPr>
        <w:jc w:val="center"/>
      </w:pPr>
      <w:r>
        <w:rPr>
          <w:i/>
          <w:sz w:val="20"/>
        </w:rPr>
        <w:t>Figure 4.7 Mean Influence Score by Age Group</w:t>
      </w:r>
    </w:p>
    <w:p>
      <w:pPr>
        <w:pStyle w:val="Heading2"/>
      </w:pPr>
      <w:r>
        <w:rPr>
          <w:rFonts w:ascii="Times New Roman" w:hAnsi="Times New Roman"/>
          <w:color w:val="1F3B57"/>
        </w:rPr>
        <w:t>4.7 Correlation Analysis</w:t>
      </w:r>
    </w:p>
    <w:p>
      <w:pPr>
        <w:jc w:val="both"/>
      </w:pPr>
      <w:r>
        <w:rPr>
          <w:b w:val="0"/>
          <w:i w:val="0"/>
          <w:sz w:val="24"/>
        </w:rPr>
        <w:t>A correlation was computed between daily social media usage time and the influence score. The Spearman correlation coefficient is 0.046 (p = 0.436), indicating a negligible and statistically non-significant relationship. In other words, simply spending more hours on social media does not, by itself, lead to a stronger influence on buying behaviour; the quality and nature of engagement appear to matter more than the quantity of time spent.</w:t>
      </w:r>
    </w:p>
    <w:p>
      <w:r>
        <w:br w:type="page"/>
      </w:r>
    </w:p>
    <w:p>
      <w:pPr>
        <w:pStyle w:val="Heading1"/>
      </w:pPr>
      <w:r>
        <w:rPr>
          <w:rFonts w:ascii="Times New Roman" w:hAnsi="Times New Roman"/>
          <w:color w:val="1F3B57"/>
        </w:rPr>
        <w:t>CHAPTER 5: FINDINGS, SUGGESTIONS, CONCLUSION AND SUMMARY</w:t>
      </w:r>
    </w:p>
    <w:p>
      <w:pPr>
        <w:pStyle w:val="Heading2"/>
      </w:pPr>
      <w:r>
        <w:rPr>
          <w:rFonts w:ascii="Times New Roman" w:hAnsi="Times New Roman"/>
          <w:color w:val="1F3B57"/>
        </w:rPr>
        <w:t>5.1 Major Findings</w:t>
      </w:r>
    </w:p>
    <w:p>
      <w:pPr>
        <w:pStyle w:val="ListBullet"/>
      </w:pPr>
      <w:r>
        <w:t>Of 321 responses received, 286 (89%) provided informed consent and were analysed.</w:t>
      </w:r>
    </w:p>
    <w:p>
      <w:pPr>
        <w:pStyle w:val="ListBullet"/>
      </w:pPr>
      <w:r>
        <w:t>The sample is predominantly young (43.7% aged 18-24) and student-heavy (41.6%).</w:t>
      </w:r>
    </w:p>
    <w:p>
      <w:pPr>
        <w:pStyle w:val="ListBullet"/>
      </w:pPr>
      <w:r>
        <w:t>Instagram is the most used platform (42.3%), followed by YouTube (16.8%).</w:t>
      </w:r>
    </w:p>
    <w:p>
      <w:pPr>
        <w:pStyle w:val="ListBullet"/>
      </w:pPr>
      <w:r>
        <w:t>A large majority (77.3%) have purchased a product after seeing it on social media.</w:t>
      </w:r>
    </w:p>
    <w:p>
      <w:pPr>
        <w:pStyle w:val="ListBullet"/>
      </w:pPr>
      <w:r>
        <w:t>Fashion &amp; Clothing (29.7%) and Electronics (23.4%) are the most purchased categories.</w:t>
      </w:r>
    </w:p>
    <w:p>
      <w:pPr>
        <w:pStyle w:val="ListBullet"/>
      </w:pPr>
      <w:r>
        <w:t>The overall mean influence score is 3.68, indicating an above-average influence of social media on buying behaviour.</w:t>
      </w:r>
    </w:p>
    <w:p>
      <w:pPr>
        <w:pStyle w:val="ListBullet"/>
      </w:pPr>
      <w:r>
        <w:t>All 21 attitudinal statements scored above the neutral value of 3.</w:t>
      </w:r>
    </w:p>
    <w:p>
      <w:pPr>
        <w:pStyle w:val="ListBullet"/>
      </w:pPr>
      <w:r>
        <w:t>The t-test showed a significant difference in influence between genders (t = -2.201, p = 0.029), with females more influenced than males.</w:t>
      </w:r>
    </w:p>
    <w:p>
      <w:pPr>
        <w:pStyle w:val="ListBullet"/>
      </w:pPr>
      <w:r>
        <w:t>The ANOVA showed a significant difference across income groups (F = 3.854, p = 0.005), with lower-income consumers more influenced.</w:t>
      </w:r>
    </w:p>
    <w:p>
      <w:pPr>
        <w:pStyle w:val="ListBullet"/>
      </w:pPr>
      <w:r>
        <w:t>There was no significant difference in influence across age groups (F = 0.720, p = 0.609).</w:t>
      </w:r>
    </w:p>
    <w:p>
      <w:pPr>
        <w:pStyle w:val="ListBullet"/>
      </w:pPr>
      <w:r>
        <w:t>Daily time spent on social media had a negligible correlation with influence (rho = 0.046).</w:t>
      </w:r>
    </w:p>
    <w:p>
      <w:pPr>
        <w:pStyle w:val="ListBullet"/>
      </w:pPr>
      <w:r>
        <w:t>The scale reliability was moderate (Cronbach's alpha = 0.53), noted as a limitation.</w:t>
      </w:r>
    </w:p>
    <w:p>
      <w:pPr>
        <w:pStyle w:val="Heading2"/>
      </w:pPr>
      <w:r>
        <w:rPr>
          <w:rFonts w:ascii="Times New Roman" w:hAnsi="Times New Roman"/>
          <w:color w:val="1F3B57"/>
        </w:rPr>
        <w:t>5.2 Suggestions</w:t>
      </w:r>
    </w:p>
    <w:p>
      <w:pPr>
        <w:pStyle w:val="ListBullet"/>
      </w:pPr>
      <w:r>
        <w:t>Marketers should design visually rich, review-driven campaigns, as product comparison and social proof (likes, shares, reviews) scored highest.</w:t>
      </w:r>
    </w:p>
    <w:p>
      <w:pPr>
        <w:pStyle w:val="ListBullet"/>
      </w:pPr>
      <w:r>
        <w:t>Given the stronger influence on female consumers, brands targeting women can prioritise influencer and social media channels.</w:t>
      </w:r>
    </w:p>
    <w:p>
      <w:pPr>
        <w:pStyle w:val="ListBullet"/>
      </w:pPr>
      <w:r>
        <w:t>Since lower-income consumers are more influenced and respond to discounts, affordability-focused promotions are effective for this segment.</w:t>
      </w:r>
    </w:p>
    <w:p>
      <w:pPr>
        <w:pStyle w:val="ListBullet"/>
      </w:pPr>
      <w:r>
        <w:t>Premium brands targeting higher-income consumers should emphasise quality and exclusivity rather than relying solely on social media promotions.</w:t>
      </w:r>
    </w:p>
    <w:p>
      <w:pPr>
        <w:pStyle w:val="ListBullet"/>
      </w:pPr>
      <w:r>
        <w:t>Consumers should critically evaluate influencer recommendations and verify information before making purchases.</w:t>
      </w:r>
    </w:p>
    <w:p>
      <w:pPr>
        <w:pStyle w:val="ListBullet"/>
      </w:pPr>
      <w:r>
        <w:t>Platforms can promote transparency in sponsored content to maintain consumer trust.</w:t>
      </w:r>
    </w:p>
    <w:p>
      <w:pPr>
        <w:pStyle w:val="Heading2"/>
      </w:pPr>
      <w:r>
        <w:rPr>
          <w:rFonts w:ascii="Times New Roman" w:hAnsi="Times New Roman"/>
          <w:color w:val="1F3B57"/>
        </w:rPr>
        <w:t>5.3 Conclusion</w:t>
      </w:r>
    </w:p>
    <w:p>
      <w:pPr>
        <w:jc w:val="both"/>
      </w:pPr>
      <w:r>
        <w:rPr>
          <w:b w:val="0"/>
          <w:i w:val="0"/>
          <w:sz w:val="24"/>
        </w:rPr>
        <w:t>The study set out to examine the impact of social media on consumer buying behaviour. The findings clearly demonstrate that social media exerts an above-average influence on buying decisions, with more than three-quarters of respondents having purchased a product after encountering it on social media. Importantly, this influence is not uniform across all consumers: it is significantly stronger among female and lower-income respondents, while it does not differ significantly across age groups. Product comparison, social proof, and advertisements emerged as the most influential factors, whereas the sheer amount of time spent on social media was not a meaningful driver. Although the moderate scale reliability warrants some caution, the overall evidence confirms that social media is a powerful and differentiated force in shaping consumer behaviour, and businesses should tailor their strategies to specific demographic segments accordingly.</w:t>
      </w:r>
    </w:p>
    <w:p>
      <w:pPr>
        <w:pStyle w:val="Heading2"/>
      </w:pPr>
      <w:r>
        <w:rPr>
          <w:rFonts w:ascii="Times New Roman" w:hAnsi="Times New Roman"/>
          <w:color w:val="1F3B57"/>
        </w:rPr>
        <w:t>5.4 Summary</w:t>
      </w:r>
    </w:p>
    <w:p>
      <w:pPr>
        <w:jc w:val="both"/>
      </w:pPr>
      <w:r>
        <w:rPr>
          <w:b w:val="0"/>
          <w:i w:val="0"/>
          <w:sz w:val="24"/>
        </w:rPr>
        <w:t>This project studied the impact of social media on consumer buying behaviour using primary data from 286 consenting respondents out of 321 surveyed. The data were analysed through percentage analysis, descriptive statistics, an independent-samples t-test, one-way ANOVA, and correlation. The results showed a strong overall influence of social media on buying behaviour, a significant gender difference (females more influenced), a significant income difference (lower-income consumers more influenced), and no significant age difference. Based on the findings, suggestions were offered for marketers and consumers.</w:t>
      </w:r>
    </w:p>
    <w:p>
      <w:r>
        <w:br w:type="page"/>
      </w:r>
    </w:p>
    <w:p>
      <w:pPr>
        <w:pStyle w:val="Heading1"/>
      </w:pPr>
      <w:r>
        <w:rPr>
          <w:rFonts w:ascii="Times New Roman" w:hAnsi="Times New Roman"/>
          <w:color w:val="1F3B57"/>
        </w:rPr>
        <w:t>APPENDIX I: QUESTIONNAIRE</w:t>
      </w:r>
    </w:p>
    <w:p>
      <w:pPr>
        <w:jc w:val="both"/>
      </w:pPr>
      <w:r>
        <w:rPr>
          <w:b/>
          <w:i w:val="0"/>
          <w:sz w:val="24"/>
        </w:rPr>
        <w:t>Consent: Do you voluntarily agree to participate in this research? (Yes / No)</w:t>
      </w:r>
    </w:p>
    <w:p>
      <w:pPr>
        <w:jc w:val="both"/>
      </w:pPr>
      <w:r>
        <w:rPr>
          <w:b/>
          <w:i w:val="0"/>
          <w:sz w:val="24"/>
        </w:rPr>
        <w:t>Section A: Demographic and Usage Information</w:t>
      </w:r>
    </w:p>
    <w:p>
      <w:pPr>
        <w:jc w:val="both"/>
      </w:pPr>
      <w:r>
        <w:rPr>
          <w:b w:val="0"/>
          <w:i w:val="0"/>
          <w:sz w:val="24"/>
        </w:rPr>
        <w:t>1. Age: Below 18 / 18-24 / 25-34 / 35-44 / 45-54 / 55 and above</w:t>
      </w:r>
    </w:p>
    <w:p>
      <w:pPr>
        <w:jc w:val="both"/>
      </w:pPr>
      <w:r>
        <w:rPr>
          <w:b w:val="0"/>
          <w:i w:val="0"/>
          <w:sz w:val="24"/>
        </w:rPr>
        <w:t>2. Gender: Male / Female / Prefer not to say</w:t>
      </w:r>
    </w:p>
    <w:p>
      <w:pPr>
        <w:jc w:val="both"/>
      </w:pPr>
      <w:r>
        <w:rPr>
          <w:b w:val="0"/>
          <w:i w:val="0"/>
          <w:sz w:val="24"/>
        </w:rPr>
        <w:t>3. Highest Educational Qualification: High School / Diploma / Undergraduate / Postgraduate / Doctorate / Others</w:t>
      </w:r>
    </w:p>
    <w:p>
      <w:pPr>
        <w:jc w:val="both"/>
      </w:pPr>
      <w:r>
        <w:rPr>
          <w:b w:val="0"/>
          <w:i w:val="0"/>
          <w:sz w:val="24"/>
        </w:rPr>
        <w:t>4. Occupation: Student / Private Employee / Government Employee / Self-employed / Business Owner / Homemaker / Others</w:t>
      </w:r>
    </w:p>
    <w:p>
      <w:pPr>
        <w:jc w:val="both"/>
      </w:pPr>
      <w:r>
        <w:rPr>
          <w:b w:val="0"/>
          <w:i w:val="0"/>
          <w:sz w:val="24"/>
        </w:rPr>
        <w:t>5. Monthly Income: Below ₹20,000 / ₹20,001-₹40,000 / ₹40,001-₹60,000 / ₹60,001-₹80,000 / Above ₹80,000</w:t>
      </w:r>
    </w:p>
    <w:p>
      <w:pPr>
        <w:jc w:val="both"/>
      </w:pPr>
      <w:r>
        <w:rPr>
          <w:b w:val="0"/>
          <w:i w:val="0"/>
          <w:sz w:val="24"/>
        </w:rPr>
        <w:t>6. Which social media platform do you use most?</w:t>
      </w:r>
    </w:p>
    <w:p>
      <w:pPr>
        <w:jc w:val="both"/>
      </w:pPr>
      <w:r>
        <w:rPr>
          <w:b w:val="0"/>
          <w:i w:val="0"/>
          <w:sz w:val="24"/>
        </w:rPr>
        <w:t>7. How much time do you spend on social media daily?</w:t>
      </w:r>
    </w:p>
    <w:p>
      <w:pPr>
        <w:jc w:val="both"/>
      </w:pPr>
      <w:r>
        <w:rPr>
          <w:b w:val="0"/>
          <w:i w:val="0"/>
          <w:sz w:val="24"/>
        </w:rPr>
        <w:t>8. Have you ever purchased a product after seeing it on social media? (Yes / No)</w:t>
      </w:r>
    </w:p>
    <w:p>
      <w:pPr>
        <w:jc w:val="both"/>
      </w:pPr>
      <w:r>
        <w:rPr>
          <w:b w:val="0"/>
          <w:i w:val="0"/>
          <w:sz w:val="24"/>
        </w:rPr>
        <w:t>9. Which type of products do you purchase most through social media?</w:t>
      </w:r>
    </w:p>
    <w:p>
      <w:pPr>
        <w:jc w:val="both"/>
      </w:pPr>
      <w:r>
        <w:rPr>
          <w:b/>
          <w:i w:val="0"/>
          <w:sz w:val="24"/>
        </w:rPr>
        <w:t>Section B: Influence of Social Media on Buying Behaviour (1 = Strongly Disagree to 5 = Strongly Agree)</w:t>
      </w:r>
    </w:p>
    <w:p>
      <w:pPr>
        <w:jc w:val="both"/>
      </w:pPr>
      <w:r>
        <w:rPr>
          <w:b w:val="0"/>
          <w:i w:val="0"/>
          <w:sz w:val="24"/>
        </w:rPr>
        <w:t>10. Social media influences my purchasing decisions</w:t>
      </w:r>
    </w:p>
    <w:p>
      <w:pPr>
        <w:jc w:val="both"/>
      </w:pPr>
      <w:r>
        <w:rPr>
          <w:b w:val="0"/>
          <w:i w:val="0"/>
          <w:sz w:val="24"/>
        </w:rPr>
        <w:t>11. Advertisements on social media encourage me to buy products</w:t>
      </w:r>
    </w:p>
    <w:p>
      <w:pPr>
        <w:jc w:val="both"/>
      </w:pPr>
      <w:r>
        <w:rPr>
          <w:b w:val="0"/>
          <w:i w:val="0"/>
          <w:sz w:val="24"/>
        </w:rPr>
        <w:t>12. Influencer recommendations increase my interest in products</w:t>
      </w:r>
    </w:p>
    <w:p>
      <w:pPr>
        <w:jc w:val="both"/>
      </w:pPr>
      <w:r>
        <w:rPr>
          <w:b w:val="0"/>
          <w:i w:val="0"/>
          <w:sz w:val="24"/>
        </w:rPr>
        <w:t>13. I trust products recommended by social media influencers</w:t>
      </w:r>
    </w:p>
    <w:p>
      <w:pPr>
        <w:jc w:val="both"/>
      </w:pPr>
      <w:r>
        <w:rPr>
          <w:b w:val="0"/>
          <w:i w:val="0"/>
          <w:sz w:val="24"/>
        </w:rPr>
        <w:t>14. Customer reviews on social media influence my buying decisions</w:t>
      </w:r>
    </w:p>
    <w:p>
      <w:pPr>
        <w:jc w:val="both"/>
      </w:pPr>
      <w:r>
        <w:rPr>
          <w:b w:val="0"/>
          <w:i w:val="0"/>
          <w:sz w:val="24"/>
        </w:rPr>
        <w:t>15. Product images and videos on social media attract me</w:t>
      </w:r>
    </w:p>
    <w:p>
      <w:pPr>
        <w:jc w:val="both"/>
      </w:pPr>
      <w:r>
        <w:rPr>
          <w:b w:val="0"/>
          <w:i w:val="0"/>
          <w:sz w:val="24"/>
        </w:rPr>
        <w:t>16. Social media promotions and discounts motivate me to purchase</w:t>
      </w:r>
    </w:p>
    <w:p>
      <w:pPr>
        <w:jc w:val="both"/>
      </w:pPr>
      <w:r>
        <w:rPr>
          <w:b w:val="0"/>
          <w:i w:val="0"/>
          <w:sz w:val="24"/>
        </w:rPr>
        <w:t>17. Limited-time offers encourage me to buy immediately</w:t>
      </w:r>
    </w:p>
    <w:p>
      <w:pPr>
        <w:jc w:val="both"/>
      </w:pPr>
      <w:r>
        <w:rPr>
          <w:b w:val="0"/>
          <w:i w:val="0"/>
          <w:sz w:val="24"/>
        </w:rPr>
        <w:t>18. Celebrity endorsements influence my buying decisions</w:t>
      </w:r>
    </w:p>
    <w:p>
      <w:pPr>
        <w:jc w:val="both"/>
      </w:pPr>
      <w:r>
        <w:rPr>
          <w:b w:val="0"/>
          <w:i w:val="0"/>
          <w:sz w:val="24"/>
        </w:rPr>
        <w:t>19. Likes, comments, and shares increase my trust in a product</w:t>
      </w:r>
    </w:p>
    <w:p>
      <w:pPr>
        <w:jc w:val="both"/>
      </w:pPr>
      <w:r>
        <w:rPr>
          <w:b w:val="0"/>
          <w:i w:val="0"/>
          <w:sz w:val="24"/>
        </w:rPr>
        <w:t>20. I compare products after seeing them on social media</w:t>
      </w:r>
    </w:p>
    <w:p>
      <w:pPr>
        <w:jc w:val="both"/>
      </w:pPr>
      <w:r>
        <w:rPr>
          <w:b w:val="0"/>
          <w:i w:val="0"/>
          <w:sz w:val="24"/>
        </w:rPr>
        <w:t>21. Social media helps me make informed purchasing decisions</w:t>
      </w:r>
    </w:p>
    <w:p>
      <w:pPr>
        <w:jc w:val="both"/>
      </w:pPr>
      <w:r>
        <w:rPr>
          <w:b w:val="0"/>
          <w:i w:val="0"/>
          <w:sz w:val="24"/>
        </w:rPr>
        <w:t>22. I follow brands on social media for product updates</w:t>
      </w:r>
    </w:p>
    <w:p>
      <w:pPr>
        <w:jc w:val="both"/>
      </w:pPr>
      <w:r>
        <w:rPr>
          <w:b w:val="0"/>
          <w:i w:val="0"/>
          <w:sz w:val="24"/>
        </w:rPr>
        <w:t>23. Social media has changed my shopping habits</w:t>
      </w:r>
    </w:p>
    <w:p>
      <w:pPr>
        <w:jc w:val="both"/>
      </w:pPr>
      <w:r>
        <w:rPr>
          <w:b w:val="0"/>
          <w:i w:val="0"/>
          <w:sz w:val="24"/>
        </w:rPr>
        <w:t>24. I spend more time exploring products because of social media</w:t>
      </w:r>
    </w:p>
    <w:p>
      <w:pPr>
        <w:jc w:val="both"/>
      </w:pPr>
      <w:r>
        <w:rPr>
          <w:b w:val="0"/>
          <w:i w:val="0"/>
          <w:sz w:val="24"/>
        </w:rPr>
        <w:t>25. I prefer buying products recommended by influencers</w:t>
      </w:r>
    </w:p>
    <w:p>
      <w:pPr>
        <w:jc w:val="both"/>
      </w:pPr>
      <w:r>
        <w:rPr>
          <w:b w:val="0"/>
          <w:i w:val="0"/>
          <w:sz w:val="24"/>
        </w:rPr>
        <w:t>26. Social media provides reliable product information</w:t>
      </w:r>
    </w:p>
    <w:p>
      <w:pPr>
        <w:jc w:val="both"/>
      </w:pPr>
      <w:r>
        <w:rPr>
          <w:b w:val="0"/>
          <w:i w:val="0"/>
          <w:sz w:val="24"/>
        </w:rPr>
        <w:t>27. I feel confident purchasing products promoted on social media</w:t>
      </w:r>
    </w:p>
    <w:p>
      <w:pPr>
        <w:jc w:val="both"/>
      </w:pPr>
      <w:r>
        <w:rPr>
          <w:b w:val="0"/>
          <w:i w:val="0"/>
          <w:sz w:val="24"/>
        </w:rPr>
        <w:t>28. Social media helps me compare prices before buying</w:t>
      </w:r>
    </w:p>
    <w:p>
      <w:pPr>
        <w:jc w:val="both"/>
      </w:pPr>
      <w:r>
        <w:rPr>
          <w:b w:val="0"/>
          <w:i w:val="0"/>
          <w:sz w:val="24"/>
        </w:rPr>
        <w:t>29. User-generated content influences my purchase decisions</w:t>
      </w:r>
    </w:p>
    <w:p>
      <w:pPr>
        <w:jc w:val="both"/>
      </w:pPr>
      <w:r>
        <w:rPr>
          <w:b w:val="0"/>
          <w:i w:val="0"/>
          <w:sz w:val="24"/>
        </w:rPr>
        <w:t>30. Overall, social media has a significant impact on my buying behaviour</w:t>
      </w:r>
    </w:p>
    <w:p>
      <w:r>
        <w:br w:type="page"/>
      </w:r>
    </w:p>
    <w:p>
      <w:pPr>
        <w:pStyle w:val="Heading1"/>
      </w:pPr>
      <w:r>
        <w:rPr>
          <w:rFonts w:ascii="Times New Roman" w:hAnsi="Times New Roman"/>
          <w:color w:val="1F3B57"/>
        </w:rPr>
        <w:t>APPENDIX II: BIBLIOGRAPHY / REFERENCES</w:t>
      </w:r>
    </w:p>
    <w:p>
      <w:pPr>
        <w:jc w:val="both"/>
      </w:pPr>
      <w:r>
        <w:rPr>
          <w:b w:val="0"/>
          <w:i/>
          <w:sz w:val="24"/>
        </w:rPr>
        <w:t>Note: Final formatting should be adjusted to the citation style (APA/MLA) required by your institution.</w:t>
      </w:r>
    </w:p>
    <w:p>
      <w:r>
        <w:rPr>
          <w:sz w:val="20"/>
        </w:rPr>
        <w:t>1. Mehta and Kulkarni (2020). Retrieved from https://www.researchgate.net/publication/352291263</w:t>
      </w:r>
    </w:p>
    <w:p>
      <w:r>
        <w:rPr>
          <w:sz w:val="20"/>
        </w:rPr>
        <w:t>2. A study on social media marketing activities and customer intentions (2021). Retrieved from https://www.frontiersin.org/journals/psychology/articles/10.3389/fpsyg.2021.808525/full</w:t>
      </w:r>
    </w:p>
    <w:p>
      <w:r>
        <w:rPr>
          <w:sz w:val="20"/>
        </w:rPr>
        <w:t>3. A study on social media advertisements and purchase intention (2021). Retrieved from https://www.tandfonline.com/doi/full/10.1080/23311975.2021.2000697</w:t>
      </w:r>
    </w:p>
    <w:p>
      <w:r>
        <w:rPr>
          <w:sz w:val="20"/>
        </w:rPr>
        <w:t>4. A meta-analysis of social media influencers (2023). Retrieved from https://www.mdpi.com/2071-1050/15/3/2744</w:t>
      </w:r>
    </w:p>
    <w:p>
      <w:r>
        <w:rPr>
          <w:sz w:val="20"/>
        </w:rPr>
        <w:t>5. A study on Instagram influencer marketing and online impulse buying (2021). Retrieved from https://www.researchgate.net/publication/353828933</w:t>
      </w:r>
    </w:p>
    <w:p>
      <w:r>
        <w:rPr>
          <w:sz w:val="20"/>
        </w:rPr>
        <w:t>6. A study on Instagram influencers as opinion leaders (2021). Retrieved from https://www.researchgate.net/publication/357111885</w:t>
      </w:r>
    </w:p>
    <w:p>
      <w:r>
        <w:rPr>
          <w:sz w:val="20"/>
        </w:rPr>
        <w:t>7. A study on social commerce through influencers - Indian perspective (2022). Retrieved from https://www.frontiersin.org/articles/10.3389/fpsyg.2022.853168</w:t>
      </w:r>
    </w:p>
    <w:p>
      <w:r>
        <w:rPr>
          <w:sz w:val="20"/>
        </w:rPr>
        <w:t>8. A study on the role of social media influencers in India (2025). Retrieved from https://link.springer.com/10.1007/978-981-96-4319-6_25</w:t>
      </w:r>
    </w:p>
    <w:p>
      <w:r>
        <w:rPr>
          <w:sz w:val="20"/>
        </w:rPr>
        <w:t>9. A study on online influencers in the Indian clothing sector (2026). Retrieved from https://link.springer.com/10.1007/978-3-032-10016-0_59</w:t>
      </w:r>
    </w:p>
    <w:p>
      <w:r>
        <w:rPr>
          <w:sz w:val="20"/>
        </w:rPr>
        <w:t>10. A study on social media advertising and consumer behaviour (2025). Retrieved from https://www.frontiersin.org/journals/communication/articles/10.3389/fcomm.2025.1595796/full</w:t>
      </w:r>
    </w:p>
    <w:p>
      <w:r>
        <w:rPr>
          <w:sz w:val="20"/>
        </w:rPr>
        <w:t>11. A study titled 'From scroll to sale' (2025). Retrieved from https://www.frontiersin.org/journals/communication/articles/10.3389/fcomm.2025.1664694/full</w:t>
      </w:r>
    </w:p>
    <w:p>
      <w:r>
        <w:rPr>
          <w:sz w:val="20"/>
        </w:rPr>
        <w:t>12. A study on user-generated content and purchase behaviour (2025). Retrieved from https://www.tandfonline.com/doi/full/10.1080/23311975.2025.2471528</w:t>
      </w:r>
    </w:p>
    <w:p>
      <w:r>
        <w:rPr>
          <w:sz w:val="20"/>
        </w:rPr>
        <w:t>13. An empirical study on social media advertising effectiveness among Indian millennials. Retrieved from https://www.igi-global.com/article/an-empirical-study/249190</w:t>
      </w:r>
    </w:p>
    <w:p>
      <w:r>
        <w:rPr>
          <w:sz w:val="20"/>
        </w:rPr>
        <w:t>14. A systematic review of influencer marketing in the fashion industry (2025). Retrieved from https://www.frontiersin.org/journals/communication/articles/10.3389/fcomm.2025.1676901/full</w:t>
      </w:r>
    </w:p>
    <w:p>
      <w:r>
        <w:rPr>
          <w:sz w:val="20"/>
        </w:rPr>
        <w:t>15. An empirical study on influencer attributes in social media (2025). Retrieved from https://www.nature.com/articles/s41598-025-03336-6</w:t>
      </w:r>
    </w:p>
    <w:p>
      <w:r>
        <w:rPr>
          <w:sz w:val="20"/>
        </w:rPr>
        <w:t>16. A study on influencer marketing and e-commerce (2026). Retrieved from https://www.frontiersin.org/journals/communication/articles/10.3389/fcomm.2026.1723356/full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