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99884" w14:textId="20C2ADFB" w:rsidR="00413D7A" w:rsidRPr="00413D7A" w:rsidRDefault="00413D7A" w:rsidP="00413D7A">
      <w:pPr>
        <w:shd w:val="clear" w:color="auto" w:fill="FFFFFF"/>
        <w:spacing w:after="300" w:line="240" w:lineRule="auto"/>
        <w:outlineLvl w:val="0"/>
        <w:rPr>
          <w:rFonts w:ascii="Playfair Display" w:eastAsia="Times New Roman" w:hAnsi="Playfair Display" w:cs="Times New Roman"/>
          <w:color w:val="288045"/>
          <w:kern w:val="36"/>
          <w:sz w:val="54"/>
          <w:szCs w:val="54"/>
          <w14:ligatures w14:val="none"/>
        </w:rPr>
      </w:pPr>
      <w:r>
        <w:rPr>
          <w:rFonts w:ascii="Playfair Display" w:eastAsia="Times New Roman" w:hAnsi="Playfair Display" w:cs="Times New Roman"/>
          <w:color w:val="288045"/>
          <w:kern w:val="36"/>
          <w:sz w:val="54"/>
          <w:szCs w:val="54"/>
          <w14:ligatures w14:val="none"/>
        </w:rPr>
        <w:t xml:space="preserve">AK8 Capital LLC </w:t>
      </w:r>
      <w:r w:rsidRPr="00413D7A">
        <w:rPr>
          <w:rFonts w:ascii="Playfair Display" w:eastAsia="Times New Roman" w:hAnsi="Playfair Display" w:cs="Times New Roman"/>
          <w:color w:val="288045"/>
          <w:kern w:val="36"/>
          <w:sz w:val="54"/>
          <w:szCs w:val="54"/>
          <w14:ligatures w14:val="none"/>
        </w:rPr>
        <w:t>Disclaimer</w:t>
      </w:r>
    </w:p>
    <w:p w14:paraId="659CD0CC" w14:textId="3D23A236"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 xml:space="preserve">Persons who access the information made available on the </w:t>
      </w:r>
      <w:r>
        <w:rPr>
          <w:rFonts w:ascii="Lora" w:eastAsia="Times New Roman" w:hAnsi="Lora" w:cs="Times New Roman"/>
          <w:color w:val="555555"/>
          <w:kern w:val="0"/>
          <w:sz w:val="27"/>
          <w:szCs w:val="27"/>
          <w14:ligatures w14:val="none"/>
        </w:rPr>
        <w:t>AK8 Capital LLC</w:t>
      </w:r>
      <w:r w:rsidRPr="00413D7A">
        <w:rPr>
          <w:rFonts w:ascii="Lora" w:eastAsia="Times New Roman" w:hAnsi="Lora" w:cs="Times New Roman"/>
          <w:color w:val="555555"/>
          <w:kern w:val="0"/>
          <w:sz w:val="27"/>
          <w:szCs w:val="27"/>
          <w14:ligatures w14:val="none"/>
        </w:rPr>
        <w:t xml:space="preserve"> and its affiliates (collectively,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website (the “website”) agree to the following:</w:t>
      </w:r>
    </w:p>
    <w:p w14:paraId="4C0321F0" w14:textId="77777777"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While the material on this website is often about investments, none of it is offered as investment advice. For members of the public, this means that neither the receipt nor the distribution of information through this website constitutes the formation of an investment advisory relationship, or any similar client relationship. The materials on this website are for informational purposes only and may not be relied on by any person for any purpose and are not, and should not be construed as investment, financial, legal, tax or other advice, recommendation or research.</w:t>
      </w:r>
    </w:p>
    <w:p w14:paraId="2F39C962" w14:textId="77777777"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The information contained herein does not constitute a distribution, an offer to sell or the solicitation of an offer to buy any securities in any jurisdiction in which such distribution or offer is not authorized.</w:t>
      </w:r>
    </w:p>
    <w:p w14:paraId="56EF7C3B" w14:textId="0FDE3E29"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 xml:space="preserve">This website may contain forward-looking statements on our current expectations and projections about future events. Statements that are predicative in nature, that depend upon or refer to future events or conditions or that include words such as “expects,” “anticipates,” “intends,” “plans,” “believes,” “estimates,” “thinks,” “seeks,” “targets,” “forecasts,” “could” or the negative of such terms or other variations on such terms or comparable terminology. Similarly, statements that describe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xml:space="preserve">’s objectives, plans or goals are forward-looking. Any forward-looking statements are based on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xml:space="preserve">’s current intent, belief, expectations, estimates and projections. These statements are not guarantees of future performance and involve risks, uncertainties, assumptions and other factors that are difficult to predict and that could cause actual results to differ materially. These factors include, among other things, (1) general economic and business conditions; (2) new governmental regulations and changes in, or the failure to comply with existing governmental regulation, (3) legislative proposals that impact our industry or the way we do business, (4) competition, and (5) our ability to </w:t>
      </w:r>
      <w:r w:rsidRPr="00413D7A">
        <w:rPr>
          <w:rFonts w:ascii="Lora" w:eastAsia="Times New Roman" w:hAnsi="Lora" w:cs="Times New Roman"/>
          <w:color w:val="555555"/>
          <w:kern w:val="0"/>
          <w:sz w:val="27"/>
          <w:szCs w:val="27"/>
          <w14:ligatures w14:val="none"/>
        </w:rPr>
        <w:lastRenderedPageBreak/>
        <w:t>attract and retain qualified personnel. Accordingly, you should not rely upon forward-looking statements as a prediction of actual results and actual results may vary materially from what is expressed in or indicated by the forward-looking statements.</w:t>
      </w:r>
    </w:p>
    <w:p w14:paraId="3C7DD626" w14:textId="77777777"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No representation or warranty is given in respect of the correctness of the information contained herein as at any future date. Certain information included in this communication is based on information obtained from third-party sources considered to be reliable. Any projections or analysis provided to assist the recipient of this communication in evaluating the matters described herein may be based on subjective assessments and assumptions and may use one among alternative methodologies that produce different results. Accordingly, any projections or analysis should not be viewed as factual and should not be relied upon as an accurate prediction of future results. Past performance is not indicative of future performance.</w:t>
      </w:r>
    </w:p>
    <w:p w14:paraId="428D4D2A" w14:textId="0AF7D7E1"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 xml:space="preserve">This website contains hyperlinks to websites operated by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xml:space="preserve"> and other parties.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xml:space="preserve"> does not control the content or accuracy of information on third-party websites and does not otherwise endorse the material placed on such sites.</w:t>
      </w:r>
    </w:p>
    <w:p w14:paraId="41D62A89" w14:textId="6DA8D1F6"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 xml:space="preserve">All information and content on this website </w:t>
      </w:r>
      <w:r w:rsidRPr="00413D7A">
        <w:rPr>
          <w:rFonts w:ascii="Lora" w:eastAsia="Times New Roman" w:hAnsi="Lora" w:cs="Times New Roman"/>
          <w:color w:val="555555"/>
          <w:kern w:val="0"/>
          <w:sz w:val="27"/>
          <w:szCs w:val="27"/>
          <w14:ligatures w14:val="none"/>
        </w:rPr>
        <w:t>are</w:t>
      </w:r>
      <w:r w:rsidRPr="00413D7A">
        <w:rPr>
          <w:rFonts w:ascii="Lora" w:eastAsia="Times New Roman" w:hAnsi="Lora" w:cs="Times New Roman"/>
          <w:color w:val="555555"/>
          <w:kern w:val="0"/>
          <w:sz w:val="27"/>
          <w:szCs w:val="27"/>
          <w14:ligatures w14:val="none"/>
        </w:rPr>
        <w:t xml:space="preserve"> furnished “AS IS,” without warranty of any kind, express or implied.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xml:space="preserve"> will not assume any liability for any loss or damage of any kind arising, whether direct or indirect, caused </w:t>
      </w:r>
      <w:proofErr w:type="gramStart"/>
      <w:r w:rsidRPr="00413D7A">
        <w:rPr>
          <w:rFonts w:ascii="Lora" w:eastAsia="Times New Roman" w:hAnsi="Lora" w:cs="Times New Roman"/>
          <w:color w:val="555555"/>
          <w:kern w:val="0"/>
          <w:sz w:val="27"/>
          <w:szCs w:val="27"/>
          <w14:ligatures w14:val="none"/>
        </w:rPr>
        <w:t>by the use of</w:t>
      </w:r>
      <w:proofErr w:type="gramEnd"/>
      <w:r w:rsidRPr="00413D7A">
        <w:rPr>
          <w:rFonts w:ascii="Lora" w:eastAsia="Times New Roman" w:hAnsi="Lora" w:cs="Times New Roman"/>
          <w:color w:val="555555"/>
          <w:kern w:val="0"/>
          <w:sz w:val="27"/>
          <w:szCs w:val="27"/>
          <w14:ligatures w14:val="none"/>
        </w:rPr>
        <w:t xml:space="preserve"> any part of the information provided.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 xml:space="preserve"> and its licensors do not warrant that the content is accurate, reliable or correct; that the website will be available at any particular time or location; that any defects or errors will be corrected; that unauthorized access to or misappropriation of the content will not occur; or that the content is free of viruses or other harmful components. Your use of the website is solely at your risk.</w:t>
      </w:r>
    </w:p>
    <w:p w14:paraId="502AA149" w14:textId="561C754E" w:rsidR="00413D7A" w:rsidRPr="00413D7A" w:rsidRDefault="00413D7A" w:rsidP="00413D7A">
      <w:pPr>
        <w:shd w:val="clear" w:color="auto" w:fill="FFFFFF"/>
        <w:spacing w:after="300" w:line="240" w:lineRule="auto"/>
        <w:rPr>
          <w:rFonts w:ascii="Lora" w:eastAsia="Times New Roman" w:hAnsi="Lora" w:cs="Times New Roman"/>
          <w:color w:val="555555"/>
          <w:kern w:val="0"/>
          <w:sz w:val="27"/>
          <w:szCs w:val="27"/>
          <w14:ligatures w14:val="none"/>
        </w:rPr>
      </w:pPr>
      <w:r w:rsidRPr="00413D7A">
        <w:rPr>
          <w:rFonts w:ascii="Lora" w:eastAsia="Times New Roman" w:hAnsi="Lora" w:cs="Times New Roman"/>
          <w:color w:val="555555"/>
          <w:kern w:val="0"/>
          <w:sz w:val="27"/>
          <w:szCs w:val="27"/>
          <w14:ligatures w14:val="none"/>
        </w:rPr>
        <w:t>The entire website is subject to copyright with all rights reserved. No permission is granted to copy, distribute, modify, post or frame any text, graphics, video, audio, software code, or user interface design or logos. The information contained in www.</w:t>
      </w:r>
      <w:r>
        <w:rPr>
          <w:rFonts w:ascii="Lora" w:eastAsia="Times New Roman" w:hAnsi="Lora" w:cs="Times New Roman"/>
          <w:color w:val="555555"/>
          <w:kern w:val="0"/>
          <w:sz w:val="27"/>
          <w:szCs w:val="27"/>
          <w14:ligatures w14:val="none"/>
        </w:rPr>
        <w:t>ak8capital</w:t>
      </w:r>
      <w:r w:rsidRPr="00413D7A">
        <w:rPr>
          <w:rFonts w:ascii="Lora" w:eastAsia="Times New Roman" w:hAnsi="Lora" w:cs="Times New Roman"/>
          <w:color w:val="555555"/>
          <w:kern w:val="0"/>
          <w:sz w:val="27"/>
          <w:szCs w:val="27"/>
          <w14:ligatures w14:val="none"/>
        </w:rPr>
        <w:t xml:space="preserve">.com shall not be published, </w:t>
      </w:r>
      <w:r w:rsidRPr="00413D7A">
        <w:rPr>
          <w:rFonts w:ascii="Lora" w:eastAsia="Times New Roman" w:hAnsi="Lora" w:cs="Times New Roman"/>
          <w:color w:val="555555"/>
          <w:kern w:val="0"/>
          <w:sz w:val="27"/>
          <w:szCs w:val="27"/>
          <w14:ligatures w14:val="none"/>
        </w:rPr>
        <w:lastRenderedPageBreak/>
        <w:t xml:space="preserve">rewritten for broadcast or publication or redistributed in any medium without prior written permission from </w:t>
      </w:r>
      <w:r>
        <w:rPr>
          <w:rFonts w:ascii="Lora" w:eastAsia="Times New Roman" w:hAnsi="Lora" w:cs="Times New Roman"/>
          <w:color w:val="555555"/>
          <w:kern w:val="0"/>
          <w:sz w:val="27"/>
          <w:szCs w:val="27"/>
          <w14:ligatures w14:val="none"/>
        </w:rPr>
        <w:t>AK8 Capital</w:t>
      </w:r>
      <w:r w:rsidRPr="00413D7A">
        <w:rPr>
          <w:rFonts w:ascii="Lora" w:eastAsia="Times New Roman" w:hAnsi="Lora" w:cs="Times New Roman"/>
          <w:color w:val="555555"/>
          <w:kern w:val="0"/>
          <w:sz w:val="27"/>
          <w:szCs w:val="27"/>
          <w14:ligatures w14:val="none"/>
        </w:rPr>
        <w:t>.</w:t>
      </w:r>
    </w:p>
    <w:p w14:paraId="0F497D1D" w14:textId="77777777" w:rsidR="00051EA9" w:rsidRDefault="00051EA9"/>
    <w:sectPr w:rsidR="0005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layfair Display">
    <w:panose1 w:val="00000500000000000000"/>
    <w:charset w:val="4D"/>
    <w:family w:val="auto"/>
    <w:pitch w:val="variable"/>
    <w:sig w:usb0="20000207" w:usb1="00000000" w:usb2="00000000" w:usb3="00000000" w:csb0="00000197" w:csb1="00000000"/>
  </w:font>
  <w:font w:name="Lora">
    <w:panose1 w:val="00000000000000000000"/>
    <w:charset w:val="4D"/>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7A"/>
    <w:rsid w:val="00051EA9"/>
    <w:rsid w:val="00255A65"/>
    <w:rsid w:val="003C3E75"/>
    <w:rsid w:val="00413D7A"/>
    <w:rsid w:val="0082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F7009"/>
  <w15:chartTrackingRefBased/>
  <w15:docId w15:val="{7FB5BB84-9443-D04D-8A6E-67687087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D7A"/>
    <w:rPr>
      <w:rFonts w:eastAsiaTheme="majorEastAsia" w:cstheme="majorBidi"/>
      <w:color w:val="272727" w:themeColor="text1" w:themeTint="D8"/>
    </w:rPr>
  </w:style>
  <w:style w:type="paragraph" w:styleId="Title">
    <w:name w:val="Title"/>
    <w:basedOn w:val="Normal"/>
    <w:next w:val="Normal"/>
    <w:link w:val="TitleChar"/>
    <w:uiPriority w:val="10"/>
    <w:qFormat/>
    <w:rsid w:val="00413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D7A"/>
    <w:pPr>
      <w:spacing w:before="160"/>
      <w:jc w:val="center"/>
    </w:pPr>
    <w:rPr>
      <w:i/>
      <w:iCs/>
      <w:color w:val="404040" w:themeColor="text1" w:themeTint="BF"/>
    </w:rPr>
  </w:style>
  <w:style w:type="character" w:customStyle="1" w:styleId="QuoteChar">
    <w:name w:val="Quote Char"/>
    <w:basedOn w:val="DefaultParagraphFont"/>
    <w:link w:val="Quote"/>
    <w:uiPriority w:val="29"/>
    <w:rsid w:val="00413D7A"/>
    <w:rPr>
      <w:i/>
      <w:iCs/>
      <w:color w:val="404040" w:themeColor="text1" w:themeTint="BF"/>
    </w:rPr>
  </w:style>
  <w:style w:type="paragraph" w:styleId="ListParagraph">
    <w:name w:val="List Paragraph"/>
    <w:basedOn w:val="Normal"/>
    <w:uiPriority w:val="34"/>
    <w:qFormat/>
    <w:rsid w:val="00413D7A"/>
    <w:pPr>
      <w:ind w:left="720"/>
      <w:contextualSpacing/>
    </w:pPr>
  </w:style>
  <w:style w:type="character" w:styleId="IntenseEmphasis">
    <w:name w:val="Intense Emphasis"/>
    <w:basedOn w:val="DefaultParagraphFont"/>
    <w:uiPriority w:val="21"/>
    <w:qFormat/>
    <w:rsid w:val="00413D7A"/>
    <w:rPr>
      <w:i/>
      <w:iCs/>
      <w:color w:val="0F4761" w:themeColor="accent1" w:themeShade="BF"/>
    </w:rPr>
  </w:style>
  <w:style w:type="paragraph" w:styleId="IntenseQuote">
    <w:name w:val="Intense Quote"/>
    <w:basedOn w:val="Normal"/>
    <w:next w:val="Normal"/>
    <w:link w:val="IntenseQuoteChar"/>
    <w:uiPriority w:val="30"/>
    <w:qFormat/>
    <w:rsid w:val="00413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D7A"/>
    <w:rPr>
      <w:i/>
      <w:iCs/>
      <w:color w:val="0F4761" w:themeColor="accent1" w:themeShade="BF"/>
    </w:rPr>
  </w:style>
  <w:style w:type="character" w:styleId="IntenseReference">
    <w:name w:val="Intense Reference"/>
    <w:basedOn w:val="DefaultParagraphFont"/>
    <w:uiPriority w:val="32"/>
    <w:qFormat/>
    <w:rsid w:val="00413D7A"/>
    <w:rPr>
      <w:b/>
      <w:bCs/>
      <w:smallCaps/>
      <w:color w:val="0F4761" w:themeColor="accent1" w:themeShade="BF"/>
      <w:spacing w:val="5"/>
    </w:rPr>
  </w:style>
  <w:style w:type="paragraph" w:styleId="NormalWeb">
    <w:name w:val="Normal (Web)"/>
    <w:basedOn w:val="Normal"/>
    <w:uiPriority w:val="99"/>
    <w:semiHidden/>
    <w:unhideWhenUsed/>
    <w:rsid w:val="00413D7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4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Kelin Li</dc:creator>
  <cp:keywords/>
  <dc:description/>
  <cp:lastModifiedBy>Kelin Li</cp:lastModifiedBy>
  <cp:revision>1</cp:revision>
  <dcterms:created xsi:type="dcterms:W3CDTF">2025-06-27T19:46:00Z</dcterms:created>
  <dcterms:modified xsi:type="dcterms:W3CDTF">2025-06-27T19:53:00Z</dcterms:modified>
</cp:coreProperties>
</file>