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E6FD5" w14:textId="25952E8C" w:rsidR="003E4C25" w:rsidRDefault="003E4C25" w:rsidP="00076210">
      <w:pPr>
        <w:spacing w:after="0" w:line="240" w:lineRule="auto"/>
        <w:jc w:val="both"/>
      </w:pPr>
    </w:p>
    <w:p w14:paraId="27F4FC69" w14:textId="318E5EEE" w:rsidR="0036732A" w:rsidRDefault="00076210" w:rsidP="00A068C7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Генеральный</w:t>
      </w:r>
      <w:r w:rsidR="00CC1A06" w:rsidRPr="00FB6444">
        <w:rPr>
          <w:rFonts w:ascii="Times New Roman" w:hAnsi="Times New Roman" w:cs="Times New Roman"/>
          <w:sz w:val="30"/>
          <w:szCs w:val="30"/>
        </w:rPr>
        <w:t xml:space="preserve"> штаб Вооруженных Сил</w:t>
      </w:r>
      <w:r w:rsidR="00CC1A06" w:rsidRPr="00CC1A06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="00CC1A06">
        <w:rPr>
          <w:rFonts w:ascii="Times New Roman" w:hAnsi="Times New Roman" w:cs="Times New Roman"/>
          <w:sz w:val="30"/>
          <w:szCs w:val="30"/>
          <w:lang w:val="ru-RU"/>
        </w:rPr>
        <w:t>играет ключевую роль</w:t>
      </w:r>
      <w:r w:rsidR="00A068C7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="00CC1A06">
        <w:rPr>
          <w:rFonts w:ascii="Times New Roman" w:hAnsi="Times New Roman" w:cs="Times New Roman"/>
          <w:sz w:val="30"/>
          <w:szCs w:val="30"/>
          <w:lang w:val="ru-RU"/>
        </w:rPr>
        <w:t xml:space="preserve">в обеспечении защиты информации, </w:t>
      </w:r>
      <w:r w:rsidR="0036732A">
        <w:rPr>
          <w:rFonts w:ascii="Times New Roman" w:hAnsi="Times New Roman" w:cs="Times New Roman"/>
          <w:sz w:val="30"/>
          <w:szCs w:val="30"/>
          <w:lang w:val="ru-RU"/>
        </w:rPr>
        <w:t xml:space="preserve">выполняя широкий спектр задач, направленных </w:t>
      </w:r>
      <w:r w:rsidR="00A068C7">
        <w:rPr>
          <w:rFonts w:ascii="Times New Roman" w:hAnsi="Times New Roman" w:cs="Times New Roman"/>
          <w:sz w:val="30"/>
          <w:szCs w:val="30"/>
          <w:lang w:val="ru-RU"/>
        </w:rPr>
        <w:br/>
      </w:r>
      <w:r w:rsidR="0036732A">
        <w:rPr>
          <w:rFonts w:ascii="Times New Roman" w:hAnsi="Times New Roman" w:cs="Times New Roman"/>
          <w:sz w:val="30"/>
          <w:szCs w:val="30"/>
          <w:lang w:val="ru-RU"/>
        </w:rPr>
        <w:t>на сохранение государственных секретов</w:t>
      </w:r>
      <w:r w:rsidR="00D208A5">
        <w:rPr>
          <w:rFonts w:ascii="Times New Roman" w:hAnsi="Times New Roman" w:cs="Times New Roman"/>
          <w:sz w:val="30"/>
          <w:szCs w:val="30"/>
          <w:lang w:val="ru-RU"/>
        </w:rPr>
        <w:t>,</w:t>
      </w:r>
      <w:r w:rsidR="0036732A">
        <w:rPr>
          <w:rFonts w:ascii="Times New Roman" w:hAnsi="Times New Roman" w:cs="Times New Roman"/>
          <w:sz w:val="30"/>
          <w:szCs w:val="30"/>
          <w:lang w:val="ru-RU"/>
        </w:rPr>
        <w:t xml:space="preserve"> обеспечени</w:t>
      </w:r>
      <w:r>
        <w:rPr>
          <w:rFonts w:ascii="Times New Roman" w:hAnsi="Times New Roman" w:cs="Times New Roman"/>
          <w:sz w:val="30"/>
          <w:szCs w:val="30"/>
          <w:lang w:val="ru-RU"/>
        </w:rPr>
        <w:t>е</w:t>
      </w:r>
      <w:r w:rsidR="0036732A">
        <w:rPr>
          <w:rFonts w:ascii="Times New Roman" w:hAnsi="Times New Roman" w:cs="Times New Roman"/>
          <w:sz w:val="30"/>
          <w:szCs w:val="30"/>
          <w:lang w:val="ru-RU"/>
        </w:rPr>
        <w:t xml:space="preserve"> информационной безопасности</w:t>
      </w:r>
      <w:r w:rsidR="00D208A5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="00D208A5">
        <w:rPr>
          <w:rFonts w:ascii="Times New Roman" w:eastAsia="Times New Roman" w:hAnsi="Times New Roman" w:cs="Times New Roman"/>
          <w:sz w:val="30"/>
          <w:szCs w:val="30"/>
          <w:lang w:eastAsia="zh-CN"/>
        </w:rPr>
        <w:t>и скрыт</w:t>
      </w:r>
      <w:r w:rsidR="00D208A5">
        <w:rPr>
          <w:rFonts w:ascii="Times New Roman" w:eastAsia="Times New Roman" w:hAnsi="Times New Roman" w:cs="Times New Roman"/>
          <w:sz w:val="30"/>
          <w:szCs w:val="30"/>
          <w:lang w:val="ru-RU" w:eastAsia="zh-CN"/>
        </w:rPr>
        <w:t>н</w:t>
      </w:r>
      <w:r w:rsidR="00D208A5">
        <w:rPr>
          <w:rFonts w:ascii="Times New Roman" w:eastAsia="Times New Roman" w:hAnsi="Times New Roman" w:cs="Times New Roman"/>
          <w:sz w:val="30"/>
          <w:szCs w:val="30"/>
          <w:lang w:eastAsia="zh-CN"/>
        </w:rPr>
        <w:t>о</w:t>
      </w:r>
      <w:r w:rsidR="00D208A5">
        <w:rPr>
          <w:rFonts w:ascii="Times New Roman" w:eastAsia="Times New Roman" w:hAnsi="Times New Roman" w:cs="Times New Roman"/>
          <w:sz w:val="30"/>
          <w:szCs w:val="30"/>
          <w:lang w:val="ru-RU" w:eastAsia="zh-CN"/>
        </w:rPr>
        <w:t>е</w:t>
      </w:r>
      <w:r w:rsidR="00D208A5">
        <w:rPr>
          <w:rFonts w:ascii="Times New Roman" w:eastAsia="Times New Roman" w:hAnsi="Times New Roman" w:cs="Times New Roman"/>
          <w:sz w:val="30"/>
          <w:szCs w:val="30"/>
          <w:lang w:eastAsia="zh-CN"/>
        </w:rPr>
        <w:t xml:space="preserve"> управление войсками</w:t>
      </w:r>
      <w:r>
        <w:rPr>
          <w:rFonts w:ascii="Times New Roman" w:hAnsi="Times New Roman" w:cs="Times New Roman"/>
          <w:sz w:val="30"/>
          <w:szCs w:val="30"/>
          <w:lang w:val="ru-RU"/>
        </w:rPr>
        <w:t>.</w:t>
      </w:r>
    </w:p>
    <w:p w14:paraId="7082578A" w14:textId="7B463D7D" w:rsidR="00CC1A06" w:rsidRDefault="00CC1A06" w:rsidP="000762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 xml:space="preserve">Основные задачи и функции </w:t>
      </w:r>
      <w:r w:rsidR="00D208A5">
        <w:rPr>
          <w:rFonts w:ascii="Times New Roman" w:hAnsi="Times New Roman" w:cs="Times New Roman"/>
          <w:sz w:val="30"/>
          <w:szCs w:val="30"/>
          <w:lang w:val="ru-RU"/>
        </w:rPr>
        <w:t>Генеральн</w:t>
      </w:r>
      <w:r w:rsidR="00E10520">
        <w:rPr>
          <w:rFonts w:ascii="Times New Roman" w:hAnsi="Times New Roman" w:cs="Times New Roman"/>
          <w:sz w:val="30"/>
          <w:szCs w:val="30"/>
          <w:lang w:val="ru-RU"/>
        </w:rPr>
        <w:t>ого</w:t>
      </w:r>
      <w:r w:rsidR="00D208A5" w:rsidRPr="00FB6444">
        <w:rPr>
          <w:rFonts w:ascii="Times New Roman" w:hAnsi="Times New Roman" w:cs="Times New Roman"/>
          <w:sz w:val="30"/>
          <w:szCs w:val="30"/>
        </w:rPr>
        <w:t xml:space="preserve"> штаб</w:t>
      </w:r>
      <w:r w:rsidR="00E10520">
        <w:rPr>
          <w:rFonts w:ascii="Times New Roman" w:hAnsi="Times New Roman" w:cs="Times New Roman"/>
          <w:sz w:val="30"/>
          <w:szCs w:val="30"/>
          <w:lang w:val="ru-RU"/>
        </w:rPr>
        <w:t>а</w:t>
      </w:r>
      <w:r w:rsidR="00D208A5" w:rsidRPr="00FB6444">
        <w:rPr>
          <w:rFonts w:ascii="Times New Roman" w:hAnsi="Times New Roman" w:cs="Times New Roman"/>
          <w:sz w:val="30"/>
          <w:szCs w:val="30"/>
        </w:rPr>
        <w:t xml:space="preserve"> Вооруженных Сил</w:t>
      </w:r>
      <w:r w:rsidR="00D208A5" w:rsidRPr="00CC1A06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ru-RU"/>
        </w:rPr>
        <w:t>в области защиты информации:</w:t>
      </w:r>
    </w:p>
    <w:p w14:paraId="60938F21" w14:textId="74E4C6C2" w:rsidR="00CC1A06" w:rsidRDefault="002F6929" w:rsidP="000762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2F6929">
        <w:rPr>
          <w:rFonts w:ascii="Times New Roman" w:hAnsi="Times New Roman" w:cs="Times New Roman"/>
          <w:sz w:val="30"/>
          <w:szCs w:val="30"/>
          <w:lang w:val="ru-RU"/>
        </w:rPr>
        <w:t xml:space="preserve">планирование и организация </w:t>
      </w:r>
      <w:r w:rsidR="00CC1A06">
        <w:rPr>
          <w:rFonts w:ascii="Times New Roman" w:hAnsi="Times New Roman" w:cs="Times New Roman"/>
          <w:sz w:val="30"/>
          <w:szCs w:val="30"/>
          <w:lang w:val="ru-RU"/>
        </w:rPr>
        <w:t>защит</w:t>
      </w:r>
      <w:r>
        <w:rPr>
          <w:rFonts w:ascii="Times New Roman" w:hAnsi="Times New Roman" w:cs="Times New Roman"/>
          <w:sz w:val="30"/>
          <w:szCs w:val="30"/>
          <w:lang w:val="ru-RU"/>
        </w:rPr>
        <w:t>ы</w:t>
      </w:r>
      <w:r w:rsidR="00CC1A06">
        <w:rPr>
          <w:rFonts w:ascii="Times New Roman" w:hAnsi="Times New Roman" w:cs="Times New Roman"/>
          <w:sz w:val="30"/>
          <w:szCs w:val="30"/>
          <w:lang w:val="ru-RU"/>
        </w:rPr>
        <w:t xml:space="preserve"> государственных секретов;</w:t>
      </w:r>
    </w:p>
    <w:p w14:paraId="27D75463" w14:textId="4ACCE582" w:rsidR="00144890" w:rsidRPr="00C83B0C" w:rsidRDefault="00144890" w:rsidP="00144890">
      <w:pPr>
        <w:spacing w:after="0" w:line="363" w:lineRule="exact"/>
        <w:ind w:firstLine="737"/>
        <w:jc w:val="both"/>
        <w:rPr>
          <w:lang w:val="ru-RU"/>
        </w:rPr>
      </w:pPr>
      <w:r>
        <w:rPr>
          <w:rStyle w:val="FontStyle11"/>
          <w:b w:val="0"/>
          <w:bCs w:val="0"/>
          <w:color w:val="000000"/>
          <w:sz w:val="30"/>
          <w:szCs w:val="30"/>
        </w:rPr>
        <w:t>строительств</w:t>
      </w:r>
      <w:r>
        <w:rPr>
          <w:rStyle w:val="FontStyle11"/>
          <w:b w:val="0"/>
          <w:bCs w:val="0"/>
          <w:color w:val="000000"/>
          <w:sz w:val="30"/>
          <w:szCs w:val="30"/>
          <w:lang w:val="ru-RU"/>
        </w:rPr>
        <w:t>о</w:t>
      </w:r>
      <w:r>
        <w:rPr>
          <w:rStyle w:val="FontStyle11"/>
          <w:b w:val="0"/>
          <w:bCs w:val="0"/>
          <w:color w:val="000000"/>
          <w:sz w:val="30"/>
          <w:szCs w:val="30"/>
        </w:rPr>
        <w:t xml:space="preserve"> и </w:t>
      </w:r>
      <w:r>
        <w:rPr>
          <w:rStyle w:val="FontStyle11"/>
          <w:b w:val="0"/>
          <w:bCs w:val="0"/>
          <w:color w:val="000000"/>
          <w:sz w:val="30"/>
          <w:szCs w:val="30"/>
          <w:lang w:val="ru-RU"/>
        </w:rPr>
        <w:t>развитие</w:t>
      </w:r>
      <w:r>
        <w:rPr>
          <w:rStyle w:val="FontStyle11"/>
          <w:b w:val="0"/>
          <w:bCs w:val="0"/>
          <w:color w:val="000000"/>
          <w:sz w:val="30"/>
          <w:szCs w:val="30"/>
        </w:rPr>
        <w:t xml:space="preserve"> системы защиты государственных секретов Вооруженных Сил;</w:t>
      </w:r>
    </w:p>
    <w:p w14:paraId="78ED2DCB" w14:textId="77777777" w:rsidR="00144890" w:rsidRDefault="00144890" w:rsidP="001448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обучение и подготовка кадров;</w:t>
      </w:r>
    </w:p>
    <w:p w14:paraId="6E66314E" w14:textId="0C1966B7" w:rsidR="00144890" w:rsidRDefault="00144890" w:rsidP="001448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контроль за реализацией мер по защите информации.</w:t>
      </w:r>
    </w:p>
    <w:p w14:paraId="4C73E005" w14:textId="4E13A2AC" w:rsidR="00C66F37" w:rsidRDefault="007D580E" w:rsidP="000762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 xml:space="preserve">Деятельность Генерального штаба Вооруженных Сил в области защиты информации регулируется законодательством Республики Беларусь, в том числе законами о безопасности, обороне, а также нормативными правовыми актами, разработанными Министерством обороны и Генеральным штабов </w:t>
      </w:r>
      <w:r w:rsidRPr="00FB6444">
        <w:rPr>
          <w:rFonts w:ascii="Times New Roman" w:hAnsi="Times New Roman" w:cs="Times New Roman"/>
          <w:sz w:val="30"/>
          <w:szCs w:val="30"/>
        </w:rPr>
        <w:t>Вооруженных Сил</w:t>
      </w:r>
      <w:r>
        <w:rPr>
          <w:rFonts w:ascii="Times New Roman" w:hAnsi="Times New Roman" w:cs="Times New Roman"/>
          <w:sz w:val="30"/>
          <w:szCs w:val="30"/>
          <w:lang w:val="ru-RU"/>
        </w:rPr>
        <w:t>.</w:t>
      </w:r>
    </w:p>
    <w:p w14:paraId="62546DCF" w14:textId="7CEE7D70" w:rsidR="007D580E" w:rsidRPr="00C83B0C" w:rsidRDefault="00C83B0C" w:rsidP="000762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Style w:val="FontStyle11"/>
          <w:b w:val="0"/>
          <w:bCs w:val="0"/>
          <w:color w:val="000000"/>
          <w:sz w:val="30"/>
          <w:szCs w:val="30"/>
        </w:rPr>
        <w:t>Реализации</w:t>
      </w:r>
      <w:r>
        <w:rPr>
          <w:rStyle w:val="FontStyle11"/>
          <w:b w:val="0"/>
          <w:bCs w:val="0"/>
          <w:color w:val="000000"/>
          <w:sz w:val="30"/>
          <w:szCs w:val="30"/>
          <w:lang w:val="ru-RU"/>
        </w:rPr>
        <w:t xml:space="preserve"> задач и</w:t>
      </w:r>
      <w:r>
        <w:rPr>
          <w:rStyle w:val="FontStyle11"/>
          <w:b w:val="0"/>
          <w:bCs w:val="0"/>
          <w:color w:val="000000"/>
          <w:sz w:val="30"/>
          <w:szCs w:val="30"/>
        </w:rPr>
        <w:t xml:space="preserve"> </w:t>
      </w:r>
      <w:r w:rsidR="007D580E">
        <w:rPr>
          <w:rStyle w:val="FontStyle11"/>
          <w:b w:val="0"/>
          <w:bCs w:val="0"/>
          <w:color w:val="000000"/>
          <w:sz w:val="30"/>
          <w:szCs w:val="30"/>
        </w:rPr>
        <w:t xml:space="preserve">функций Генерального штаба Вооруженных Сил </w:t>
      </w:r>
      <w:r>
        <w:rPr>
          <w:rFonts w:ascii="Times New Roman" w:hAnsi="Times New Roman" w:cs="Times New Roman"/>
          <w:sz w:val="30"/>
          <w:szCs w:val="30"/>
          <w:lang w:val="ru-RU"/>
        </w:rPr>
        <w:t>в области защиты информации</w:t>
      </w:r>
      <w:r>
        <w:rPr>
          <w:rStyle w:val="FontStyle11"/>
          <w:b w:val="0"/>
          <w:bCs w:val="0"/>
          <w:color w:val="000000"/>
          <w:sz w:val="30"/>
          <w:szCs w:val="30"/>
          <w:lang w:val="ru-RU"/>
        </w:rPr>
        <w:t xml:space="preserve"> возложена на восьмое управление </w:t>
      </w:r>
      <w:r>
        <w:rPr>
          <w:rStyle w:val="FontStyle11"/>
          <w:b w:val="0"/>
          <w:bCs w:val="0"/>
          <w:color w:val="000000"/>
          <w:sz w:val="30"/>
          <w:szCs w:val="30"/>
        </w:rPr>
        <w:t>Генерального штаба Вооруженных Сил</w:t>
      </w:r>
      <w:r>
        <w:rPr>
          <w:rStyle w:val="FontStyle11"/>
          <w:b w:val="0"/>
          <w:bCs w:val="0"/>
          <w:color w:val="000000"/>
          <w:sz w:val="30"/>
          <w:szCs w:val="30"/>
          <w:lang w:val="ru-RU"/>
        </w:rPr>
        <w:t>.</w:t>
      </w:r>
    </w:p>
    <w:p w14:paraId="27585182" w14:textId="023BA1ED" w:rsidR="00C66F37" w:rsidRDefault="00C66F37" w:rsidP="000762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</w:p>
    <w:p w14:paraId="362C1AC0" w14:textId="77777777" w:rsidR="00C66F37" w:rsidRDefault="00C66F37" w:rsidP="000762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</w:p>
    <w:p w14:paraId="68463B02" w14:textId="77777777" w:rsidR="003E4C25" w:rsidRDefault="003E4C25" w:rsidP="00076210">
      <w:pPr>
        <w:jc w:val="both"/>
      </w:pPr>
    </w:p>
    <w:sectPr w:rsidR="003E4C25" w:rsidSect="0007621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25"/>
    <w:rsid w:val="00010B91"/>
    <w:rsid w:val="00076210"/>
    <w:rsid w:val="00144890"/>
    <w:rsid w:val="002420A0"/>
    <w:rsid w:val="002F6929"/>
    <w:rsid w:val="00337D7D"/>
    <w:rsid w:val="0036732A"/>
    <w:rsid w:val="003E4C25"/>
    <w:rsid w:val="007D580E"/>
    <w:rsid w:val="00A068C7"/>
    <w:rsid w:val="00C66F37"/>
    <w:rsid w:val="00C83B0C"/>
    <w:rsid w:val="00CC1A06"/>
    <w:rsid w:val="00D208A5"/>
    <w:rsid w:val="00DE1584"/>
    <w:rsid w:val="00E10520"/>
    <w:rsid w:val="00FB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81810"/>
  <w15:chartTrackingRefBased/>
  <w15:docId w15:val="{965F315C-9B0F-42B0-BD09-E1A37C4E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derpoint">
    <w:name w:val="underpoint"/>
    <w:basedOn w:val="a"/>
    <w:rsid w:val="0036732A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/>
    </w:rPr>
  </w:style>
  <w:style w:type="character" w:customStyle="1" w:styleId="FontStyle11">
    <w:name w:val="Font Style11"/>
    <w:rsid w:val="00C66F37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Лозицкий Сергей Григорьевич</dc:creator>
  <cp:keywords/>
  <dc:description/>
  <cp:lastModifiedBy>Шелудков Олег Игоревич</cp:lastModifiedBy>
  <cp:revision>11</cp:revision>
  <dcterms:created xsi:type="dcterms:W3CDTF">2025-08-13T06:07:00Z</dcterms:created>
  <dcterms:modified xsi:type="dcterms:W3CDTF">2025-09-19T07:04:00Z</dcterms:modified>
</cp:coreProperties>
</file>