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Biologjia e qelizës</w:t>
      </w:r>
    </w:p>
    <w:p>
      <w:r>
        <w:t xml:space="preserve">Qeliza është njësia bazë strukturore dhe funksionale e të gjitha organizmave të gjallë.</w:t>
      </w:r>
    </w:p>
    <w:p>
      <w:r>
        <w:t xml:space="preserve">Membrana qelizore kontrollon çfarë hyn dhe çfarë del nga qeliza.</w:t>
      </w:r>
    </w:p>
    <w:p>
      <w:r>
        <w:t xml:space="preserve">Bërthama përmban materialin gjenetik dhe drejton aktivitetet e qelizës.</w:t>
      </w:r>
    </w:p>
    <w:p>
      <w:r>
        <w:t xml:space="preserve">Mitokondria prodhon energji përmes frymëmarrjes qelizore.</w:t>
      </w:r>
    </w:p>
  </w:body>
</w:document>
</file>