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5993"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988"/>
      </w:tblGrid>
      <w:tr w:rsidR="00226C8E" w14:paraId="72AA1F87" w14:textId="77777777" w:rsidTr="00B70BAE">
        <w:tc>
          <w:tcPr>
            <w:tcW w:w="2988" w:type="dxa"/>
          </w:tcPr>
          <w:p w14:paraId="4F9910FC" w14:textId="77777777" w:rsidR="00226C8E" w:rsidRDefault="00226C8E" w:rsidP="00226C8E">
            <w:pPr>
              <w:autoSpaceDE w:val="0"/>
              <w:autoSpaceDN w:val="0"/>
              <w:adjustRightInd w:val="0"/>
              <w:jc w:val="both"/>
            </w:pPr>
            <w:r>
              <w:rPr>
                <w:color w:val="000000"/>
              </w:rPr>
              <w:t>Date:</w:t>
            </w:r>
            <w:r>
              <w:rPr>
                <w:color w:val="0000FF"/>
              </w:rPr>
              <w:t xml:space="preserve"> </w:t>
            </w:r>
            <w:r w:rsidRPr="005A00A8">
              <w:rPr>
                <w:b/>
              </w:rPr>
              <w:t>Latest Draft</w:t>
            </w:r>
          </w:p>
        </w:tc>
        <w:tc>
          <w:tcPr>
            <w:tcW w:w="2988" w:type="dxa"/>
          </w:tcPr>
          <w:p w14:paraId="3E2D8091" w14:textId="77777777" w:rsidR="00226C8E" w:rsidRDefault="00226C8E" w:rsidP="00226C8E">
            <w:pPr>
              <w:autoSpaceDE w:val="0"/>
              <w:autoSpaceDN w:val="0"/>
              <w:adjustRightInd w:val="0"/>
              <w:jc w:val="both"/>
              <w:rPr>
                <w:color w:val="000000"/>
              </w:rPr>
            </w:pPr>
            <w:r>
              <w:rPr>
                <w:color w:val="000000"/>
              </w:rPr>
              <w:t>Owner:</w:t>
            </w:r>
            <w:r>
              <w:rPr>
                <w:color w:val="0000FF"/>
              </w:rPr>
              <w:t xml:space="preserve">  </w:t>
            </w:r>
            <w:r w:rsidRPr="005A00A8">
              <w:rPr>
                <w:b/>
              </w:rPr>
              <w:t>Preparer of the A3</w:t>
            </w:r>
          </w:p>
        </w:tc>
      </w:tr>
      <w:tr w:rsidR="00226C8E" w14:paraId="7127AFDA" w14:textId="77777777" w:rsidTr="00B70BAE">
        <w:trPr>
          <w:trHeight w:val="323"/>
        </w:trPr>
        <w:tc>
          <w:tcPr>
            <w:tcW w:w="2988" w:type="dxa"/>
          </w:tcPr>
          <w:p w14:paraId="03886A9E" w14:textId="77777777" w:rsidR="00226C8E" w:rsidRDefault="00226C8E" w:rsidP="00226C8E">
            <w:r>
              <w:t>Approval Date:</w:t>
            </w:r>
          </w:p>
        </w:tc>
        <w:tc>
          <w:tcPr>
            <w:tcW w:w="2988" w:type="dxa"/>
          </w:tcPr>
          <w:p w14:paraId="236EEA85" w14:textId="77777777" w:rsidR="00226C8E" w:rsidRDefault="00226C8E" w:rsidP="00226C8E">
            <w:pPr>
              <w:rPr>
                <w:color w:val="000000"/>
              </w:rPr>
            </w:pPr>
            <w:r>
              <w:rPr>
                <w:color w:val="000000"/>
              </w:rPr>
              <w:t>Manager Approval:</w:t>
            </w:r>
          </w:p>
        </w:tc>
      </w:tr>
    </w:tbl>
    <w:p w14:paraId="1A923F99" w14:textId="77777777" w:rsidR="00D6270C" w:rsidRDefault="00D6270C"/>
    <w:p w14:paraId="779E9EBB" w14:textId="77777777" w:rsidR="00D6270C" w:rsidRDefault="00D6270C" w:rsidP="00D6270C">
      <w:pPr>
        <w:jc w:val="right"/>
      </w:pPr>
    </w:p>
    <w:p w14:paraId="1B3C5715" w14:textId="77777777" w:rsidR="00D6270C" w:rsidRDefault="00D6270C" w:rsidP="00D6270C">
      <w:pPr>
        <w:jc w:val="right"/>
      </w:pPr>
    </w:p>
    <w:p w14:paraId="74E590E0" w14:textId="77777777" w:rsidR="007978E2" w:rsidRDefault="007978E2" w:rsidP="00D6270C">
      <w:pPr>
        <w:ind w:right="120"/>
        <w:jc w:val="right"/>
      </w:pPr>
    </w:p>
    <w:tbl>
      <w:tblPr>
        <w:tblW w:w="21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9"/>
        <w:gridCol w:w="10701"/>
      </w:tblGrid>
      <w:tr w:rsidR="005F7048" w14:paraId="27D21491" w14:textId="77777777" w:rsidTr="0085535A">
        <w:tblPrEx>
          <w:tblCellMar>
            <w:top w:w="0" w:type="dxa"/>
            <w:bottom w:w="0" w:type="dxa"/>
          </w:tblCellMar>
        </w:tblPrEx>
        <w:trPr>
          <w:trHeight w:val="12969"/>
        </w:trPr>
        <w:tc>
          <w:tcPr>
            <w:tcW w:w="11289" w:type="dxa"/>
            <w:tcBorders>
              <w:top w:val="nil"/>
              <w:left w:val="nil"/>
              <w:bottom w:val="nil"/>
              <w:right w:val="nil"/>
            </w:tcBorders>
          </w:tcPr>
          <w:p w14:paraId="25F3CFD2" w14:textId="77777777" w:rsidR="00C773F3" w:rsidRPr="00A1771C" w:rsidRDefault="00C773F3" w:rsidP="00E62B17">
            <w:pPr>
              <w:rPr>
                <w:rFonts w:ascii="Arial" w:hAnsi="Arial" w:cs="Arial"/>
                <w:b/>
                <w:sz w:val="20"/>
                <w:szCs w:val="20"/>
              </w:rPr>
            </w:pPr>
          </w:p>
          <w:p w14:paraId="15787B3E" w14:textId="77777777" w:rsidR="00C773F3" w:rsidRDefault="00C773F3" w:rsidP="00E62B17"/>
          <w:p w14:paraId="4A1CA5BB" w14:textId="77777777" w:rsidR="00C773F3" w:rsidRDefault="00C773F3" w:rsidP="00E62B17"/>
          <w:tbl>
            <w:tblPr>
              <w:tblW w:w="0" w:type="auto"/>
              <w:tblInd w:w="1" w:type="dxa"/>
              <w:tblBorders>
                <w:top w:val="single" w:sz="24" w:space="0" w:color="auto"/>
                <w:left w:val="single" w:sz="24" w:space="0" w:color="auto"/>
                <w:bottom w:val="single" w:sz="24" w:space="0" w:color="auto"/>
                <w:right w:val="single" w:sz="24" w:space="0" w:color="auto"/>
              </w:tblBorders>
              <w:tblLayout w:type="fixed"/>
              <w:tblLook w:val="0000" w:firstRow="0" w:lastRow="0" w:firstColumn="0" w:lastColumn="0" w:noHBand="0" w:noVBand="0"/>
            </w:tblPr>
            <w:tblGrid>
              <w:gridCol w:w="10973"/>
            </w:tblGrid>
            <w:tr w:rsidR="007E54F6" w14:paraId="3037A3F4" w14:textId="77777777" w:rsidTr="00C773F3">
              <w:tblPrEx>
                <w:tblCellMar>
                  <w:top w:w="0" w:type="dxa"/>
                  <w:bottom w:w="0" w:type="dxa"/>
                </w:tblCellMar>
              </w:tblPrEx>
              <w:trPr>
                <w:trHeight w:val="1234"/>
              </w:trPr>
              <w:tc>
                <w:tcPr>
                  <w:tcW w:w="10973" w:type="dxa"/>
                </w:tcPr>
                <w:p w14:paraId="480ED737" w14:textId="77777777" w:rsidR="00AA25B7" w:rsidRPr="00453BB7" w:rsidRDefault="00AA3311" w:rsidP="00CA0AA9">
                  <w:pPr>
                    <w:pStyle w:val="Heading3"/>
                    <w:numPr>
                      <w:ilvl w:val="0"/>
                      <w:numId w:val="6"/>
                    </w:numPr>
                    <w:rPr>
                      <w:bCs w:val="0"/>
                      <w:sz w:val="24"/>
                      <w:szCs w:val="24"/>
                    </w:rPr>
                  </w:pPr>
                  <w:r>
                    <w:rPr>
                      <w:noProof/>
                      <w:u w:val="single"/>
                    </w:rPr>
                    <w:pict w14:anchorId="3FF61230">
                      <v:group id="_x0000_s1029" style="position:absolute;left:0;text-align:left;margin-left:542.85pt;margin-top:-.6pt;width:43.3pt;height:446.7pt;z-index:4" coordorigin="11824,2010" coordsize="866,8038">
                        <v:line id="_x0000_s1030" style="position:absolute" from="11824,9977" to="12364,9977" strokeweight="9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12216;top:2026;width:489;height:458;rotation:270" fillcolor="black"/>
                        <v:line id="_x0000_s1032" style="position:absolute;flip:y" from="12291,2128" to="12291,10048" strokeweight="9pt"/>
                      </v:group>
                    </w:pict>
                  </w:r>
                  <w:r w:rsidR="006B23F2" w:rsidRPr="004242BD">
                    <w:rPr>
                      <w:u w:val="single"/>
                    </w:rPr>
                    <w:t>BACKGROUND</w:t>
                  </w:r>
                  <w:r w:rsidR="00ED391C">
                    <w:rPr>
                      <w:u w:val="single"/>
                    </w:rPr>
                    <w:t xml:space="preserve"> </w:t>
                  </w:r>
                  <w:r w:rsidR="00453BB7">
                    <w:rPr>
                      <w:b w:val="0"/>
                      <w:bCs w:val="0"/>
                    </w:rPr>
                    <w:t xml:space="preserve">  </w:t>
                  </w:r>
                  <w:r w:rsidR="00933F2F" w:rsidRPr="00267743">
                    <w:rPr>
                      <w:color w:val="FF0000"/>
                    </w:rPr>
                    <w:t>‘</w:t>
                  </w:r>
                  <w:r w:rsidR="00453BB7">
                    <w:rPr>
                      <w:color w:val="FF0000"/>
                    </w:rPr>
                    <w:t>Q1</w:t>
                  </w:r>
                  <w:r w:rsidR="00E37237">
                    <w:rPr>
                      <w:color w:val="FF0000"/>
                    </w:rPr>
                    <w:t>:</w:t>
                  </w:r>
                  <w:r w:rsidR="00453BB7">
                    <w:rPr>
                      <w:color w:val="FF0000"/>
                    </w:rPr>
                    <w:t xml:space="preserve"> </w:t>
                  </w:r>
                  <w:r w:rsidR="00453BB7" w:rsidRPr="00453BB7">
                    <w:rPr>
                      <w:bCs w:val="0"/>
                      <w:color w:val="FF0000"/>
                      <w:sz w:val="24"/>
                      <w:szCs w:val="24"/>
                    </w:rPr>
                    <w:t>What are you trying to accomplish?</w:t>
                  </w:r>
                  <w:r w:rsidR="00933F2F">
                    <w:rPr>
                      <w:bCs w:val="0"/>
                      <w:color w:val="FF0000"/>
                      <w:sz w:val="24"/>
                      <w:szCs w:val="24"/>
                    </w:rPr>
                    <w:t>’</w:t>
                  </w:r>
                </w:p>
                <w:p w14:paraId="7C63427A" w14:textId="77777777" w:rsidR="00030979" w:rsidRPr="00030979" w:rsidRDefault="00030979" w:rsidP="00030979">
                  <w:pPr>
                    <w:numPr>
                      <w:ilvl w:val="0"/>
                      <w:numId w:val="6"/>
                    </w:numPr>
                    <w:autoSpaceDE w:val="0"/>
                    <w:autoSpaceDN w:val="0"/>
                    <w:adjustRightInd w:val="0"/>
                    <w:rPr>
                      <w:rFonts w:ascii="Arial" w:hAnsi="Arial" w:cs="Arial"/>
                      <w:bCs/>
                    </w:rPr>
                  </w:pPr>
                  <w:r w:rsidRPr="00030979">
                    <w:rPr>
                      <w:rFonts w:ascii="Arial" w:hAnsi="Arial" w:cs="Arial"/>
                      <w:bCs/>
                    </w:rPr>
                    <w:t xml:space="preserve">Why are </w:t>
                  </w:r>
                  <w:r w:rsidR="0011555F">
                    <w:rPr>
                      <w:rFonts w:ascii="Arial" w:hAnsi="Arial" w:cs="Arial"/>
                      <w:bCs/>
                    </w:rPr>
                    <w:t>you</w:t>
                  </w:r>
                  <w:r w:rsidRPr="00030979">
                    <w:rPr>
                      <w:rFonts w:ascii="Arial" w:hAnsi="Arial" w:cs="Arial"/>
                      <w:bCs/>
                    </w:rPr>
                    <w:t xml:space="preserve"> talking about it?</w:t>
                  </w:r>
                </w:p>
                <w:p w14:paraId="06FA38F0" w14:textId="77777777" w:rsidR="007978E2" w:rsidRPr="007978E2" w:rsidRDefault="00680E37" w:rsidP="007978E2">
                  <w:pPr>
                    <w:pStyle w:val="Heading3"/>
                    <w:numPr>
                      <w:ilvl w:val="0"/>
                      <w:numId w:val="6"/>
                    </w:numPr>
                  </w:pPr>
                  <w:r w:rsidRPr="00453BB7">
                    <w:rPr>
                      <w:b w:val="0"/>
                      <w:bCs w:val="0"/>
                      <w:sz w:val="24"/>
                      <w:szCs w:val="24"/>
                    </w:rPr>
                    <w:t>What is the business case?  What business problem are you trying to solve or analyze?  Be very concise – communicate WHY you are addressing this issue</w:t>
                  </w:r>
                  <w:r w:rsidRPr="00453BB7">
                    <w:rPr>
                      <w:sz w:val="24"/>
                      <w:szCs w:val="24"/>
                    </w:rPr>
                    <w:t>.</w:t>
                  </w:r>
                  <w:r w:rsidR="00453BB7" w:rsidRPr="00453BB7">
                    <w:rPr>
                      <w:sz w:val="24"/>
                      <w:szCs w:val="24"/>
                    </w:rPr>
                    <w:t xml:space="preserve">  </w:t>
                  </w:r>
                </w:p>
                <w:p w14:paraId="4866F0FB" w14:textId="77777777" w:rsidR="006766F7" w:rsidRPr="007F5B24" w:rsidRDefault="006766F7" w:rsidP="00E62B17">
                  <w:pPr>
                    <w:rPr>
                      <w:rFonts w:ascii="Arial" w:hAnsi="Arial" w:cs="Arial"/>
                    </w:rPr>
                  </w:pPr>
                </w:p>
              </w:tc>
            </w:tr>
          </w:tbl>
          <w:p w14:paraId="61998827" w14:textId="77777777" w:rsidR="007E54F6" w:rsidRDefault="008F3474" w:rsidP="00E62B17">
            <w:r w:rsidRPr="00CA0AA9">
              <w:pict w14:anchorId="5E248371">
                <v:shape id="_x0000_s1026" type="#_x0000_t67" style="position:absolute;margin-left:282.6pt;margin-top:.6pt;width:24.45pt;height:27pt;z-index:1;mso-position-horizontal-relative:text;mso-position-vertical-relative:text" fillcolor="black"/>
              </w:pict>
            </w:r>
          </w:p>
          <w:p w14:paraId="5A092911" w14:textId="77777777" w:rsidR="00B3068D" w:rsidRDefault="00B3068D" w:rsidP="00E62B17"/>
          <w:tbl>
            <w:tblPr>
              <w:tblW w:w="1102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1"/>
            </w:tblGrid>
            <w:tr w:rsidR="007E54F6" w14:paraId="3B22CE60" w14:textId="77777777" w:rsidTr="00AA3311">
              <w:tblPrEx>
                <w:tblCellMar>
                  <w:top w:w="0" w:type="dxa"/>
                  <w:bottom w:w="0" w:type="dxa"/>
                </w:tblCellMar>
              </w:tblPrEx>
              <w:trPr>
                <w:trHeight w:val="3346"/>
              </w:trPr>
              <w:tc>
                <w:tcPr>
                  <w:tcW w:w="11021" w:type="dxa"/>
                  <w:tcBorders>
                    <w:top w:val="single" w:sz="24" w:space="0" w:color="auto"/>
                    <w:left w:val="single" w:sz="24" w:space="0" w:color="auto"/>
                    <w:bottom w:val="single" w:sz="24" w:space="0" w:color="auto"/>
                    <w:right w:val="single" w:sz="24" w:space="0" w:color="auto"/>
                  </w:tcBorders>
                </w:tcPr>
                <w:p w14:paraId="2C795668" w14:textId="77777777" w:rsidR="007E54F6" w:rsidRPr="00453BB7" w:rsidRDefault="00680E37" w:rsidP="00CA0AA9">
                  <w:pPr>
                    <w:pStyle w:val="Heading3"/>
                    <w:rPr>
                      <w:b w:val="0"/>
                      <w:bCs w:val="0"/>
                    </w:rPr>
                  </w:pPr>
                  <w:r>
                    <w:rPr>
                      <w:u w:val="single"/>
                    </w:rPr>
                    <w:t>CURRENT CONDITIONS</w:t>
                  </w:r>
                  <w:r w:rsidR="00ED391C">
                    <w:rPr>
                      <w:u w:val="single"/>
                    </w:rPr>
                    <w:t xml:space="preserve"> </w:t>
                  </w:r>
                  <w:r w:rsidR="00267743">
                    <w:rPr>
                      <w:u w:val="single"/>
                    </w:rPr>
                    <w:t xml:space="preserve">  </w:t>
                  </w:r>
                  <w:r w:rsidR="00453BB7" w:rsidRPr="00E37237">
                    <w:rPr>
                      <w:color w:val="FF0000"/>
                    </w:rPr>
                    <w:t>Clarification of the situation to convey meaning to other people</w:t>
                  </w:r>
                </w:p>
                <w:p w14:paraId="45F49678" w14:textId="77777777" w:rsidR="00680E37" w:rsidRDefault="00680E37" w:rsidP="00E01B7C">
                  <w:pPr>
                    <w:numPr>
                      <w:ilvl w:val="0"/>
                      <w:numId w:val="2"/>
                    </w:numPr>
                    <w:rPr>
                      <w:rFonts w:ascii="Arial" w:hAnsi="Arial" w:cs="Arial"/>
                    </w:rPr>
                  </w:pPr>
                  <w:r>
                    <w:rPr>
                      <w:rFonts w:ascii="Arial" w:hAnsi="Arial" w:cs="Arial"/>
                    </w:rPr>
                    <w:t>What is going on?</w:t>
                  </w:r>
                </w:p>
                <w:p w14:paraId="533D4665" w14:textId="77777777" w:rsidR="00680E37" w:rsidRDefault="00680E37" w:rsidP="00E01B7C">
                  <w:pPr>
                    <w:numPr>
                      <w:ilvl w:val="0"/>
                      <w:numId w:val="2"/>
                    </w:numPr>
                    <w:rPr>
                      <w:rFonts w:ascii="Arial" w:hAnsi="Arial" w:cs="Arial"/>
                    </w:rPr>
                  </w:pPr>
                  <w:r>
                    <w:rPr>
                      <w:rFonts w:ascii="Arial" w:hAnsi="Arial" w:cs="Arial"/>
                    </w:rPr>
                    <w:t>Use facts, date,</w:t>
                  </w:r>
                </w:p>
                <w:p w14:paraId="70C2717F" w14:textId="77777777" w:rsidR="00680E37" w:rsidRDefault="00680E37" w:rsidP="00E01B7C">
                  <w:pPr>
                    <w:numPr>
                      <w:ilvl w:val="0"/>
                      <w:numId w:val="2"/>
                    </w:numPr>
                    <w:rPr>
                      <w:rFonts w:ascii="Arial" w:hAnsi="Arial" w:cs="Arial"/>
                    </w:rPr>
                  </w:pPr>
                  <w:r>
                    <w:rPr>
                      <w:rFonts w:ascii="Arial" w:hAnsi="Arial" w:cs="Arial"/>
                    </w:rPr>
                    <w:t xml:space="preserve">Be visual – use Pareto charts, pie charts, sketches </w:t>
                  </w:r>
                </w:p>
                <w:p w14:paraId="6E89090C" w14:textId="77777777" w:rsidR="007F5B24" w:rsidRDefault="00680E37" w:rsidP="00E01B7C">
                  <w:pPr>
                    <w:numPr>
                      <w:ilvl w:val="0"/>
                      <w:numId w:val="2"/>
                    </w:numPr>
                    <w:rPr>
                      <w:rFonts w:ascii="Arial" w:hAnsi="Arial" w:cs="Arial"/>
                    </w:rPr>
                  </w:pPr>
                  <w:r>
                    <w:rPr>
                      <w:rFonts w:ascii="Arial" w:hAnsi="Arial" w:cs="Arial"/>
                    </w:rPr>
                    <w:t>Make the problem clear</w:t>
                  </w:r>
                  <w:r w:rsidR="00ED391C">
                    <w:rPr>
                      <w:rFonts w:ascii="Arial" w:hAnsi="Arial" w:cs="Arial"/>
                    </w:rPr>
                    <w:t xml:space="preserve"> </w:t>
                  </w:r>
                </w:p>
                <w:p w14:paraId="1A2D1190" w14:textId="77777777" w:rsidR="00AA25B7" w:rsidRDefault="00AA25B7" w:rsidP="00AA25B7">
                  <w:pPr>
                    <w:rPr>
                      <w:rFonts w:ascii="Arial" w:hAnsi="Arial" w:cs="Arial"/>
                    </w:rPr>
                  </w:pPr>
                </w:p>
                <w:p w14:paraId="4E07930F" w14:textId="77777777" w:rsidR="00AA25B7" w:rsidRDefault="00AA25B7" w:rsidP="00AA25B7">
                  <w:pPr>
                    <w:rPr>
                      <w:rFonts w:ascii="Arial" w:hAnsi="Arial" w:cs="Arial"/>
                    </w:rPr>
                  </w:pPr>
                </w:p>
                <w:p w14:paraId="13A186CF" w14:textId="77777777" w:rsidR="00AA25B7" w:rsidRDefault="00AA25B7" w:rsidP="00AA25B7">
                  <w:pPr>
                    <w:rPr>
                      <w:rFonts w:ascii="Arial" w:hAnsi="Arial" w:cs="Arial"/>
                    </w:rPr>
                  </w:pPr>
                </w:p>
                <w:p w14:paraId="36BD7D4E" w14:textId="77777777" w:rsidR="00AA25B7" w:rsidRDefault="00AA25B7" w:rsidP="00AA25B7">
                  <w:pPr>
                    <w:rPr>
                      <w:rFonts w:ascii="Arial" w:hAnsi="Arial" w:cs="Arial"/>
                    </w:rPr>
                  </w:pPr>
                </w:p>
                <w:p w14:paraId="1E7CE577" w14:textId="77777777" w:rsidR="00AA25B7" w:rsidRDefault="00AA25B7" w:rsidP="00AA25B7">
                  <w:pPr>
                    <w:rPr>
                      <w:rFonts w:ascii="Arial" w:hAnsi="Arial" w:cs="Arial"/>
                    </w:rPr>
                  </w:pPr>
                </w:p>
                <w:p w14:paraId="387BCEB0" w14:textId="77777777" w:rsidR="00AA25B7" w:rsidRDefault="00AA25B7" w:rsidP="00AA25B7">
                  <w:pPr>
                    <w:rPr>
                      <w:rFonts w:ascii="Arial" w:hAnsi="Arial" w:cs="Arial"/>
                    </w:rPr>
                  </w:pPr>
                </w:p>
                <w:p w14:paraId="00B50238" w14:textId="77777777" w:rsidR="00AA25B7" w:rsidRPr="00CA0AA9" w:rsidRDefault="00AA25B7" w:rsidP="00AA25B7">
                  <w:pPr>
                    <w:rPr>
                      <w:rFonts w:ascii="Arial" w:hAnsi="Arial" w:cs="Arial"/>
                    </w:rPr>
                  </w:pPr>
                </w:p>
              </w:tc>
            </w:tr>
          </w:tbl>
          <w:p w14:paraId="4153FCE9" w14:textId="77777777" w:rsidR="00B3068D" w:rsidRDefault="00B3068D" w:rsidP="00E62B17">
            <w:r w:rsidRPr="00CA0AA9">
              <w:pict w14:anchorId="39D3753F">
                <v:shape id="_x0000_s1027" type="#_x0000_t67" style="position:absolute;margin-left:282.6pt;margin-top:-.1pt;width:24.45pt;height:27pt;z-index:2;mso-position-horizontal-relative:text;mso-position-vertical-relative:text" fillcolor="black"/>
              </w:pict>
            </w:r>
          </w:p>
          <w:p w14:paraId="4E1A5940" w14:textId="77777777" w:rsidR="007E54F6" w:rsidRDefault="007E54F6" w:rsidP="00E62B17"/>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73"/>
            </w:tblGrid>
            <w:tr w:rsidR="007E54F6" w14:paraId="6F34562D" w14:textId="77777777" w:rsidTr="00C773F3">
              <w:tblPrEx>
                <w:tblCellMar>
                  <w:top w:w="0" w:type="dxa"/>
                  <w:bottom w:w="0" w:type="dxa"/>
                </w:tblCellMar>
              </w:tblPrEx>
              <w:trPr>
                <w:trHeight w:val="1386"/>
              </w:trPr>
              <w:tc>
                <w:tcPr>
                  <w:tcW w:w="10973" w:type="dxa"/>
                  <w:tcBorders>
                    <w:top w:val="single" w:sz="24" w:space="0" w:color="auto"/>
                    <w:left w:val="single" w:sz="24" w:space="0" w:color="auto"/>
                    <w:bottom w:val="single" w:sz="24" w:space="0" w:color="auto"/>
                    <w:right w:val="single" w:sz="24" w:space="0" w:color="auto"/>
                  </w:tcBorders>
                </w:tcPr>
                <w:p w14:paraId="63DEC796" w14:textId="77777777" w:rsidR="003B6FA2" w:rsidRPr="00267743" w:rsidRDefault="006B23F2" w:rsidP="00CA0AA9">
                  <w:pPr>
                    <w:pStyle w:val="Heading3"/>
                    <w:rPr>
                      <w:color w:val="FF0000"/>
                    </w:rPr>
                  </w:pPr>
                  <w:r w:rsidRPr="004242BD">
                    <w:rPr>
                      <w:u w:val="single"/>
                    </w:rPr>
                    <w:t>GOAL</w:t>
                  </w:r>
                  <w:r w:rsidR="00E460EC">
                    <w:rPr>
                      <w:u w:val="single"/>
                    </w:rPr>
                    <w:t xml:space="preserve"> </w:t>
                  </w:r>
                  <w:r w:rsidR="00933F2F" w:rsidRPr="00267743">
                    <w:rPr>
                      <w:color w:val="FF0000"/>
                    </w:rPr>
                    <w:t>‘</w:t>
                  </w:r>
                  <w:r w:rsidR="00453BB7" w:rsidRPr="00267743">
                    <w:rPr>
                      <w:color w:val="FF0000"/>
                    </w:rPr>
                    <w:t>Q2</w:t>
                  </w:r>
                  <w:r w:rsidR="00E37237" w:rsidRPr="00267743">
                    <w:rPr>
                      <w:color w:val="FF0000"/>
                    </w:rPr>
                    <w:t>:</w:t>
                  </w:r>
                  <w:r w:rsidR="00453BB7" w:rsidRPr="00267743">
                    <w:rPr>
                      <w:color w:val="FF0000"/>
                    </w:rPr>
                    <w:t xml:space="preserve"> </w:t>
                  </w:r>
                  <w:r w:rsidR="00E460EC" w:rsidRPr="00267743">
                    <w:rPr>
                      <w:color w:val="FF0000"/>
                    </w:rPr>
                    <w:t>How will you know that a change is an improvement?</w:t>
                  </w:r>
                  <w:r w:rsidR="00933F2F" w:rsidRPr="00267743">
                    <w:rPr>
                      <w:color w:val="FF0000"/>
                    </w:rPr>
                    <w:t>’</w:t>
                  </w:r>
                </w:p>
                <w:p w14:paraId="749BAF70" w14:textId="77777777" w:rsidR="007E54F6" w:rsidRPr="003B6FA2" w:rsidRDefault="003B6FA2" w:rsidP="003B6FA2">
                  <w:pPr>
                    <w:pStyle w:val="Heading3"/>
                    <w:numPr>
                      <w:ilvl w:val="0"/>
                      <w:numId w:val="5"/>
                    </w:numPr>
                    <w:rPr>
                      <w:sz w:val="24"/>
                      <w:szCs w:val="24"/>
                      <w:u w:val="single"/>
                    </w:rPr>
                  </w:pPr>
                  <w:r w:rsidRPr="003B6FA2">
                    <w:rPr>
                      <w:b w:val="0"/>
                      <w:sz w:val="24"/>
                      <w:szCs w:val="24"/>
                    </w:rPr>
                    <w:t>State the specific target(s).  State in measurable or identifiable terms.</w:t>
                  </w:r>
                </w:p>
                <w:p w14:paraId="13A655C0" w14:textId="77777777" w:rsidR="001839D8" w:rsidRPr="007F5B24" w:rsidRDefault="001839D8" w:rsidP="00CA5300">
                  <w:pPr>
                    <w:rPr>
                      <w:rFonts w:ascii="Arial" w:hAnsi="Arial" w:cs="Arial"/>
                    </w:rPr>
                  </w:pPr>
                </w:p>
              </w:tc>
            </w:tr>
          </w:tbl>
          <w:p w14:paraId="45DAFBBA" w14:textId="77777777" w:rsidR="007E54F6" w:rsidRDefault="00B3068D" w:rsidP="00E62B17">
            <w:r w:rsidRPr="00CA0AA9">
              <w:pict w14:anchorId="0045BAA5">
                <v:shape id="_x0000_s1028" type="#_x0000_t67" style="position:absolute;margin-left:282.6pt;margin-top:.2pt;width:24.45pt;height:27pt;z-index:3;mso-position-horizontal-relative:text;mso-position-vertical-relative:text" fillcolor="black"/>
              </w:pict>
            </w:r>
          </w:p>
          <w:p w14:paraId="7CF7E050" w14:textId="77777777" w:rsidR="00B3068D" w:rsidRDefault="00B3068D" w:rsidP="00E62B17"/>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3"/>
            </w:tblGrid>
            <w:tr w:rsidR="007E54F6" w14:paraId="395DA0B9" w14:textId="77777777" w:rsidTr="00C773F3">
              <w:tblPrEx>
                <w:tblCellMar>
                  <w:top w:w="0" w:type="dxa"/>
                  <w:bottom w:w="0" w:type="dxa"/>
                </w:tblCellMar>
              </w:tblPrEx>
              <w:trPr>
                <w:trHeight w:val="1492"/>
              </w:trPr>
              <w:tc>
                <w:tcPr>
                  <w:tcW w:w="10943" w:type="dxa"/>
                  <w:tcBorders>
                    <w:top w:val="single" w:sz="24" w:space="0" w:color="auto"/>
                    <w:left w:val="single" w:sz="24" w:space="0" w:color="auto"/>
                    <w:bottom w:val="single" w:sz="24" w:space="0" w:color="auto"/>
                    <w:right w:val="single" w:sz="24" w:space="0" w:color="auto"/>
                  </w:tcBorders>
                </w:tcPr>
                <w:p w14:paraId="4C6563C8" w14:textId="77777777" w:rsidR="00680E37" w:rsidRDefault="006B23F2" w:rsidP="00680E37">
                  <w:pPr>
                    <w:pStyle w:val="Heading3"/>
                    <w:rPr>
                      <w:u w:val="single"/>
                    </w:rPr>
                  </w:pPr>
                  <w:r w:rsidRPr="004242BD">
                    <w:rPr>
                      <w:u w:val="single"/>
                    </w:rPr>
                    <w:t>ANALYSI</w:t>
                  </w:r>
                  <w:r w:rsidR="003B6FA2">
                    <w:rPr>
                      <w:u w:val="single"/>
                    </w:rPr>
                    <w:t>S</w:t>
                  </w:r>
                  <w:r w:rsidR="00E460EC">
                    <w:rPr>
                      <w:u w:val="single"/>
                    </w:rPr>
                    <w:t xml:space="preserve">   </w:t>
                  </w:r>
                  <w:r w:rsidR="00E460EC" w:rsidRPr="00715EF3">
                    <w:rPr>
                      <w:color w:val="FF0000"/>
                    </w:rPr>
                    <w:t>Causal Theory: What factors can you manipulate to close the gap between desired state and current state? Causal theory can emerge from problem-analysis or subject matter knowledge or typically a combination</w:t>
                  </w:r>
                  <w:r w:rsidR="00E37237" w:rsidRPr="00715EF3">
                    <w:rPr>
                      <w:color w:val="FF0000"/>
                    </w:rPr>
                    <w:t>.</w:t>
                  </w:r>
                  <w:r w:rsidR="00453BB7" w:rsidRPr="00715EF3">
                    <w:rPr>
                      <w:color w:val="FF0000"/>
                    </w:rPr>
                    <w:t xml:space="preserve">  </w:t>
                  </w:r>
                  <w:r w:rsidR="00933F2F" w:rsidRPr="00715EF3">
                    <w:rPr>
                      <w:color w:val="FF0000"/>
                    </w:rPr>
                    <w:t>Analysis should lead to change ideas you can test</w:t>
                  </w:r>
                  <w:r w:rsidR="00715EF3">
                    <w:rPr>
                      <w:color w:val="FF0000"/>
                    </w:rPr>
                    <w:t>.  Root-cause analysis less relevant to new system design problems.</w:t>
                  </w:r>
                </w:p>
                <w:p w14:paraId="68B1E045" w14:textId="77777777" w:rsidR="003B6FA2" w:rsidRPr="00030979" w:rsidRDefault="003B6FA2" w:rsidP="006A39CE">
                  <w:pPr>
                    <w:numPr>
                      <w:ilvl w:val="0"/>
                      <w:numId w:val="5"/>
                    </w:numPr>
                    <w:rPr>
                      <w:rFonts w:ascii="Arial" w:hAnsi="Arial" w:cs="Arial"/>
                    </w:rPr>
                  </w:pPr>
                  <w:r w:rsidRPr="00030979">
                    <w:rPr>
                      <w:rFonts w:ascii="Arial" w:hAnsi="Arial" w:cs="Arial"/>
                    </w:rPr>
                    <w:t xml:space="preserve">Use the simplest problem-analysis tool that will suffice to </w:t>
                  </w:r>
                  <w:r w:rsidR="00190FC0" w:rsidRPr="00E460EC">
                    <w:rPr>
                      <w:rFonts w:ascii="Arial" w:hAnsi="Arial" w:cs="Arial"/>
                      <w:u w:val="single"/>
                    </w:rPr>
                    <w:t>find the root cause</w:t>
                  </w:r>
                  <w:r w:rsidR="00190FC0" w:rsidRPr="00030979">
                    <w:rPr>
                      <w:rFonts w:ascii="Arial" w:hAnsi="Arial" w:cs="Arial"/>
                    </w:rPr>
                    <w:t xml:space="preserve"> of the problem:</w:t>
                  </w:r>
                </w:p>
                <w:p w14:paraId="0AF5B77F" w14:textId="77777777" w:rsidR="00680E37" w:rsidRPr="00030979" w:rsidRDefault="006A39CE" w:rsidP="00680E37">
                  <w:pPr>
                    <w:rPr>
                      <w:rFonts w:ascii="Arial" w:hAnsi="Arial" w:cs="Arial"/>
                    </w:rPr>
                  </w:pPr>
                  <w:r w:rsidRPr="00030979">
                    <w:rPr>
                      <w:rFonts w:ascii="Arial" w:hAnsi="Arial" w:cs="Arial"/>
                    </w:rPr>
                    <w:t xml:space="preserve">            </w:t>
                  </w:r>
                  <w:r w:rsidR="00680E37" w:rsidRPr="00030979">
                    <w:rPr>
                      <w:rFonts w:ascii="Arial" w:hAnsi="Arial" w:cs="Arial"/>
                    </w:rPr>
                    <w:t>Five whys; fishbone diagram, problem or process a</w:t>
                  </w:r>
                  <w:r w:rsidR="00E27FA7" w:rsidRPr="00030979">
                    <w:rPr>
                      <w:rFonts w:ascii="Arial" w:hAnsi="Arial" w:cs="Arial"/>
                    </w:rPr>
                    <w:t>nalysis tree, 7 QC tools (old or</w:t>
                  </w:r>
                  <w:r w:rsidR="00680E37" w:rsidRPr="00030979">
                    <w:rPr>
                      <w:rFonts w:ascii="Arial" w:hAnsi="Arial" w:cs="Arial"/>
                    </w:rPr>
                    <w:t xml:space="preserve"> new), tools </w:t>
                  </w:r>
                  <w:r w:rsidR="00030979">
                    <w:rPr>
                      <w:rFonts w:ascii="Arial" w:hAnsi="Arial" w:cs="Arial"/>
                    </w:rPr>
                    <w:t xml:space="preserve">  </w:t>
                  </w:r>
                  <w:r w:rsidR="00030979">
                    <w:rPr>
                      <w:rFonts w:ascii="Arial" w:hAnsi="Arial" w:cs="Arial"/>
                    </w:rPr>
                    <w:br/>
                    <w:t xml:space="preserve">            </w:t>
                  </w:r>
                  <w:r w:rsidR="00680E37" w:rsidRPr="00030979">
                    <w:rPr>
                      <w:rFonts w:ascii="Arial" w:hAnsi="Arial" w:cs="Arial"/>
                    </w:rPr>
                    <w:t>from the</w:t>
                  </w:r>
                  <w:r w:rsidRPr="00030979">
                    <w:rPr>
                      <w:rFonts w:ascii="Arial" w:hAnsi="Arial" w:cs="Arial"/>
                    </w:rPr>
                    <w:t xml:space="preserve"> </w:t>
                  </w:r>
                  <w:r w:rsidR="00680E37" w:rsidRPr="00030979">
                    <w:rPr>
                      <w:rFonts w:ascii="Arial" w:hAnsi="Arial" w:cs="Arial"/>
                    </w:rPr>
                    <w:t>Six Sigma, Kepner-Tr</w:t>
                  </w:r>
                  <w:r w:rsidR="00267743">
                    <w:rPr>
                      <w:rFonts w:ascii="Arial" w:hAnsi="Arial" w:cs="Arial"/>
                    </w:rPr>
                    <w:t>e</w:t>
                  </w:r>
                  <w:r w:rsidR="00680E37" w:rsidRPr="00030979">
                    <w:rPr>
                      <w:rFonts w:ascii="Arial" w:hAnsi="Arial" w:cs="Arial"/>
                    </w:rPr>
                    <w:t>goe, Shainen, Taguchi, TRIZ or other toolbox of your choice.</w:t>
                  </w:r>
                </w:p>
                <w:p w14:paraId="0F8D435B" w14:textId="77777777" w:rsidR="006A39CE" w:rsidRPr="00CA0AA9" w:rsidRDefault="006A39CE" w:rsidP="00CA5300">
                  <w:pPr>
                    <w:rPr>
                      <w:rFonts w:ascii="Arial" w:hAnsi="Arial" w:cs="Arial"/>
                    </w:rPr>
                  </w:pPr>
                </w:p>
              </w:tc>
            </w:tr>
          </w:tbl>
          <w:p w14:paraId="57EBA88E" w14:textId="77777777" w:rsidR="007E54F6" w:rsidRDefault="007E54F6" w:rsidP="00E62B17"/>
        </w:tc>
        <w:tc>
          <w:tcPr>
            <w:tcW w:w="10701" w:type="dxa"/>
            <w:tcBorders>
              <w:top w:val="nil"/>
              <w:left w:val="nil"/>
              <w:bottom w:val="nil"/>
              <w:right w:val="nil"/>
            </w:tcBorders>
            <w:shd w:val="clear" w:color="auto" w:fill="auto"/>
          </w:tcPr>
          <w:p w14:paraId="06AE3724" w14:textId="77777777" w:rsidR="007E54F6" w:rsidRDefault="007E54F6" w:rsidP="00E62B17"/>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7"/>
            </w:tblGrid>
            <w:tr w:rsidR="007E54F6" w14:paraId="0048F037" w14:textId="77777777" w:rsidTr="00C773F3">
              <w:tblPrEx>
                <w:tblCellMar>
                  <w:top w:w="0" w:type="dxa"/>
                  <w:bottom w:w="0" w:type="dxa"/>
                </w:tblCellMar>
              </w:tblPrEx>
              <w:trPr>
                <w:trHeight w:val="1771"/>
              </w:trPr>
              <w:tc>
                <w:tcPr>
                  <w:tcW w:w="9897" w:type="dxa"/>
                  <w:tcBorders>
                    <w:top w:val="single" w:sz="24" w:space="0" w:color="auto"/>
                    <w:left w:val="single" w:sz="24" w:space="0" w:color="auto"/>
                    <w:bottom w:val="single" w:sz="24" w:space="0" w:color="auto"/>
                    <w:right w:val="single" w:sz="24" w:space="0" w:color="auto"/>
                  </w:tcBorders>
                </w:tcPr>
                <w:p w14:paraId="6486149A" w14:textId="77777777" w:rsidR="006A39CE" w:rsidRPr="00E460EC" w:rsidRDefault="001B51ED" w:rsidP="00CA0AA9">
                  <w:pPr>
                    <w:pStyle w:val="Heading3"/>
                    <w:rPr>
                      <w:color w:val="FF0000"/>
                    </w:rPr>
                  </w:pPr>
                  <w:r>
                    <w:rPr>
                      <w:u w:val="single"/>
                    </w:rPr>
                    <w:t>P</w:t>
                  </w:r>
                  <w:r w:rsidR="006A39CE">
                    <w:rPr>
                      <w:u w:val="single"/>
                    </w:rPr>
                    <w:t>ROPOSAL</w:t>
                  </w:r>
                  <w:r w:rsidR="00AA149C" w:rsidRPr="00AA149C">
                    <w:t xml:space="preserve"> </w:t>
                  </w:r>
                  <w:r w:rsidR="00E460EC">
                    <w:rPr>
                      <w:color w:val="FF0000"/>
                    </w:rPr>
                    <w:t xml:space="preserve">What factors will you modify?  In other words, </w:t>
                  </w:r>
                  <w:r w:rsidR="00933F2F">
                    <w:rPr>
                      <w:color w:val="FF0000"/>
                    </w:rPr>
                    <w:t>‘</w:t>
                  </w:r>
                  <w:r w:rsidR="00453BB7">
                    <w:rPr>
                      <w:color w:val="FF0000"/>
                    </w:rPr>
                    <w:t>Q3</w:t>
                  </w:r>
                  <w:r w:rsidR="00E37237">
                    <w:rPr>
                      <w:color w:val="FF0000"/>
                    </w:rPr>
                    <w:t>:</w:t>
                  </w:r>
                  <w:r w:rsidR="00453BB7">
                    <w:rPr>
                      <w:color w:val="FF0000"/>
                    </w:rPr>
                    <w:t xml:space="preserve"> </w:t>
                  </w:r>
                  <w:r w:rsidR="00E460EC">
                    <w:rPr>
                      <w:color w:val="FF0000"/>
                    </w:rPr>
                    <w:t>what change</w:t>
                  </w:r>
                  <w:r w:rsidR="00275D8C">
                    <w:rPr>
                      <w:color w:val="FF0000"/>
                    </w:rPr>
                    <w:t>(s)</w:t>
                  </w:r>
                  <w:r w:rsidR="00E460EC">
                    <w:rPr>
                      <w:color w:val="FF0000"/>
                    </w:rPr>
                    <w:t xml:space="preserve"> </w:t>
                  </w:r>
                  <w:r w:rsidR="00453BB7">
                    <w:rPr>
                      <w:color w:val="FF0000"/>
                    </w:rPr>
                    <w:t>can you make that will</w:t>
                  </w:r>
                  <w:r w:rsidR="00E460EC">
                    <w:rPr>
                      <w:color w:val="FF0000"/>
                    </w:rPr>
                    <w:t xml:space="preserve"> lead to improvement?</w:t>
                  </w:r>
                  <w:r w:rsidR="00933F2F">
                    <w:rPr>
                      <w:color w:val="FF0000"/>
                    </w:rPr>
                    <w:t>’</w:t>
                  </w:r>
                  <w:r w:rsidR="003E3213">
                    <w:rPr>
                      <w:color w:val="FF0000"/>
                    </w:rPr>
                    <w:t xml:space="preserve">  </w:t>
                  </w:r>
                  <w:r w:rsidR="003E3213" w:rsidRPr="00933F2F">
                    <w:rPr>
                      <w:color w:val="FF0000"/>
                    </w:rPr>
                    <w:t>Multiple</w:t>
                  </w:r>
                  <w:r w:rsidR="003E3213">
                    <w:t xml:space="preserve"> </w:t>
                  </w:r>
                  <w:r w:rsidR="003E3213">
                    <w:rPr>
                      <w:color w:val="FF0000"/>
                    </w:rPr>
                    <w:t xml:space="preserve">PDSA cycle(s) often needed </w:t>
                  </w:r>
                  <w:r w:rsidR="00715EF3">
                    <w:rPr>
                      <w:color w:val="FF0000"/>
                    </w:rPr>
                    <w:t xml:space="preserve">to build your proposal </w:t>
                  </w:r>
                  <w:r w:rsidR="003E3213">
                    <w:rPr>
                      <w:color w:val="FF0000"/>
                    </w:rPr>
                    <w:t>rather than single ‘one and done’ cycle. Start small to create ‘minimum viable solution’, increase scale and scope to make solution robust.   Evaluate actual performance vs predictions at each test cycle.</w:t>
                  </w:r>
                  <w:r w:rsidR="00715EF3">
                    <w:rPr>
                      <w:color w:val="FF0000"/>
                    </w:rPr>
                    <w:t xml:space="preserve">  Demonstrate that the proposed change(s) deliver desired performance.</w:t>
                  </w:r>
                </w:p>
                <w:p w14:paraId="06D13E73" w14:textId="77777777" w:rsidR="007F5B24" w:rsidRPr="00030979" w:rsidRDefault="001B51ED" w:rsidP="006A39CE">
                  <w:pPr>
                    <w:pStyle w:val="Heading3"/>
                    <w:numPr>
                      <w:ilvl w:val="0"/>
                      <w:numId w:val="5"/>
                    </w:numPr>
                    <w:rPr>
                      <w:b w:val="0"/>
                      <w:sz w:val="24"/>
                      <w:szCs w:val="24"/>
                    </w:rPr>
                  </w:pPr>
                  <w:r w:rsidRPr="00030979">
                    <w:rPr>
                      <w:b w:val="0"/>
                      <w:sz w:val="24"/>
                      <w:szCs w:val="24"/>
                    </w:rPr>
                    <w:t>Your proposed countermeasures</w:t>
                  </w:r>
                  <w:r w:rsidR="00AA149C" w:rsidRPr="00030979">
                    <w:rPr>
                      <w:b w:val="0"/>
                      <w:sz w:val="24"/>
                      <w:szCs w:val="24"/>
                    </w:rPr>
                    <w:t xml:space="preserve"> </w:t>
                  </w:r>
                </w:p>
                <w:p w14:paraId="245587D6" w14:textId="77777777" w:rsidR="00D6270C" w:rsidRPr="007F5B24" w:rsidRDefault="00D6270C" w:rsidP="00715EF3"/>
              </w:tc>
            </w:tr>
            <w:tr w:rsidR="007E54F6" w14:paraId="41566BC4" w14:textId="77777777" w:rsidTr="00715EF3">
              <w:tblPrEx>
                <w:tblCellMar>
                  <w:top w:w="0" w:type="dxa"/>
                  <w:bottom w:w="0" w:type="dxa"/>
                </w:tblCellMar>
              </w:tblPrEx>
              <w:trPr>
                <w:trHeight w:val="6492"/>
              </w:trPr>
              <w:tc>
                <w:tcPr>
                  <w:tcW w:w="9897" w:type="dxa"/>
                  <w:tcBorders>
                    <w:top w:val="single" w:sz="24" w:space="0" w:color="auto"/>
                    <w:left w:val="single" w:sz="24" w:space="0" w:color="auto"/>
                    <w:bottom w:val="single" w:sz="24" w:space="0" w:color="auto"/>
                    <w:right w:val="single" w:sz="24" w:space="0" w:color="auto"/>
                  </w:tcBorders>
                </w:tcPr>
                <w:p w14:paraId="09342ECC" w14:textId="77777777" w:rsidR="006A39CE" w:rsidRDefault="006A39CE" w:rsidP="006A39CE">
                  <w:pPr>
                    <w:pStyle w:val="Heading3"/>
                    <w:rPr>
                      <w:color w:val="FF0000"/>
                    </w:rPr>
                  </w:pPr>
                  <w:r>
                    <w:rPr>
                      <w:u w:val="single"/>
                    </w:rPr>
                    <w:t>PLAN</w:t>
                  </w:r>
                  <w:r w:rsidR="003E3213">
                    <w:rPr>
                      <w:color w:val="FF0000"/>
                    </w:rPr>
                    <w:t xml:space="preserve"> for implementation</w:t>
                  </w:r>
                  <w:r w:rsidR="00933F2F">
                    <w:rPr>
                      <w:color w:val="FF0000"/>
                    </w:rPr>
                    <w:t>.</w:t>
                  </w:r>
                  <w:r w:rsidR="00715EF3">
                    <w:rPr>
                      <w:color w:val="FF0000"/>
                    </w:rPr>
                    <w:t xml:space="preserve">  Reminder from Langley et al. on factors determining readiness for implementation.   How strong is your proposal?</w:t>
                  </w:r>
                </w:p>
                <w:p w14:paraId="31F40029" w14:textId="2C12AE97" w:rsidR="00275D8C" w:rsidRDefault="006D4C8C" w:rsidP="00275D8C">
                  <w:r w:rsidRPr="005B191F">
                    <w:rPr>
                      <w:noProof/>
                    </w:rPr>
                    <w:pict w14:anchorId="0E160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89.4pt;height:183pt;visibility:visible">
                        <v:imagedata r:id="rId7" o:title=""/>
                      </v:shape>
                    </w:pict>
                  </w:r>
                </w:p>
                <w:p w14:paraId="78B6E1A6" w14:textId="77777777" w:rsidR="00933F2F" w:rsidRPr="00933F2F" w:rsidRDefault="00933F2F" w:rsidP="00933F2F">
                  <w:r w:rsidRPr="00933F2F">
                    <w:t xml:space="preserve">source:  Table 7.1 G. Langley et al. (2009), </w:t>
                  </w:r>
                  <w:r w:rsidRPr="00933F2F">
                    <w:rPr>
                      <w:i/>
                      <w:iCs/>
                    </w:rPr>
                    <w:t>The Improvement Guide</w:t>
                  </w:r>
                  <w:r w:rsidRPr="00933F2F">
                    <w:t>, 2</w:t>
                  </w:r>
                  <w:r w:rsidRPr="00933F2F">
                    <w:rPr>
                      <w:vertAlign w:val="superscript"/>
                    </w:rPr>
                    <w:t>nd</w:t>
                  </w:r>
                  <w:r w:rsidRPr="00933F2F">
                    <w:t xml:space="preserve"> edition, Jossey-Bass, San Francisco © Associates in Process Improvement, used with permission.</w:t>
                  </w:r>
                </w:p>
                <w:p w14:paraId="1AFB9A2D" w14:textId="77777777" w:rsidR="00D6270C" w:rsidRPr="00030979" w:rsidRDefault="006A39CE" w:rsidP="006A39CE">
                  <w:pPr>
                    <w:pStyle w:val="Heading3"/>
                    <w:numPr>
                      <w:ilvl w:val="0"/>
                      <w:numId w:val="5"/>
                    </w:numPr>
                    <w:rPr>
                      <w:b w:val="0"/>
                      <w:sz w:val="24"/>
                      <w:szCs w:val="24"/>
                    </w:rPr>
                  </w:pPr>
                  <w:r w:rsidRPr="00030979">
                    <w:rPr>
                      <w:b w:val="0"/>
                      <w:sz w:val="24"/>
                      <w:szCs w:val="24"/>
                    </w:rPr>
                    <w:t xml:space="preserve">Timeline with who, what, when, where, how. </w:t>
                  </w:r>
                </w:p>
              </w:tc>
            </w:tr>
          </w:tbl>
          <w:p w14:paraId="2B71199E" w14:textId="77777777" w:rsidR="007E54F6" w:rsidRDefault="007E54F6" w:rsidP="00E62B17"/>
          <w:p w14:paraId="2CF08CF4" w14:textId="77777777" w:rsidR="00E01B7C" w:rsidRDefault="00E01B7C" w:rsidP="00E62B17"/>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7"/>
            </w:tblGrid>
            <w:tr w:rsidR="007E54F6" w14:paraId="3267076E" w14:textId="77777777" w:rsidTr="00C773F3">
              <w:tblPrEx>
                <w:tblCellMar>
                  <w:top w:w="0" w:type="dxa"/>
                  <w:bottom w:w="0" w:type="dxa"/>
                </w:tblCellMar>
              </w:tblPrEx>
              <w:trPr>
                <w:trHeight w:val="1934"/>
              </w:trPr>
              <w:tc>
                <w:tcPr>
                  <w:tcW w:w="9837" w:type="dxa"/>
                  <w:tcBorders>
                    <w:top w:val="single" w:sz="24" w:space="0" w:color="auto"/>
                    <w:left w:val="single" w:sz="24" w:space="0" w:color="auto"/>
                    <w:bottom w:val="single" w:sz="24" w:space="0" w:color="auto"/>
                    <w:right w:val="single" w:sz="24" w:space="0" w:color="auto"/>
                  </w:tcBorders>
                </w:tcPr>
                <w:p w14:paraId="235C3C37" w14:textId="77777777" w:rsidR="001B51ED" w:rsidRPr="006A39CE" w:rsidRDefault="00BF4F34" w:rsidP="001B51ED">
                  <w:pPr>
                    <w:pStyle w:val="Heading3"/>
                    <w:rPr>
                      <w:b w:val="0"/>
                      <w:color w:val="0000FF"/>
                      <w:sz w:val="20"/>
                      <w:szCs w:val="20"/>
                      <w:u w:val="single"/>
                    </w:rPr>
                  </w:pPr>
                  <w:r w:rsidRPr="006A39CE">
                    <w:rPr>
                      <w:u w:val="single"/>
                    </w:rPr>
                    <w:t>FOLLOW UP</w:t>
                  </w:r>
                  <w:r w:rsidR="00AA149C" w:rsidRPr="006A39CE">
                    <w:rPr>
                      <w:color w:val="0000FF"/>
                      <w:sz w:val="20"/>
                      <w:szCs w:val="20"/>
                      <w:u w:val="single"/>
                    </w:rPr>
                    <w:t xml:space="preserve"> </w:t>
                  </w:r>
                </w:p>
                <w:p w14:paraId="247EE013" w14:textId="77777777" w:rsidR="006A39CE" w:rsidRPr="00CA0AA9" w:rsidRDefault="001B51ED" w:rsidP="006A39CE">
                  <w:pPr>
                    <w:numPr>
                      <w:ilvl w:val="0"/>
                      <w:numId w:val="4"/>
                    </w:numPr>
                    <w:rPr>
                      <w:rFonts w:ascii="Arial" w:hAnsi="Arial" w:cs="Arial"/>
                    </w:rPr>
                  </w:pPr>
                  <w:r>
                    <w:rPr>
                      <w:rFonts w:ascii="Arial" w:hAnsi="Arial" w:cs="Arial"/>
                    </w:rPr>
                    <w:t>What issues or remaining problems can you anticipate?</w:t>
                  </w:r>
                </w:p>
              </w:tc>
            </w:tr>
          </w:tbl>
          <w:p w14:paraId="3594C839" w14:textId="77777777" w:rsidR="007E54F6" w:rsidRDefault="007E54F6" w:rsidP="00E62B17"/>
        </w:tc>
      </w:tr>
    </w:tbl>
    <w:p w14:paraId="416BBAB2" w14:textId="77777777" w:rsidR="00A3545F" w:rsidRDefault="00A3545F" w:rsidP="007978E2"/>
    <w:p w14:paraId="5CE60518" w14:textId="77777777" w:rsidR="007978E2" w:rsidRDefault="00A3545F" w:rsidP="007978E2">
      <w:r>
        <w:br w:type="page"/>
      </w:r>
    </w:p>
    <w:p w14:paraId="7F5E6007" w14:textId="77777777" w:rsidR="00A3545F" w:rsidRDefault="00A3545F" w:rsidP="007978E2">
      <w:pPr>
        <w:rPr>
          <w:noProof/>
        </w:rPr>
      </w:pPr>
    </w:p>
    <w:p w14:paraId="6296E57A" w14:textId="77777777" w:rsidR="00715EF3" w:rsidRDefault="00715EF3" w:rsidP="007978E2"/>
    <w:p w14:paraId="51EE59C1" w14:textId="77777777" w:rsidR="00715EF3" w:rsidRDefault="00715EF3" w:rsidP="007978E2"/>
    <w:sectPr w:rsidR="00715EF3" w:rsidSect="0085535A">
      <w:headerReference w:type="default" r:id="rId8"/>
      <w:footerReference w:type="default" r:id="rId9"/>
      <w:pgSz w:w="23818" w:h="16834" w:orient="landscape" w:code="8"/>
      <w:pgMar w:top="1152" w:right="288" w:bottom="72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A1A7" w14:textId="77777777" w:rsidR="008F47F7" w:rsidRDefault="008F47F7">
      <w:r>
        <w:separator/>
      </w:r>
    </w:p>
  </w:endnote>
  <w:endnote w:type="continuationSeparator" w:id="0">
    <w:p w14:paraId="17BA9BF0" w14:textId="77777777" w:rsidR="008F47F7" w:rsidRDefault="008F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F1D3" w14:textId="77777777" w:rsidR="00F8180B" w:rsidRDefault="00F8180B">
    <w:pPr>
      <w:pStyle w:val="Footer"/>
    </w:pPr>
    <w:r>
      <w:t xml:space="preserve">A3 template downloaded (text in black font) from Lean Enterprise Institute, accessed 15 October 2019, </w:t>
    </w:r>
    <w:hyperlink r:id="rId1" w:history="1">
      <w:r>
        <w:rPr>
          <w:rStyle w:val="Hyperlink"/>
        </w:rPr>
        <w:t>https://www.lean.org/common/display/?o=1314</w:t>
      </w:r>
    </w:hyperlink>
    <w:r w:rsidR="00A91C44">
      <w:t xml:space="preserve">.   Discussed in blog post </w:t>
    </w:r>
    <w:hyperlink r:id="rId2" w:history="1">
      <w:r w:rsidR="00A91C44">
        <w:rPr>
          <w:rStyle w:val="Hyperlink"/>
        </w:rPr>
        <w:t>https://www.iecodesign.com/blog/2019/10/29/a3-problem-solving-and-the-model-for-improvement</w:t>
      </w:r>
    </w:hyperlink>
    <w:r w:rsidR="00A91C44">
      <w:t xml:space="preserve">.   Contact Kevin Little, </w:t>
    </w:r>
    <w:hyperlink r:id="rId3" w:history="1">
      <w:r w:rsidR="00A91C44" w:rsidRPr="00C62E16">
        <w:rPr>
          <w:rStyle w:val="Hyperlink"/>
        </w:rPr>
        <w:t>klittle@iecodesign.com</w:t>
      </w:r>
    </w:hyperlink>
    <w:r w:rsidR="00A91C4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43DB" w14:textId="77777777" w:rsidR="008F47F7" w:rsidRDefault="008F47F7">
      <w:r>
        <w:separator/>
      </w:r>
    </w:p>
  </w:footnote>
  <w:footnote w:type="continuationSeparator" w:id="0">
    <w:p w14:paraId="64433720" w14:textId="77777777" w:rsidR="008F47F7" w:rsidRDefault="008F4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D8ED" w14:textId="77777777" w:rsidR="00ED391C" w:rsidRPr="00AA3311" w:rsidRDefault="00945EEE" w:rsidP="00945EEE">
    <w:pPr>
      <w:pStyle w:val="Header"/>
      <w:rPr>
        <w:rFonts w:ascii="Arial" w:hAnsi="Arial" w:cs="Arial"/>
        <w:b/>
        <w:sz w:val="36"/>
        <w:szCs w:val="36"/>
      </w:rPr>
    </w:pPr>
    <w:r>
      <w:rPr>
        <w:rFonts w:ascii="Arial" w:hAnsi="Arial" w:cs="Arial"/>
        <w:b/>
        <w:sz w:val="36"/>
        <w:szCs w:val="36"/>
      </w:rPr>
      <w:t>Title:</w:t>
    </w:r>
    <w:r w:rsidR="00030979">
      <w:rPr>
        <w:rFonts w:ascii="Arial" w:hAnsi="Arial" w:cs="Arial"/>
        <w:b/>
        <w:sz w:val="36"/>
        <w:szCs w:val="36"/>
      </w:rPr>
      <w:t xml:space="preserve"> </w:t>
    </w:r>
    <w:r w:rsidR="00030979" w:rsidRPr="004F32AF">
      <w:rPr>
        <w:rFonts w:ascii="Arial" w:hAnsi="Arial" w:cs="Arial"/>
        <w:b/>
        <w:i/>
        <w:color w:val="000000"/>
        <w:sz w:val="36"/>
        <w:szCs w:val="36"/>
      </w:rPr>
      <w:t>What are you talking about?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289"/>
    <w:multiLevelType w:val="hybridMultilevel"/>
    <w:tmpl w:val="DD6AE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A837F1"/>
    <w:multiLevelType w:val="hybridMultilevel"/>
    <w:tmpl w:val="C4826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2145AE"/>
    <w:multiLevelType w:val="hybridMultilevel"/>
    <w:tmpl w:val="6D223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5F5845"/>
    <w:multiLevelType w:val="hybridMultilevel"/>
    <w:tmpl w:val="40E62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377F8B"/>
    <w:multiLevelType w:val="hybridMultilevel"/>
    <w:tmpl w:val="95E88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E17527"/>
    <w:multiLevelType w:val="hybridMultilevel"/>
    <w:tmpl w:val="D562B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7833445">
    <w:abstractNumId w:val="5"/>
  </w:num>
  <w:num w:numId="2" w16cid:durableId="979267184">
    <w:abstractNumId w:val="1"/>
  </w:num>
  <w:num w:numId="3" w16cid:durableId="381825846">
    <w:abstractNumId w:val="4"/>
  </w:num>
  <w:num w:numId="4" w16cid:durableId="1607536923">
    <w:abstractNumId w:val="3"/>
  </w:num>
  <w:num w:numId="5" w16cid:durableId="1842618497">
    <w:abstractNumId w:val="2"/>
  </w:num>
  <w:num w:numId="6" w16cid:durableId="77964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DA185BBA-5458-42B6-8F11-B6001F481B80}"/>
    <w:docVar w:name="dgnword-eventsink" w:val="731896"/>
  </w:docVars>
  <w:rsids>
    <w:rsidRoot w:val="007E54F6"/>
    <w:rsid w:val="00007EFD"/>
    <w:rsid w:val="00030479"/>
    <w:rsid w:val="00030979"/>
    <w:rsid w:val="0011555F"/>
    <w:rsid w:val="00135998"/>
    <w:rsid w:val="00172F14"/>
    <w:rsid w:val="001839D8"/>
    <w:rsid w:val="00190FC0"/>
    <w:rsid w:val="001B51ED"/>
    <w:rsid w:val="001C4A2E"/>
    <w:rsid w:val="00226C8E"/>
    <w:rsid w:val="002365BA"/>
    <w:rsid w:val="00267743"/>
    <w:rsid w:val="00275A86"/>
    <w:rsid w:val="00275D8C"/>
    <w:rsid w:val="00281824"/>
    <w:rsid w:val="002956EF"/>
    <w:rsid w:val="002B49A4"/>
    <w:rsid w:val="002D7BD0"/>
    <w:rsid w:val="002E14EE"/>
    <w:rsid w:val="0038100A"/>
    <w:rsid w:val="003B6FA2"/>
    <w:rsid w:val="003E3213"/>
    <w:rsid w:val="004242BD"/>
    <w:rsid w:val="00453BB7"/>
    <w:rsid w:val="00476A4E"/>
    <w:rsid w:val="005328DB"/>
    <w:rsid w:val="00536A86"/>
    <w:rsid w:val="0054634D"/>
    <w:rsid w:val="00573B4D"/>
    <w:rsid w:val="00586F1C"/>
    <w:rsid w:val="005F7048"/>
    <w:rsid w:val="006215A1"/>
    <w:rsid w:val="006240CC"/>
    <w:rsid w:val="00627220"/>
    <w:rsid w:val="0065734C"/>
    <w:rsid w:val="006766F7"/>
    <w:rsid w:val="00680E37"/>
    <w:rsid w:val="006A2F07"/>
    <w:rsid w:val="006A39CE"/>
    <w:rsid w:val="006A414A"/>
    <w:rsid w:val="006B23F2"/>
    <w:rsid w:val="006B3D99"/>
    <w:rsid w:val="006D4C8C"/>
    <w:rsid w:val="006E6F18"/>
    <w:rsid w:val="006F6BDD"/>
    <w:rsid w:val="00715EF3"/>
    <w:rsid w:val="00783701"/>
    <w:rsid w:val="007978E2"/>
    <w:rsid w:val="007A7053"/>
    <w:rsid w:val="007B6DE7"/>
    <w:rsid w:val="007C2CC7"/>
    <w:rsid w:val="007C333C"/>
    <w:rsid w:val="007E54F6"/>
    <w:rsid w:val="007F5B24"/>
    <w:rsid w:val="00812635"/>
    <w:rsid w:val="008217D0"/>
    <w:rsid w:val="0085535A"/>
    <w:rsid w:val="008F0FE5"/>
    <w:rsid w:val="008F3474"/>
    <w:rsid w:val="008F47F7"/>
    <w:rsid w:val="0092448F"/>
    <w:rsid w:val="00933F2F"/>
    <w:rsid w:val="00941C0A"/>
    <w:rsid w:val="00945EEE"/>
    <w:rsid w:val="00951BC4"/>
    <w:rsid w:val="00952A20"/>
    <w:rsid w:val="009A588F"/>
    <w:rsid w:val="009F18B1"/>
    <w:rsid w:val="00A17479"/>
    <w:rsid w:val="00A1771C"/>
    <w:rsid w:val="00A3545F"/>
    <w:rsid w:val="00A52BE0"/>
    <w:rsid w:val="00A60713"/>
    <w:rsid w:val="00A62E7C"/>
    <w:rsid w:val="00A91C44"/>
    <w:rsid w:val="00AA149C"/>
    <w:rsid w:val="00AA25B7"/>
    <w:rsid w:val="00AA2BE0"/>
    <w:rsid w:val="00AA3311"/>
    <w:rsid w:val="00AC0F5B"/>
    <w:rsid w:val="00AC51C8"/>
    <w:rsid w:val="00B2136C"/>
    <w:rsid w:val="00B3068D"/>
    <w:rsid w:val="00B374B4"/>
    <w:rsid w:val="00B56C04"/>
    <w:rsid w:val="00B6312A"/>
    <w:rsid w:val="00B6653A"/>
    <w:rsid w:val="00B70BAE"/>
    <w:rsid w:val="00B810C0"/>
    <w:rsid w:val="00B94DAA"/>
    <w:rsid w:val="00BA73E7"/>
    <w:rsid w:val="00BC59B6"/>
    <w:rsid w:val="00BF22C8"/>
    <w:rsid w:val="00BF4F34"/>
    <w:rsid w:val="00C23A42"/>
    <w:rsid w:val="00C55688"/>
    <w:rsid w:val="00C773F3"/>
    <w:rsid w:val="00C80BB2"/>
    <w:rsid w:val="00C860AE"/>
    <w:rsid w:val="00CA0AA9"/>
    <w:rsid w:val="00CA5300"/>
    <w:rsid w:val="00CB5084"/>
    <w:rsid w:val="00CB6EA4"/>
    <w:rsid w:val="00D43C87"/>
    <w:rsid w:val="00D6270C"/>
    <w:rsid w:val="00D8622A"/>
    <w:rsid w:val="00DE5292"/>
    <w:rsid w:val="00E01785"/>
    <w:rsid w:val="00E01B7C"/>
    <w:rsid w:val="00E10461"/>
    <w:rsid w:val="00E2490A"/>
    <w:rsid w:val="00E27FA7"/>
    <w:rsid w:val="00E37237"/>
    <w:rsid w:val="00E460EC"/>
    <w:rsid w:val="00E62B17"/>
    <w:rsid w:val="00E91BDA"/>
    <w:rsid w:val="00E93A61"/>
    <w:rsid w:val="00EB7B30"/>
    <w:rsid w:val="00ED391C"/>
    <w:rsid w:val="00EF503B"/>
    <w:rsid w:val="00EF73CC"/>
    <w:rsid w:val="00F44BFF"/>
    <w:rsid w:val="00F8180B"/>
    <w:rsid w:val="00FE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731620C"/>
  <w15:chartTrackingRefBased/>
  <w15:docId w15:val="{39F650A4-4E69-4AFC-B5CD-9D0336A1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A5300"/>
    <w:pPr>
      <w:keepNext/>
      <w:spacing w:before="240" w:after="60"/>
      <w:outlineLvl w:val="0"/>
    </w:pPr>
    <w:rPr>
      <w:rFonts w:ascii="Arial" w:hAnsi="Arial" w:cs="Arial"/>
      <w:b/>
      <w:bCs/>
      <w:kern w:val="32"/>
      <w:sz w:val="32"/>
      <w:szCs w:val="32"/>
    </w:rPr>
  </w:style>
  <w:style w:type="paragraph" w:styleId="Heading3">
    <w:name w:val="heading 3"/>
    <w:basedOn w:val="Normal"/>
    <w:next w:val="Normal"/>
    <w:qFormat/>
    <w:locked/>
    <w:rsid w:val="00CA0AA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locked/>
    <w:rsid w:val="00821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ocked/>
    <w:rsid w:val="007F5B24"/>
    <w:pPr>
      <w:tabs>
        <w:tab w:val="center" w:pos="4320"/>
        <w:tab w:val="right" w:pos="8640"/>
      </w:tabs>
    </w:pPr>
  </w:style>
  <w:style w:type="paragraph" w:styleId="Footer">
    <w:name w:val="footer"/>
    <w:basedOn w:val="Normal"/>
    <w:locked/>
    <w:rsid w:val="007F5B24"/>
    <w:pPr>
      <w:tabs>
        <w:tab w:val="center" w:pos="4320"/>
        <w:tab w:val="right" w:pos="8640"/>
      </w:tabs>
    </w:pPr>
  </w:style>
  <w:style w:type="paragraph" w:styleId="BalloonText">
    <w:name w:val="Balloon Text"/>
    <w:basedOn w:val="Normal"/>
    <w:semiHidden/>
    <w:locked/>
    <w:rsid w:val="00C773F3"/>
    <w:rPr>
      <w:rFonts w:ascii="Tahoma" w:hAnsi="Tahoma" w:cs="Tahoma"/>
      <w:sz w:val="16"/>
      <w:szCs w:val="16"/>
    </w:rPr>
  </w:style>
  <w:style w:type="character" w:styleId="PageNumber">
    <w:name w:val="page number"/>
    <w:basedOn w:val="DefaultParagraphFont"/>
    <w:locked/>
    <w:rsid w:val="0085535A"/>
  </w:style>
  <w:style w:type="character" w:styleId="Hyperlink">
    <w:name w:val="Hyperlink"/>
    <w:uiPriority w:val="99"/>
    <w:unhideWhenUsed/>
    <w:locked/>
    <w:rsid w:val="00F8180B"/>
    <w:rPr>
      <w:color w:val="0000FF"/>
      <w:u w:val="single"/>
    </w:rPr>
  </w:style>
  <w:style w:type="character" w:styleId="UnresolvedMention">
    <w:name w:val="Unresolved Mention"/>
    <w:uiPriority w:val="99"/>
    <w:semiHidden/>
    <w:unhideWhenUsed/>
    <w:rsid w:val="00A91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03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klittle@iecodesign.com" TargetMode="External"/><Relationship Id="rId2" Type="http://schemas.openxmlformats.org/officeDocument/2006/relationships/hyperlink" Target="https://www.iecodesign.com/blog/2019/10/29/a3-problem-solving-and-the-model-for-improvement" TargetMode="External"/><Relationship Id="rId1" Type="http://schemas.openxmlformats.org/officeDocument/2006/relationships/hyperlink" Target="https://www.lean.org/common/display/?o=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A3 template</vt:lpstr>
    </vt:vector>
  </TitlesOfParts>
  <Company>TWI Network, Inc.</Company>
  <LinksUpToDate>false</LinksUpToDate>
  <CharactersWithSpaces>2245</CharactersWithSpaces>
  <SharedDoc>false</SharedDoc>
  <HLinks>
    <vt:vector size="18" baseType="variant">
      <vt:variant>
        <vt:i4>4849781</vt:i4>
      </vt:variant>
      <vt:variant>
        <vt:i4>6</vt:i4>
      </vt:variant>
      <vt:variant>
        <vt:i4>0</vt:i4>
      </vt:variant>
      <vt:variant>
        <vt:i4>5</vt:i4>
      </vt:variant>
      <vt:variant>
        <vt:lpwstr>mailto:klittle@iecodesign.com</vt:lpwstr>
      </vt:variant>
      <vt:variant>
        <vt:lpwstr/>
      </vt:variant>
      <vt:variant>
        <vt:i4>6619249</vt:i4>
      </vt:variant>
      <vt:variant>
        <vt:i4>3</vt:i4>
      </vt:variant>
      <vt:variant>
        <vt:i4>0</vt:i4>
      </vt:variant>
      <vt:variant>
        <vt:i4>5</vt:i4>
      </vt:variant>
      <vt:variant>
        <vt:lpwstr>https://www.iecodesign.com/blog/2019/10/29/a3-problem-solving-and-the-model-for-improvement</vt:lpwstr>
      </vt:variant>
      <vt:variant>
        <vt:lpwstr/>
      </vt:variant>
      <vt:variant>
        <vt:i4>3997793</vt:i4>
      </vt:variant>
      <vt:variant>
        <vt:i4>0</vt:i4>
      </vt:variant>
      <vt:variant>
        <vt:i4>0</vt:i4>
      </vt:variant>
      <vt:variant>
        <vt:i4>5</vt:i4>
      </vt:variant>
      <vt:variant>
        <vt:lpwstr>https://www.lean.org/common/display/?o=1314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template</dc:title>
  <dc:subject/>
  <dc:creator>Shook</dc:creator>
  <cp:keywords/>
  <cp:lastModifiedBy>Kevin Little</cp:lastModifiedBy>
  <cp:revision>2</cp:revision>
  <cp:lastPrinted>2008-10-19T15:15:00Z</cp:lastPrinted>
  <dcterms:created xsi:type="dcterms:W3CDTF">2022-04-25T17:14:00Z</dcterms:created>
  <dcterms:modified xsi:type="dcterms:W3CDTF">2022-04-25T17:14:00Z</dcterms:modified>
</cp:coreProperties>
</file>