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канбан: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нужно прикинуть требования и применить логику. для стола у нас нужно: 4 ножки и поверхность + крепежи (пусть будет тоже 4).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не знаю как столы делают, но я б разбил на такие этапы: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выдача со склада всех комплектующих.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сборка ножек с крепежами (значит если хватает людей - может быть больше одного айтема в процессе)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прикручивание ножек к столешнице (она большая, так что можно хоть до 4х человек на столешницу)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покраска (один собранный стол красит один человек, скажем)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сушильная камера (пусть будет 4 стола за раз)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лакировка (пусть будет тоже один человек, но раз у нас надо лакировать 4 стола, то сюда имеет смысл добавить еще хотя бы одного челвоека, так как сразу 4 стола приходит из сушилки - надо избежать очереди)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сушилка после лака (другая, так как в 1й сушатся столы из покраски) - скажем, 2 стола за раз.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склад (10 столов максимум)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По скраму: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надо решить что у нас должно быть результатом спринта. Если стол, то флоу как в канбане. Просто нужно будет разбить на задачи и положить их в спринт. Потом сделать. И по итогу провести демо. Также, нужно не забыть назначить роли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ресурсы: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продукт овнер (Катя)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скрам мастер (Костя)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команда разработки (бойс бэнд)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продукт бэклог: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сборка ножек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сборка столов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покраска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доставка на склад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маркетинговая компания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продажа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спринт бэклог: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сборка ножек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сборка столов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готовый продукт: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собранные столы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