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7D65C" w14:textId="77777777" w:rsidR="00EC27BE" w:rsidRPr="00805128" w:rsidRDefault="008A3662" w:rsidP="008A3662">
      <w:pPr>
        <w:jc w:val="center"/>
        <w:rPr>
          <w:rFonts w:ascii="Times New Roman" w:hAnsi="Times New Roman" w:cs="Times New Roman"/>
          <w:b/>
          <w:bCs/>
          <w:sz w:val="44"/>
          <w:szCs w:val="44"/>
        </w:rPr>
      </w:pPr>
      <w:r w:rsidRPr="00805128">
        <w:rPr>
          <w:rFonts w:ascii="Times New Roman" w:hAnsi="Times New Roman" w:cs="Times New Roman"/>
          <w:b/>
          <w:bCs/>
          <w:sz w:val="44"/>
          <w:szCs w:val="44"/>
        </w:rPr>
        <w:t>Project Report</w:t>
      </w:r>
    </w:p>
    <w:p w14:paraId="4668F5E9" w14:textId="2B58B944" w:rsidR="008A3662" w:rsidRDefault="00EB10EF" w:rsidP="00EB10EF">
      <w:pPr>
        <w:jc w:val="center"/>
        <w:rPr>
          <w:sz w:val="28"/>
          <w:szCs w:val="28"/>
        </w:rPr>
      </w:pPr>
      <w:r>
        <w:rPr>
          <w:rFonts w:ascii="Times New Roman" w:hAnsi="Times New Roman" w:cs="Times New Roman"/>
          <w:sz w:val="36"/>
          <w:szCs w:val="36"/>
        </w:rPr>
        <w:t>Student Performance in Exam Prediction</w:t>
      </w:r>
    </w:p>
    <w:p w14:paraId="43AEC39C" w14:textId="77777777" w:rsidR="008A3662" w:rsidRPr="00EB10EF" w:rsidRDefault="008A3662" w:rsidP="008A3662">
      <w:pPr>
        <w:jc w:val="center"/>
        <w:rPr>
          <w:rFonts w:ascii="Times New Roman" w:hAnsi="Times New Roman" w:cs="Times New Roman"/>
          <w:sz w:val="28"/>
          <w:szCs w:val="28"/>
        </w:rPr>
      </w:pPr>
      <w:r w:rsidRPr="00EB10EF">
        <w:rPr>
          <w:rFonts w:ascii="Times New Roman" w:hAnsi="Times New Roman" w:cs="Times New Roman"/>
          <w:sz w:val="28"/>
          <w:szCs w:val="28"/>
        </w:rPr>
        <w:t>Introduction</w:t>
      </w:r>
    </w:p>
    <w:p w14:paraId="1E6D33DD" w14:textId="3345474F" w:rsidR="00EB10EF" w:rsidRDefault="00EB10EF" w:rsidP="00EB10EF">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Student performance data approach student achievement in secondary education.</w:t>
      </w:r>
      <w:r w:rsidR="00805128">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data attributes include student g</w:t>
      </w:r>
      <w:r>
        <w:rPr>
          <w:rFonts w:ascii="Times New Roman" w:hAnsi="Times New Roman" w:cs="Times New Roman"/>
          <w:sz w:val="24"/>
          <w:szCs w:val="24"/>
        </w:rPr>
        <w:t>ender</w:t>
      </w:r>
      <w:r>
        <w:rPr>
          <w:rFonts w:ascii="Times New Roman" w:hAnsi="Times New Roman" w:cs="Times New Roman"/>
          <w:sz w:val="24"/>
          <w:szCs w:val="24"/>
        </w:rPr>
        <w:t>,</w:t>
      </w:r>
      <w:r>
        <w:rPr>
          <w:rFonts w:ascii="Times New Roman" w:hAnsi="Times New Roman" w:cs="Times New Roman"/>
          <w:sz w:val="24"/>
          <w:szCs w:val="24"/>
        </w:rPr>
        <w:t xml:space="preserve"> race/ethnicity</w:t>
      </w:r>
      <w:r>
        <w:rPr>
          <w:rFonts w:ascii="Times New Roman" w:hAnsi="Times New Roman" w:cs="Times New Roman"/>
          <w:sz w:val="24"/>
          <w:szCs w:val="24"/>
        </w:rPr>
        <w:t>,</w:t>
      </w:r>
      <w:r>
        <w:rPr>
          <w:rFonts w:ascii="Times New Roman" w:hAnsi="Times New Roman" w:cs="Times New Roman"/>
          <w:sz w:val="24"/>
          <w:szCs w:val="24"/>
        </w:rPr>
        <w:t xml:space="preserve"> parental level of education, lunch, test preparation course, math score, reading score,</w:t>
      </w:r>
      <w:r>
        <w:rPr>
          <w:rFonts w:ascii="Times New Roman" w:hAnsi="Times New Roman" w:cs="Times New Roman"/>
          <w:sz w:val="24"/>
          <w:szCs w:val="24"/>
        </w:rPr>
        <w:t xml:space="preserve"> and</w:t>
      </w:r>
      <w:r>
        <w:rPr>
          <w:rFonts w:ascii="Times New Roman" w:hAnsi="Times New Roman" w:cs="Times New Roman"/>
          <w:sz w:val="24"/>
          <w:szCs w:val="24"/>
        </w:rPr>
        <w:t xml:space="preserve"> writing score</w:t>
      </w:r>
      <w:r>
        <w:rPr>
          <w:rFonts w:ascii="Times New Roman" w:hAnsi="Times New Roman" w:cs="Times New Roman"/>
          <w:sz w:val="24"/>
          <w:szCs w:val="24"/>
        </w:rPr>
        <w:t>. We as a group analy</w:t>
      </w:r>
      <w:r w:rsidR="00805128">
        <w:rPr>
          <w:rFonts w:ascii="Times New Roman" w:hAnsi="Times New Roman" w:cs="Times New Roman"/>
          <w:sz w:val="24"/>
          <w:szCs w:val="24"/>
        </w:rPr>
        <w:t>z</w:t>
      </w:r>
      <w:r>
        <w:rPr>
          <w:rFonts w:ascii="Times New Roman" w:hAnsi="Times New Roman" w:cs="Times New Roman"/>
          <w:sz w:val="24"/>
          <w:szCs w:val="24"/>
        </w:rPr>
        <w:t xml:space="preserve">ed various parameters and tried to gain more insight into how some of these factors affect the student’s performances and tried to predict various metrics relevant to the data set. I have worked on gauging academic performance of students in both subjects. Three performance indicators namely </w:t>
      </w:r>
      <w:r>
        <w:rPr>
          <w:rFonts w:ascii="Times New Roman" w:hAnsi="Times New Roman" w:cs="Times New Roman"/>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rPr>
        <w:t>average</w:t>
      </w:r>
      <w:r>
        <w:rPr>
          <w:rFonts w:ascii="Times New Roman" w:hAnsi="Times New Roman" w:cs="Times New Roman"/>
          <w:sz w:val="24"/>
          <w:szCs w:val="24"/>
        </w:rPr>
        <w:t xml:space="preserve"> and </w:t>
      </w:r>
      <w:r>
        <w:rPr>
          <w:rFonts w:ascii="Times New Roman" w:hAnsi="Times New Roman" w:cs="Times New Roman"/>
          <w:sz w:val="24"/>
          <w:szCs w:val="24"/>
        </w:rPr>
        <w:t xml:space="preserve">result. </w:t>
      </w:r>
      <w:r>
        <w:rPr>
          <w:rFonts w:ascii="Times New Roman" w:hAnsi="Times New Roman" w:cs="Times New Roman"/>
          <w:sz w:val="24"/>
          <w:szCs w:val="24"/>
        </w:rPr>
        <w:t xml:space="preserve">I have made an assumption that total score which is the sum of grades of all the three </w:t>
      </w:r>
      <w:r>
        <w:rPr>
          <w:rFonts w:ascii="Times New Roman" w:hAnsi="Times New Roman" w:cs="Times New Roman"/>
          <w:sz w:val="24"/>
          <w:szCs w:val="24"/>
        </w:rPr>
        <w:t>scores</w:t>
      </w:r>
      <w:r>
        <w:rPr>
          <w:rFonts w:ascii="Times New Roman" w:hAnsi="Times New Roman" w:cs="Times New Roman"/>
          <w:sz w:val="24"/>
          <w:szCs w:val="24"/>
        </w:rPr>
        <w:t xml:space="preserve"> is a performance indicator. In the courses, instructors have to decide the cut-off for each letter grade to be given to students. My performance metrics deals with similar scenario in which we are gauging the student’s performance based on comparison of total marks with a certain predefined cut-off. Cut off can vary from one course to another and may vary have different meaning in different scenarios. A lot of competitive exams use percentile as an indicator to define cut- off for performance and use it as an admission criterion. For example, Indian Institute of </w:t>
      </w:r>
      <w:bookmarkStart w:id="0" w:name="_GoBack"/>
      <w:bookmarkEnd w:id="0"/>
      <w:r w:rsidR="00805128">
        <w:rPr>
          <w:rFonts w:ascii="Times New Roman" w:hAnsi="Times New Roman" w:cs="Times New Roman"/>
          <w:sz w:val="24"/>
          <w:szCs w:val="24"/>
        </w:rPr>
        <w:t>Management (</w:t>
      </w:r>
      <w:r>
        <w:rPr>
          <w:rFonts w:ascii="Times New Roman" w:hAnsi="Times New Roman" w:cs="Times New Roman"/>
          <w:sz w:val="24"/>
          <w:szCs w:val="24"/>
        </w:rPr>
        <w:t>IIM) conducts one of the most competitive exams in the world in which the performance is gauged based on certain cut-off defined using percentiles. My work is divided 3 segments for each course. First segment involves Exploratory data analysis which is useful for getting familiar with data set and gaining insight into various variables and their interactions. Second segment involves finding significant predictors responsible for determining performance class. This analysis gives us insight into the some of the significant factors which affect student’s performance. Third segment involves using prediction models to predict the performance class of the students based on the various features.</w:t>
      </w:r>
    </w:p>
    <w:p w14:paraId="007DCFF9" w14:textId="77777777" w:rsidR="003100A3" w:rsidRDefault="003100A3" w:rsidP="00587246">
      <w:pPr>
        <w:jc w:val="both"/>
        <w:rPr>
          <w:rFonts w:ascii="Times New Roman" w:hAnsi="Times New Roman" w:cs="Times New Roman"/>
        </w:rPr>
      </w:pPr>
    </w:p>
    <w:p w14:paraId="75A021F3" w14:textId="77777777" w:rsidR="003100A3" w:rsidRDefault="003100A3" w:rsidP="00587246">
      <w:pPr>
        <w:jc w:val="both"/>
        <w:rPr>
          <w:rFonts w:ascii="Times New Roman" w:hAnsi="Times New Roman" w:cs="Times New Roman"/>
        </w:rPr>
      </w:pPr>
    </w:p>
    <w:p w14:paraId="051E3922" w14:textId="77777777" w:rsidR="003100A3" w:rsidRDefault="003100A3" w:rsidP="00EB10EF">
      <w:pPr>
        <w:rPr>
          <w:rFonts w:ascii="Times New Roman" w:hAnsi="Times New Roman" w:cs="Times New Roman"/>
        </w:rPr>
      </w:pPr>
    </w:p>
    <w:p w14:paraId="24E6A96D" w14:textId="77777777" w:rsidR="004D4479" w:rsidRDefault="004D4479" w:rsidP="003100A3">
      <w:pPr>
        <w:jc w:val="center"/>
        <w:rPr>
          <w:rFonts w:ascii="Times New Roman" w:hAnsi="Times New Roman" w:cs="Times New Roman"/>
          <w:b/>
          <w:bCs/>
          <w:sz w:val="28"/>
          <w:szCs w:val="28"/>
        </w:rPr>
      </w:pPr>
    </w:p>
    <w:p w14:paraId="7382706A" w14:textId="269B0A4B" w:rsidR="003100A3" w:rsidRPr="003100A3" w:rsidRDefault="003100A3" w:rsidP="003100A3">
      <w:pPr>
        <w:jc w:val="center"/>
        <w:rPr>
          <w:rFonts w:ascii="Times New Roman" w:hAnsi="Times New Roman" w:cs="Times New Roman"/>
          <w:b/>
          <w:bCs/>
          <w:sz w:val="28"/>
          <w:szCs w:val="28"/>
        </w:rPr>
      </w:pPr>
      <w:r w:rsidRPr="003100A3">
        <w:rPr>
          <w:rFonts w:ascii="Times New Roman" w:hAnsi="Times New Roman" w:cs="Times New Roman"/>
          <w:b/>
          <w:bCs/>
          <w:sz w:val="28"/>
          <w:szCs w:val="28"/>
        </w:rPr>
        <w:lastRenderedPageBreak/>
        <w:t>Datasets</w:t>
      </w:r>
    </w:p>
    <w:p w14:paraId="28BA01E5" w14:textId="2BFAB919" w:rsidR="004D4479" w:rsidRPr="00641F05" w:rsidRDefault="003100A3" w:rsidP="00641F05">
      <w:pPr>
        <w:spacing w:line="360" w:lineRule="auto"/>
        <w:jc w:val="both"/>
        <w:rPr>
          <w:rFonts w:ascii="Times New Roman" w:hAnsi="Times New Roman" w:cs="Times New Roman"/>
          <w:noProof/>
          <w:sz w:val="24"/>
          <w:szCs w:val="24"/>
        </w:rPr>
      </w:pPr>
      <w:r w:rsidRPr="00641F05">
        <w:rPr>
          <w:rFonts w:ascii="Times New Roman" w:hAnsi="Times New Roman" w:cs="Times New Roman"/>
          <w:sz w:val="24"/>
          <w:szCs w:val="24"/>
        </w:rPr>
        <w:t xml:space="preserve">The training data set is now supplied to machine learning model, on the basis of this data set the model is trained. After the operation of testing, model predict whether </w:t>
      </w:r>
      <w:r w:rsidR="004D4479" w:rsidRPr="00641F05">
        <w:rPr>
          <w:rFonts w:ascii="Times New Roman" w:hAnsi="Times New Roman" w:cs="Times New Roman"/>
          <w:sz w:val="24"/>
          <w:szCs w:val="24"/>
        </w:rPr>
        <w:t>the student has been failed in his/her exam or passed in his/her exam.</w:t>
      </w:r>
    </w:p>
    <w:p w14:paraId="6E1F9302" w14:textId="0361E000" w:rsidR="00587246" w:rsidRPr="00587246" w:rsidRDefault="004D4479" w:rsidP="00641F05">
      <w:pPr>
        <w:jc w:val="center"/>
        <w:rPr>
          <w:rFonts w:ascii="Times New Roman" w:hAnsi="Times New Roman" w:cs="Times New Roman"/>
          <w:sz w:val="28"/>
          <w:szCs w:val="28"/>
        </w:rPr>
      </w:pPr>
      <w:r>
        <w:rPr>
          <w:noProof/>
        </w:rPr>
        <w:drawing>
          <wp:inline distT="0" distB="0" distL="0" distR="0" wp14:anchorId="39B1D834" wp14:editId="418B0932">
            <wp:extent cx="5943600" cy="315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p w14:paraId="4C57A159" w14:textId="78623733" w:rsidR="00B06A95" w:rsidRPr="00B06A95" w:rsidRDefault="00B06A95" w:rsidP="00B06A95">
      <w:pPr>
        <w:shd w:val="clear" w:color="auto" w:fill="FFFEFC"/>
        <w:spacing w:before="100" w:beforeAutospacing="1" w:after="100" w:afterAutospacing="1" w:line="240" w:lineRule="auto"/>
        <w:outlineLvl w:val="1"/>
        <w:rPr>
          <w:rFonts w:ascii="Arial" w:eastAsia="Times New Roman" w:hAnsi="Arial" w:cs="Arial"/>
          <w:b/>
          <w:bCs/>
          <w:color w:val="222222"/>
          <w:sz w:val="28"/>
          <w:szCs w:val="28"/>
        </w:rPr>
      </w:pPr>
      <w:r w:rsidRPr="00B06A95">
        <w:rPr>
          <w:rFonts w:ascii="Arial" w:eastAsia="Times New Roman" w:hAnsi="Arial" w:cs="Arial"/>
          <w:b/>
          <w:bCs/>
          <w:color w:val="222222"/>
          <w:sz w:val="28"/>
          <w:szCs w:val="28"/>
        </w:rPr>
        <w:t xml:space="preserve">Steps </w:t>
      </w:r>
      <w:r w:rsidR="00641F05">
        <w:rPr>
          <w:rFonts w:ascii="Arial" w:eastAsia="Times New Roman" w:hAnsi="Arial" w:cs="Arial"/>
          <w:b/>
          <w:bCs/>
          <w:color w:val="222222"/>
          <w:sz w:val="28"/>
          <w:szCs w:val="28"/>
        </w:rPr>
        <w:t>I</w:t>
      </w:r>
      <w:r w:rsidRPr="00B06A95">
        <w:rPr>
          <w:rFonts w:ascii="Arial" w:eastAsia="Times New Roman" w:hAnsi="Arial" w:cs="Arial"/>
          <w:b/>
          <w:bCs/>
          <w:color w:val="222222"/>
          <w:sz w:val="28"/>
          <w:szCs w:val="28"/>
        </w:rPr>
        <w:t xml:space="preserve">nvolved </w:t>
      </w:r>
      <w:r w:rsidR="00641F05">
        <w:rPr>
          <w:rFonts w:ascii="Arial" w:eastAsia="Times New Roman" w:hAnsi="Arial" w:cs="Arial"/>
          <w:b/>
          <w:bCs/>
          <w:color w:val="222222"/>
          <w:sz w:val="28"/>
          <w:szCs w:val="28"/>
        </w:rPr>
        <w:t>for Predicting:</w:t>
      </w:r>
    </w:p>
    <w:p w14:paraId="58D5A348" w14:textId="77777777" w:rsidR="003100A3" w:rsidRPr="00641F05" w:rsidRDefault="00B06A95" w:rsidP="00641F05">
      <w:pPr>
        <w:pStyle w:val="ListParagraph"/>
        <w:numPr>
          <w:ilvl w:val="0"/>
          <w:numId w:val="3"/>
        </w:numPr>
        <w:shd w:val="clear" w:color="auto" w:fill="FFFEFC"/>
        <w:spacing w:before="100" w:beforeAutospacing="1" w:after="100" w:afterAutospacing="1" w:line="360" w:lineRule="auto"/>
        <w:rPr>
          <w:rFonts w:ascii="Times New Roman" w:eastAsia="Times New Roman" w:hAnsi="Times New Roman" w:cs="Times New Roman"/>
          <w:b/>
          <w:bCs/>
          <w:color w:val="222222"/>
          <w:sz w:val="24"/>
          <w:szCs w:val="24"/>
        </w:rPr>
      </w:pPr>
      <w:r w:rsidRPr="00641F05">
        <w:rPr>
          <w:rFonts w:ascii="Times New Roman" w:eastAsia="Times New Roman" w:hAnsi="Times New Roman" w:cs="Times New Roman"/>
          <w:b/>
          <w:bCs/>
          <w:color w:val="222222"/>
          <w:sz w:val="24"/>
          <w:szCs w:val="24"/>
        </w:rPr>
        <w:t>Understand and define the problem</w:t>
      </w:r>
    </w:p>
    <w:p w14:paraId="16E5D3BB" w14:textId="77777777" w:rsidR="003100A3" w:rsidRPr="00641F05" w:rsidRDefault="008A3662" w:rsidP="00641F05">
      <w:pPr>
        <w:pStyle w:val="ListParagraph"/>
        <w:numPr>
          <w:ilvl w:val="0"/>
          <w:numId w:val="3"/>
        </w:numPr>
        <w:shd w:val="clear" w:color="auto" w:fill="FFFEFC"/>
        <w:spacing w:before="100" w:beforeAutospacing="1" w:after="100" w:afterAutospacing="1" w:line="360" w:lineRule="auto"/>
        <w:rPr>
          <w:rFonts w:ascii="Times New Roman" w:eastAsia="Times New Roman" w:hAnsi="Times New Roman" w:cs="Times New Roman"/>
          <w:b/>
          <w:bCs/>
          <w:color w:val="222222"/>
          <w:sz w:val="24"/>
          <w:szCs w:val="24"/>
        </w:rPr>
      </w:pPr>
      <w:r w:rsidRPr="00641F05">
        <w:rPr>
          <w:rFonts w:ascii="Times New Roman" w:eastAsia="Times New Roman" w:hAnsi="Times New Roman" w:cs="Times New Roman"/>
          <w:b/>
          <w:bCs/>
          <w:color w:val="222222"/>
          <w:sz w:val="24"/>
          <w:szCs w:val="24"/>
        </w:rPr>
        <w:t>Analyze</w:t>
      </w:r>
      <w:r w:rsidR="00B06A95" w:rsidRPr="00641F05">
        <w:rPr>
          <w:rFonts w:ascii="Times New Roman" w:eastAsia="Times New Roman" w:hAnsi="Times New Roman" w:cs="Times New Roman"/>
          <w:b/>
          <w:bCs/>
          <w:color w:val="222222"/>
          <w:sz w:val="24"/>
          <w:szCs w:val="24"/>
        </w:rPr>
        <w:t xml:space="preserve"> and prepare the data</w:t>
      </w:r>
    </w:p>
    <w:p w14:paraId="45C61304" w14:textId="01E0AEF5" w:rsidR="00641F05" w:rsidRPr="00641F05" w:rsidRDefault="00B06A95" w:rsidP="00641F05">
      <w:pPr>
        <w:pStyle w:val="ListParagraph"/>
        <w:numPr>
          <w:ilvl w:val="0"/>
          <w:numId w:val="3"/>
        </w:numPr>
        <w:shd w:val="clear" w:color="auto" w:fill="FFFEFC"/>
        <w:spacing w:before="100" w:beforeAutospacing="1" w:after="100" w:afterAutospacing="1" w:line="360" w:lineRule="auto"/>
        <w:jc w:val="both"/>
        <w:rPr>
          <w:rFonts w:ascii="Times New Roman" w:eastAsia="Times New Roman" w:hAnsi="Times New Roman" w:cs="Times New Roman"/>
          <w:b/>
          <w:bCs/>
          <w:color w:val="222222"/>
          <w:sz w:val="24"/>
          <w:szCs w:val="24"/>
        </w:rPr>
      </w:pPr>
      <w:r w:rsidRPr="00641F05">
        <w:rPr>
          <w:rFonts w:ascii="Times New Roman" w:eastAsia="Times New Roman" w:hAnsi="Times New Roman" w:cs="Times New Roman"/>
          <w:b/>
          <w:bCs/>
          <w:color w:val="222222"/>
          <w:sz w:val="24"/>
          <w:szCs w:val="24"/>
        </w:rPr>
        <w:t xml:space="preserve">Apply the </w:t>
      </w:r>
      <w:r w:rsidR="00805128" w:rsidRPr="00641F05">
        <w:rPr>
          <w:rFonts w:ascii="Times New Roman" w:eastAsia="Times New Roman" w:hAnsi="Times New Roman" w:cs="Times New Roman"/>
          <w:b/>
          <w:bCs/>
          <w:color w:val="222222"/>
          <w:sz w:val="24"/>
          <w:szCs w:val="24"/>
        </w:rPr>
        <w:t>algorithms</w:t>
      </w:r>
      <w:r w:rsidR="00805128">
        <w:rPr>
          <w:rFonts w:ascii="Times New Roman" w:eastAsia="Times New Roman" w:hAnsi="Times New Roman" w:cs="Times New Roman"/>
          <w:b/>
          <w:bCs/>
          <w:color w:val="222222"/>
          <w:sz w:val="24"/>
          <w:szCs w:val="24"/>
        </w:rPr>
        <w:t>:</w:t>
      </w:r>
      <w:r w:rsidR="003100A3" w:rsidRPr="003100A3">
        <w:rPr>
          <w:rFonts w:ascii="Arial" w:hAnsi="Arial" w:cs="Arial"/>
          <w:color w:val="222222"/>
        </w:rPr>
        <w:t xml:space="preserve"> </w:t>
      </w:r>
    </w:p>
    <w:p w14:paraId="1AB93C6D" w14:textId="221B839C" w:rsidR="00641F05" w:rsidRDefault="00641F05" w:rsidP="00641F05">
      <w:pPr>
        <w:pStyle w:val="ListParagraph"/>
        <w:shd w:val="clear" w:color="auto" w:fill="FFFEFC"/>
        <w:spacing w:before="100" w:beforeAutospacing="1" w:after="100" w:afterAutospacing="1"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Here in this analysis we have worked out the project with three</w:t>
      </w:r>
      <w:r w:rsidR="003100A3" w:rsidRPr="00641F05">
        <w:rPr>
          <w:rFonts w:ascii="Times New Roman" w:hAnsi="Times New Roman" w:cs="Times New Roman"/>
          <w:color w:val="222222"/>
          <w:sz w:val="24"/>
          <w:szCs w:val="24"/>
        </w:rPr>
        <w:t xml:space="preserve"> algorithms to this problem and evaluate</w:t>
      </w:r>
      <w:r>
        <w:rPr>
          <w:rFonts w:ascii="Times New Roman" w:hAnsi="Times New Roman" w:cs="Times New Roman"/>
          <w:color w:val="222222"/>
          <w:sz w:val="24"/>
          <w:szCs w:val="24"/>
        </w:rPr>
        <w:t>d</w:t>
      </w:r>
      <w:r w:rsidR="003100A3" w:rsidRPr="00641F05">
        <w:rPr>
          <w:rFonts w:ascii="Times New Roman" w:hAnsi="Times New Roman" w:cs="Times New Roman"/>
          <w:color w:val="222222"/>
          <w:sz w:val="24"/>
          <w:szCs w:val="24"/>
        </w:rPr>
        <w:t xml:space="preserve"> its effectiveness. And finally choose the best algorithm and trai</w:t>
      </w:r>
      <w:r>
        <w:rPr>
          <w:rFonts w:ascii="Times New Roman" w:hAnsi="Times New Roman" w:cs="Times New Roman"/>
          <w:color w:val="222222"/>
          <w:sz w:val="24"/>
          <w:szCs w:val="24"/>
        </w:rPr>
        <w:t xml:space="preserve">ned the dataset. Here when we worked out with </w:t>
      </w:r>
      <w:r w:rsidR="00D87408">
        <w:rPr>
          <w:rFonts w:ascii="Times New Roman" w:hAnsi="Times New Roman" w:cs="Times New Roman"/>
          <w:color w:val="222222"/>
          <w:sz w:val="24"/>
          <w:szCs w:val="24"/>
        </w:rPr>
        <w:t>Random</w:t>
      </w:r>
      <w:r>
        <w:rPr>
          <w:rFonts w:ascii="Times New Roman" w:hAnsi="Times New Roman" w:cs="Times New Roman"/>
          <w:color w:val="222222"/>
          <w:sz w:val="24"/>
          <w:szCs w:val="24"/>
        </w:rPr>
        <w:t xml:space="preserve"> </w:t>
      </w:r>
      <w:r w:rsidR="00D87408">
        <w:rPr>
          <w:rFonts w:ascii="Times New Roman" w:hAnsi="Times New Roman" w:cs="Times New Roman"/>
          <w:color w:val="222222"/>
          <w:sz w:val="24"/>
          <w:szCs w:val="24"/>
        </w:rPr>
        <w:t>F</w:t>
      </w:r>
      <w:r>
        <w:rPr>
          <w:rFonts w:ascii="Times New Roman" w:hAnsi="Times New Roman" w:cs="Times New Roman"/>
          <w:color w:val="222222"/>
          <w:sz w:val="24"/>
          <w:szCs w:val="24"/>
        </w:rPr>
        <w:t xml:space="preserve">orest </w:t>
      </w:r>
      <w:r w:rsidR="00D87408">
        <w:rPr>
          <w:rFonts w:ascii="Times New Roman" w:hAnsi="Times New Roman" w:cs="Times New Roman"/>
          <w:color w:val="222222"/>
          <w:sz w:val="24"/>
          <w:szCs w:val="24"/>
        </w:rPr>
        <w:t>A</w:t>
      </w:r>
      <w:r>
        <w:rPr>
          <w:rFonts w:ascii="Times New Roman" w:hAnsi="Times New Roman" w:cs="Times New Roman"/>
          <w:color w:val="222222"/>
          <w:sz w:val="24"/>
          <w:szCs w:val="24"/>
        </w:rPr>
        <w:t xml:space="preserve">lgorithm and </w:t>
      </w:r>
      <w:r w:rsidR="00D87408">
        <w:rPr>
          <w:rFonts w:ascii="Times New Roman" w:hAnsi="Times New Roman" w:cs="Times New Roman"/>
          <w:color w:val="222222"/>
          <w:sz w:val="24"/>
          <w:szCs w:val="24"/>
        </w:rPr>
        <w:t>KNN</w:t>
      </w:r>
      <w:r>
        <w:rPr>
          <w:rFonts w:ascii="Times New Roman" w:hAnsi="Times New Roman" w:cs="Times New Roman"/>
          <w:color w:val="222222"/>
          <w:sz w:val="24"/>
          <w:szCs w:val="24"/>
        </w:rPr>
        <w:t xml:space="preserve"> </w:t>
      </w:r>
      <w:r w:rsidR="00D87408">
        <w:rPr>
          <w:rFonts w:ascii="Times New Roman" w:hAnsi="Times New Roman" w:cs="Times New Roman"/>
          <w:color w:val="222222"/>
          <w:sz w:val="24"/>
          <w:szCs w:val="24"/>
        </w:rPr>
        <w:t>A</w:t>
      </w:r>
      <w:r>
        <w:rPr>
          <w:rFonts w:ascii="Times New Roman" w:hAnsi="Times New Roman" w:cs="Times New Roman"/>
          <w:color w:val="222222"/>
          <w:sz w:val="24"/>
          <w:szCs w:val="24"/>
        </w:rPr>
        <w:t xml:space="preserve">lgorithm we got the result as over-fitting. </w:t>
      </w:r>
      <w:r w:rsidR="00805128">
        <w:rPr>
          <w:rFonts w:ascii="Times New Roman" w:hAnsi="Times New Roman" w:cs="Times New Roman"/>
          <w:color w:val="222222"/>
          <w:sz w:val="24"/>
          <w:szCs w:val="24"/>
        </w:rPr>
        <w:t>So,</w:t>
      </w:r>
      <w:r>
        <w:rPr>
          <w:rFonts w:ascii="Times New Roman" w:hAnsi="Times New Roman" w:cs="Times New Roman"/>
          <w:color w:val="222222"/>
          <w:sz w:val="24"/>
          <w:szCs w:val="24"/>
        </w:rPr>
        <w:t xml:space="preserve"> we have </w:t>
      </w:r>
      <w:r w:rsidR="00805128">
        <w:rPr>
          <w:rFonts w:ascii="Times New Roman" w:hAnsi="Times New Roman" w:cs="Times New Roman"/>
          <w:color w:val="222222"/>
          <w:sz w:val="24"/>
          <w:szCs w:val="24"/>
        </w:rPr>
        <w:t>chosen</w:t>
      </w:r>
      <w:r>
        <w:rPr>
          <w:rFonts w:ascii="Times New Roman" w:hAnsi="Times New Roman" w:cs="Times New Roman"/>
          <w:color w:val="222222"/>
          <w:sz w:val="24"/>
          <w:szCs w:val="24"/>
        </w:rPr>
        <w:t xml:space="preserve"> Logistic Regression Algorithm</w:t>
      </w:r>
      <w:r w:rsidR="00D87408">
        <w:rPr>
          <w:rFonts w:ascii="Times New Roman" w:hAnsi="Times New Roman" w:cs="Times New Roman"/>
          <w:color w:val="222222"/>
          <w:sz w:val="24"/>
          <w:szCs w:val="24"/>
        </w:rPr>
        <w:t xml:space="preserve"> where when we analyzed the accuracy score was 0.97</w:t>
      </w:r>
      <w:r>
        <w:rPr>
          <w:rFonts w:ascii="Times New Roman" w:hAnsi="Times New Roman" w:cs="Times New Roman"/>
          <w:color w:val="222222"/>
          <w:sz w:val="24"/>
          <w:szCs w:val="24"/>
        </w:rPr>
        <w:t>.</w:t>
      </w:r>
    </w:p>
    <w:p w14:paraId="2A9D1ACC" w14:textId="69CF24F9" w:rsidR="00D87408" w:rsidRPr="00D87408" w:rsidRDefault="00D87408" w:rsidP="00D87408">
      <w:pPr>
        <w:pStyle w:val="ListParagraph"/>
        <w:shd w:val="clear" w:color="auto" w:fill="FFFEFC"/>
        <w:spacing w:before="100" w:beforeAutospacing="1" w:after="100" w:afterAutospacing="1" w:line="360" w:lineRule="auto"/>
        <w:jc w:val="both"/>
        <w:rPr>
          <w:rFonts w:ascii="Times New Roman" w:hAnsi="Times New Roman" w:cs="Times New Roman"/>
          <w:color w:val="555555"/>
          <w:sz w:val="24"/>
          <w:szCs w:val="24"/>
        </w:rPr>
      </w:pPr>
      <w:r w:rsidRPr="00D87408">
        <w:rPr>
          <w:rFonts w:ascii="Times New Roman" w:eastAsia="Times New Roman" w:hAnsi="Times New Roman" w:cs="Times New Roman"/>
          <w:color w:val="222222"/>
          <w:sz w:val="24"/>
          <w:szCs w:val="24"/>
          <w:u w:val="single"/>
        </w:rPr>
        <w:t xml:space="preserve">Logistic </w:t>
      </w:r>
      <w:r w:rsidR="00805128" w:rsidRPr="00D87408">
        <w:rPr>
          <w:rFonts w:ascii="Times New Roman" w:eastAsia="Times New Roman" w:hAnsi="Times New Roman" w:cs="Times New Roman"/>
          <w:color w:val="222222"/>
          <w:sz w:val="24"/>
          <w:szCs w:val="24"/>
          <w:u w:val="single"/>
        </w:rPr>
        <w:t>Regression</w:t>
      </w:r>
      <w:r w:rsidR="00805128" w:rsidRPr="00641F05">
        <w:rPr>
          <w:rFonts w:ascii="Times New Roman" w:eastAsia="Times New Roman" w:hAnsi="Times New Roman" w:cs="Times New Roman"/>
          <w:b/>
          <w:bCs/>
          <w:color w:val="222222"/>
          <w:sz w:val="24"/>
          <w:szCs w:val="24"/>
        </w:rPr>
        <w:t>: -</w:t>
      </w:r>
      <w:r w:rsidR="003100A3" w:rsidRPr="00641F05">
        <w:rPr>
          <w:rFonts w:ascii="Times New Roman" w:hAnsi="Times New Roman" w:cs="Times New Roman"/>
          <w:color w:val="555555"/>
          <w:sz w:val="24"/>
          <w:szCs w:val="24"/>
        </w:rPr>
        <w:t xml:space="preserve"> </w:t>
      </w:r>
      <w:r w:rsidRPr="00D87408">
        <w:rPr>
          <w:rFonts w:ascii="Times New Roman" w:hAnsi="Times New Roman" w:cs="Times New Roman"/>
          <w:color w:val="222222"/>
          <w:sz w:val="24"/>
          <w:szCs w:val="24"/>
        </w:rPr>
        <w:t>In </w:t>
      </w:r>
      <w:r>
        <w:rPr>
          <w:rFonts w:ascii="Times New Roman" w:hAnsi="Times New Roman" w:cs="Times New Roman"/>
          <w:color w:val="222222"/>
          <w:sz w:val="24"/>
          <w:szCs w:val="24"/>
        </w:rPr>
        <w:t>statistics</w:t>
      </w:r>
      <w:r w:rsidRPr="00D87408">
        <w:rPr>
          <w:rFonts w:ascii="Times New Roman" w:hAnsi="Times New Roman" w:cs="Times New Roman"/>
          <w:color w:val="222222"/>
          <w:sz w:val="24"/>
          <w:szCs w:val="24"/>
        </w:rPr>
        <w:t xml:space="preserve">,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w:t>
      </w:r>
      <w:r w:rsidRPr="00D87408">
        <w:rPr>
          <w:rFonts w:ascii="Times New Roman" w:hAnsi="Times New Roman" w:cs="Times New Roman"/>
          <w:color w:val="222222"/>
          <w:sz w:val="24"/>
          <w:szCs w:val="24"/>
        </w:rPr>
        <w:lastRenderedPageBreak/>
        <w:t>in the image would be assigned a probability between 0 and 1 and the sum adding to one.</w:t>
      </w:r>
      <w:r>
        <w:rPr>
          <w:rFonts w:ascii="Times New Roman" w:hAnsi="Times New Roman" w:cs="Times New Roman"/>
          <w:color w:val="222222"/>
          <w:sz w:val="24"/>
          <w:szCs w:val="24"/>
        </w:rPr>
        <w:t xml:space="preserve"> </w:t>
      </w:r>
      <w:r w:rsidRPr="00D87408">
        <w:rPr>
          <w:rFonts w:ascii="Times New Roman" w:hAnsi="Times New Roman" w:cs="Times New Roman"/>
          <w:color w:val="222222"/>
          <w:sz w:val="24"/>
          <w:szCs w:val="24"/>
        </w:rPr>
        <w:t>Logistic regression is a </w:t>
      </w:r>
      <w:hyperlink r:id="rId6" w:tooltip="Statistical model" w:history="1">
        <w:r w:rsidRPr="00D87408">
          <w:rPr>
            <w:rStyle w:val="Hyperlink"/>
            <w:rFonts w:ascii="Times New Roman" w:hAnsi="Times New Roman" w:cs="Times New Roman"/>
            <w:color w:val="auto"/>
            <w:sz w:val="24"/>
            <w:szCs w:val="24"/>
            <w:u w:val="none"/>
          </w:rPr>
          <w:t>statistical model</w:t>
        </w:r>
      </w:hyperlink>
      <w:r w:rsidRPr="00D87408">
        <w:rPr>
          <w:rFonts w:ascii="Times New Roman" w:hAnsi="Times New Roman" w:cs="Times New Roman"/>
          <w:color w:val="222222"/>
          <w:sz w:val="24"/>
          <w:szCs w:val="24"/>
        </w:rPr>
        <w:t> that in its basic form uses a </w:t>
      </w:r>
      <w:hyperlink r:id="rId7" w:tooltip="Logistic function" w:history="1">
        <w:r w:rsidRPr="00D87408">
          <w:rPr>
            <w:rStyle w:val="Hyperlink"/>
            <w:rFonts w:ascii="Times New Roman" w:hAnsi="Times New Roman" w:cs="Times New Roman"/>
            <w:color w:val="auto"/>
            <w:sz w:val="24"/>
            <w:szCs w:val="24"/>
            <w:u w:val="none"/>
          </w:rPr>
          <w:t>logistic function</w:t>
        </w:r>
      </w:hyperlink>
      <w:r w:rsidRPr="00D87408">
        <w:rPr>
          <w:rFonts w:ascii="Times New Roman" w:hAnsi="Times New Roman" w:cs="Times New Roman"/>
          <w:color w:val="222222"/>
          <w:sz w:val="24"/>
          <w:szCs w:val="24"/>
        </w:rPr>
        <w:t> to model a </w:t>
      </w:r>
      <w:hyperlink r:id="rId8" w:tooltip="Binary variable" w:history="1">
        <w:r w:rsidRPr="00D87408">
          <w:rPr>
            <w:rStyle w:val="Hyperlink"/>
            <w:rFonts w:ascii="Times New Roman" w:hAnsi="Times New Roman" w:cs="Times New Roman"/>
            <w:color w:val="auto"/>
            <w:sz w:val="24"/>
            <w:szCs w:val="24"/>
            <w:u w:val="none"/>
          </w:rPr>
          <w:t>binary</w:t>
        </w:r>
      </w:hyperlink>
      <w:r w:rsidRPr="00D87408">
        <w:rPr>
          <w:rFonts w:ascii="Times New Roman" w:hAnsi="Times New Roman" w:cs="Times New Roman"/>
          <w:sz w:val="24"/>
          <w:szCs w:val="24"/>
        </w:rPr>
        <w:t> </w:t>
      </w:r>
      <w:hyperlink r:id="rId9" w:tooltip="Dependent variable" w:history="1">
        <w:r w:rsidRPr="00D87408">
          <w:rPr>
            <w:rStyle w:val="Hyperlink"/>
            <w:rFonts w:ascii="Times New Roman" w:hAnsi="Times New Roman" w:cs="Times New Roman"/>
            <w:color w:val="auto"/>
            <w:sz w:val="24"/>
            <w:szCs w:val="24"/>
            <w:u w:val="none"/>
          </w:rPr>
          <w:t>dependent variable</w:t>
        </w:r>
      </w:hyperlink>
      <w:r w:rsidRPr="00D87408">
        <w:rPr>
          <w:rFonts w:ascii="Times New Roman" w:hAnsi="Times New Roman" w:cs="Times New Roman"/>
          <w:color w:val="222222"/>
          <w:sz w:val="24"/>
          <w:szCs w:val="24"/>
        </w:rPr>
        <w:t>, although many more complex </w:t>
      </w:r>
      <w:hyperlink r:id="rId10" w:anchor="Extensions" w:history="1">
        <w:r w:rsidRPr="00D87408">
          <w:rPr>
            <w:rStyle w:val="Hyperlink"/>
            <w:rFonts w:ascii="Times New Roman" w:hAnsi="Times New Roman" w:cs="Times New Roman"/>
            <w:color w:val="auto"/>
            <w:sz w:val="24"/>
            <w:szCs w:val="24"/>
            <w:u w:val="none"/>
          </w:rPr>
          <w:t>extensions</w:t>
        </w:r>
      </w:hyperlink>
      <w:r w:rsidRPr="00D87408">
        <w:rPr>
          <w:rFonts w:ascii="Times New Roman" w:hAnsi="Times New Roman" w:cs="Times New Roman"/>
          <w:sz w:val="24"/>
          <w:szCs w:val="24"/>
        </w:rPr>
        <w:t> </w:t>
      </w:r>
      <w:r w:rsidRPr="00D87408">
        <w:rPr>
          <w:rFonts w:ascii="Times New Roman" w:hAnsi="Times New Roman" w:cs="Times New Roman"/>
          <w:color w:val="222222"/>
          <w:sz w:val="24"/>
          <w:szCs w:val="24"/>
        </w:rPr>
        <w:t xml:space="preserve">exist. </w:t>
      </w:r>
      <w:r w:rsidRPr="00D87408">
        <w:rPr>
          <w:rFonts w:ascii="Times New Roman" w:hAnsi="Times New Roman" w:cs="Times New Roman"/>
          <w:sz w:val="24"/>
          <w:szCs w:val="24"/>
        </w:rPr>
        <w:t>In </w:t>
      </w:r>
      <w:hyperlink r:id="rId11" w:tooltip="Regression analysis" w:history="1">
        <w:r w:rsidRPr="00D87408">
          <w:rPr>
            <w:rStyle w:val="Hyperlink"/>
            <w:rFonts w:ascii="Times New Roman" w:hAnsi="Times New Roman" w:cs="Times New Roman"/>
            <w:color w:val="auto"/>
            <w:sz w:val="24"/>
            <w:szCs w:val="24"/>
            <w:u w:val="none"/>
          </w:rPr>
          <w:t>regression analysis</w:t>
        </w:r>
      </w:hyperlink>
      <w:r w:rsidRPr="00D87408">
        <w:rPr>
          <w:rFonts w:ascii="Times New Roman" w:hAnsi="Times New Roman" w:cs="Times New Roman"/>
          <w:color w:val="222222"/>
          <w:sz w:val="24"/>
          <w:szCs w:val="24"/>
        </w:rPr>
        <w:t>, logistic regression (or logit regression) is </w:t>
      </w:r>
      <w:hyperlink r:id="rId12" w:tooltip="Estimation theory" w:history="1">
        <w:r w:rsidRPr="00D87408">
          <w:rPr>
            <w:rStyle w:val="Hyperlink"/>
            <w:rFonts w:ascii="Times New Roman" w:hAnsi="Times New Roman" w:cs="Times New Roman"/>
            <w:color w:val="auto"/>
            <w:sz w:val="24"/>
            <w:szCs w:val="24"/>
            <w:u w:val="none"/>
          </w:rPr>
          <w:t>estimating</w:t>
        </w:r>
      </w:hyperlink>
      <w:r w:rsidRPr="00D87408">
        <w:rPr>
          <w:rFonts w:ascii="Times New Roman" w:hAnsi="Times New Roman" w:cs="Times New Roman"/>
          <w:color w:val="222222"/>
          <w:sz w:val="24"/>
          <w:szCs w:val="24"/>
        </w:rPr>
        <w:t> the parameters of a logistic model (a form of </w:t>
      </w:r>
      <w:hyperlink r:id="rId13" w:tooltip="Binary regression" w:history="1">
        <w:r w:rsidRPr="00D87408">
          <w:rPr>
            <w:rStyle w:val="Hyperlink"/>
            <w:rFonts w:ascii="Times New Roman" w:hAnsi="Times New Roman" w:cs="Times New Roman"/>
            <w:color w:val="auto"/>
            <w:sz w:val="24"/>
            <w:szCs w:val="24"/>
            <w:u w:val="none"/>
          </w:rPr>
          <w:t>binary regression</w:t>
        </w:r>
      </w:hyperlink>
      <w:r w:rsidRPr="00D87408">
        <w:rPr>
          <w:rFonts w:ascii="Times New Roman" w:hAnsi="Times New Roman" w:cs="Times New Roman"/>
          <w:color w:val="222222"/>
          <w:sz w:val="24"/>
          <w:szCs w:val="24"/>
        </w:rPr>
        <w:t xml:space="preserve">). Mathematically, a binary logistic model has a </w:t>
      </w:r>
      <w:r w:rsidRPr="00805128">
        <w:rPr>
          <w:rFonts w:ascii="Times New Roman" w:hAnsi="Times New Roman" w:cs="Times New Roman"/>
          <w:sz w:val="24"/>
          <w:szCs w:val="24"/>
        </w:rPr>
        <w:t>dependent variable with two possible values, such as pass/fail which is represented by an </w:t>
      </w:r>
      <w:hyperlink r:id="rId14" w:tooltip="Indicator variable" w:history="1">
        <w:r w:rsidRPr="00805128">
          <w:rPr>
            <w:rStyle w:val="Hyperlink"/>
            <w:rFonts w:ascii="Times New Roman" w:hAnsi="Times New Roman" w:cs="Times New Roman"/>
            <w:color w:val="auto"/>
            <w:sz w:val="24"/>
            <w:szCs w:val="24"/>
            <w:u w:val="none"/>
          </w:rPr>
          <w:t>indicator variable</w:t>
        </w:r>
      </w:hyperlink>
      <w:r w:rsidRPr="00805128">
        <w:rPr>
          <w:rFonts w:ascii="Times New Roman" w:hAnsi="Times New Roman" w:cs="Times New Roman"/>
          <w:sz w:val="24"/>
          <w:szCs w:val="24"/>
        </w:rPr>
        <w:t>, where the two values are labeled "0" and "1". In the logistic model, the </w:t>
      </w:r>
      <w:hyperlink r:id="rId15" w:tooltip="Log-odds" w:history="1">
        <w:r w:rsidRPr="00805128">
          <w:rPr>
            <w:rStyle w:val="Hyperlink"/>
            <w:rFonts w:ascii="Times New Roman" w:hAnsi="Times New Roman" w:cs="Times New Roman"/>
            <w:color w:val="auto"/>
            <w:sz w:val="24"/>
            <w:szCs w:val="24"/>
            <w:u w:val="none"/>
          </w:rPr>
          <w:t>log-odds</w:t>
        </w:r>
      </w:hyperlink>
      <w:r w:rsidRPr="00805128">
        <w:rPr>
          <w:rFonts w:ascii="Times New Roman" w:hAnsi="Times New Roman" w:cs="Times New Roman"/>
          <w:sz w:val="24"/>
          <w:szCs w:val="24"/>
        </w:rPr>
        <w:t> (the </w:t>
      </w:r>
      <w:hyperlink r:id="rId16" w:tooltip="Logarithm" w:history="1">
        <w:r w:rsidRPr="00805128">
          <w:rPr>
            <w:rStyle w:val="Hyperlink"/>
            <w:rFonts w:ascii="Times New Roman" w:hAnsi="Times New Roman" w:cs="Times New Roman"/>
            <w:color w:val="auto"/>
            <w:sz w:val="24"/>
            <w:szCs w:val="24"/>
            <w:u w:val="none"/>
          </w:rPr>
          <w:t>logarithm</w:t>
        </w:r>
      </w:hyperlink>
      <w:r w:rsidRPr="00805128">
        <w:rPr>
          <w:rFonts w:ascii="Times New Roman" w:hAnsi="Times New Roman" w:cs="Times New Roman"/>
          <w:sz w:val="24"/>
          <w:szCs w:val="24"/>
        </w:rPr>
        <w:t> of the </w:t>
      </w:r>
      <w:hyperlink r:id="rId17" w:tooltip="Odds" w:history="1">
        <w:r w:rsidRPr="00805128">
          <w:rPr>
            <w:rStyle w:val="Hyperlink"/>
            <w:rFonts w:ascii="Times New Roman" w:hAnsi="Times New Roman" w:cs="Times New Roman"/>
            <w:color w:val="auto"/>
            <w:sz w:val="24"/>
            <w:szCs w:val="24"/>
            <w:u w:val="none"/>
          </w:rPr>
          <w:t>odds</w:t>
        </w:r>
      </w:hyperlink>
      <w:r w:rsidRPr="00805128">
        <w:rPr>
          <w:rFonts w:ascii="Times New Roman" w:hAnsi="Times New Roman" w:cs="Times New Roman"/>
          <w:sz w:val="24"/>
          <w:szCs w:val="24"/>
        </w:rPr>
        <w:t>) for the value labeled "1" is a </w:t>
      </w:r>
      <w:hyperlink r:id="rId18" w:tooltip="Linear function (calculus)" w:history="1">
        <w:r w:rsidRPr="00805128">
          <w:rPr>
            <w:rStyle w:val="Hyperlink"/>
            <w:rFonts w:ascii="Times New Roman" w:hAnsi="Times New Roman" w:cs="Times New Roman"/>
            <w:color w:val="auto"/>
            <w:sz w:val="24"/>
            <w:szCs w:val="24"/>
            <w:u w:val="none"/>
          </w:rPr>
          <w:t>linear combination</w:t>
        </w:r>
      </w:hyperlink>
      <w:r w:rsidRPr="00805128">
        <w:rPr>
          <w:rFonts w:ascii="Times New Roman" w:hAnsi="Times New Roman" w:cs="Times New Roman"/>
          <w:sz w:val="24"/>
          <w:szCs w:val="24"/>
        </w:rPr>
        <w:t> of one or more </w:t>
      </w:r>
      <w:hyperlink r:id="rId19" w:tooltip="Independent variable" w:history="1">
        <w:r w:rsidRPr="00805128">
          <w:rPr>
            <w:rStyle w:val="Hyperlink"/>
            <w:rFonts w:ascii="Times New Roman" w:hAnsi="Times New Roman" w:cs="Times New Roman"/>
            <w:color w:val="auto"/>
            <w:sz w:val="24"/>
            <w:szCs w:val="24"/>
            <w:u w:val="none"/>
          </w:rPr>
          <w:t>independent variables</w:t>
        </w:r>
      </w:hyperlink>
      <w:r w:rsidRPr="00805128">
        <w:rPr>
          <w:rFonts w:ascii="Times New Roman" w:hAnsi="Times New Roman" w:cs="Times New Roman"/>
          <w:sz w:val="24"/>
          <w:szCs w:val="24"/>
        </w:rPr>
        <w:t> ("predictors"); the independent variables can each be a binary variable (two classes, coded by an indicator variable) or a </w:t>
      </w:r>
      <w:hyperlink r:id="rId20" w:tooltip="Continuous variable" w:history="1">
        <w:r w:rsidRPr="00805128">
          <w:rPr>
            <w:rStyle w:val="Hyperlink"/>
            <w:rFonts w:ascii="Times New Roman" w:hAnsi="Times New Roman" w:cs="Times New Roman"/>
            <w:color w:val="auto"/>
            <w:sz w:val="24"/>
            <w:szCs w:val="24"/>
            <w:u w:val="none"/>
          </w:rPr>
          <w:t>continuous variable</w:t>
        </w:r>
      </w:hyperlink>
      <w:r w:rsidRPr="00805128">
        <w:rPr>
          <w:rFonts w:ascii="Times New Roman" w:hAnsi="Times New Roman" w:cs="Times New Roman"/>
          <w:sz w:val="24"/>
          <w:szCs w:val="24"/>
        </w:rPr>
        <w:t> (any real value). The corresponding </w:t>
      </w:r>
      <w:hyperlink r:id="rId21" w:tooltip="Probability" w:history="1">
        <w:r w:rsidRPr="00805128">
          <w:rPr>
            <w:rStyle w:val="Hyperlink"/>
            <w:rFonts w:ascii="Times New Roman" w:hAnsi="Times New Roman" w:cs="Times New Roman"/>
            <w:color w:val="auto"/>
            <w:sz w:val="24"/>
            <w:szCs w:val="24"/>
            <w:u w:val="none"/>
          </w:rPr>
          <w:t>probability</w:t>
        </w:r>
      </w:hyperlink>
      <w:r w:rsidRPr="00805128">
        <w:rPr>
          <w:rFonts w:ascii="Times New Roman" w:hAnsi="Times New Roman" w:cs="Times New Roman"/>
          <w:sz w:val="24"/>
          <w:szCs w:val="24"/>
        </w:rPr>
        <w:t> of the value labeled "1" can vary between 0 (certainly the value "0") and 1 (certainly the value "1"), hence the labeling; the function that converts log-odds to probability is the logistic function, hence the name. The </w:t>
      </w:r>
      <w:hyperlink r:id="rId22" w:tooltip="Unit of measurement" w:history="1">
        <w:r w:rsidRPr="00805128">
          <w:rPr>
            <w:rStyle w:val="Hyperlink"/>
            <w:rFonts w:ascii="Times New Roman" w:hAnsi="Times New Roman" w:cs="Times New Roman"/>
            <w:color w:val="auto"/>
            <w:sz w:val="24"/>
            <w:szCs w:val="24"/>
            <w:u w:val="none"/>
          </w:rPr>
          <w:t>unit of measurement</w:t>
        </w:r>
      </w:hyperlink>
      <w:r w:rsidRPr="00805128">
        <w:rPr>
          <w:rFonts w:ascii="Times New Roman" w:hAnsi="Times New Roman" w:cs="Times New Roman"/>
          <w:sz w:val="24"/>
          <w:szCs w:val="24"/>
        </w:rPr>
        <w:t> for the log-odds scale is called a </w:t>
      </w:r>
      <w:hyperlink r:id="rId23" w:tooltip="Logit" w:history="1">
        <w:r w:rsidRPr="00805128">
          <w:rPr>
            <w:rStyle w:val="Hyperlink"/>
            <w:rFonts w:ascii="Times New Roman" w:hAnsi="Times New Roman" w:cs="Times New Roman"/>
            <w:i/>
            <w:iCs/>
            <w:color w:val="auto"/>
            <w:sz w:val="24"/>
            <w:szCs w:val="24"/>
            <w:u w:val="none"/>
          </w:rPr>
          <w:t>logit</w:t>
        </w:r>
      </w:hyperlink>
      <w:r w:rsidRPr="00805128">
        <w:rPr>
          <w:rFonts w:ascii="Times New Roman" w:hAnsi="Times New Roman" w:cs="Times New Roman"/>
          <w:sz w:val="24"/>
          <w:szCs w:val="24"/>
        </w:rPr>
        <w:t>, from log</w:t>
      </w:r>
      <w:r w:rsidRPr="00805128">
        <w:rPr>
          <w:rFonts w:ascii="Times New Roman" w:hAnsi="Times New Roman" w:cs="Times New Roman"/>
          <w:i/>
          <w:iCs/>
          <w:sz w:val="24"/>
          <w:szCs w:val="24"/>
        </w:rPr>
        <w:t>istic un</w:t>
      </w:r>
      <w:r w:rsidRPr="00805128">
        <w:rPr>
          <w:rFonts w:ascii="Times New Roman" w:hAnsi="Times New Roman" w:cs="Times New Roman"/>
          <w:b/>
          <w:bCs/>
          <w:i/>
          <w:iCs/>
          <w:sz w:val="24"/>
          <w:szCs w:val="24"/>
        </w:rPr>
        <w:t>it</w:t>
      </w:r>
      <w:r w:rsidRPr="00805128">
        <w:rPr>
          <w:rFonts w:ascii="Times New Roman" w:hAnsi="Times New Roman" w:cs="Times New Roman"/>
          <w:sz w:val="24"/>
          <w:szCs w:val="24"/>
        </w:rPr>
        <w:t>, hence the alternative names. Analogous models with a different </w:t>
      </w:r>
      <w:hyperlink r:id="rId24" w:tooltip="Sigmoid function" w:history="1">
        <w:r w:rsidRPr="00805128">
          <w:rPr>
            <w:rStyle w:val="Hyperlink"/>
            <w:rFonts w:ascii="Times New Roman" w:hAnsi="Times New Roman" w:cs="Times New Roman"/>
            <w:color w:val="auto"/>
            <w:sz w:val="24"/>
            <w:szCs w:val="24"/>
            <w:u w:val="none"/>
          </w:rPr>
          <w:t>sigmoid function</w:t>
        </w:r>
      </w:hyperlink>
      <w:r w:rsidRPr="00805128">
        <w:rPr>
          <w:rFonts w:ascii="Times New Roman" w:hAnsi="Times New Roman" w:cs="Times New Roman"/>
          <w:sz w:val="24"/>
          <w:szCs w:val="24"/>
        </w:rPr>
        <w:t> instead of the logistic function can also be used, such as the </w:t>
      </w:r>
      <w:hyperlink r:id="rId25" w:tooltip="Probit model" w:history="1">
        <w:r w:rsidRPr="00805128">
          <w:rPr>
            <w:rStyle w:val="Hyperlink"/>
            <w:rFonts w:ascii="Times New Roman" w:hAnsi="Times New Roman" w:cs="Times New Roman"/>
            <w:color w:val="auto"/>
            <w:sz w:val="24"/>
            <w:szCs w:val="24"/>
            <w:u w:val="none"/>
          </w:rPr>
          <w:t>pro</w:t>
        </w:r>
        <w:r w:rsidR="00805128">
          <w:rPr>
            <w:rStyle w:val="Hyperlink"/>
            <w:rFonts w:ascii="Times New Roman" w:hAnsi="Times New Roman" w:cs="Times New Roman"/>
            <w:color w:val="auto"/>
            <w:sz w:val="24"/>
            <w:szCs w:val="24"/>
            <w:u w:val="none"/>
          </w:rPr>
          <w:t>f</w:t>
        </w:r>
        <w:r w:rsidRPr="00805128">
          <w:rPr>
            <w:rStyle w:val="Hyperlink"/>
            <w:rFonts w:ascii="Times New Roman" w:hAnsi="Times New Roman" w:cs="Times New Roman"/>
            <w:color w:val="auto"/>
            <w:sz w:val="24"/>
            <w:szCs w:val="24"/>
            <w:u w:val="none"/>
          </w:rPr>
          <w:t>it model</w:t>
        </w:r>
      </w:hyperlink>
      <w:r w:rsidRPr="00805128">
        <w:rPr>
          <w:rFonts w:ascii="Times New Roman" w:hAnsi="Times New Roman" w:cs="Times New Roman"/>
          <w:sz w:val="24"/>
          <w:szCs w:val="24"/>
        </w:rPr>
        <w:t>; the defining characteristic of the logistic model is that increasing one of the independent variables multiplicatively scales the odds of the given outcome at a constant rate, with each independent variable having its own parameter; for a binary dependent variable this generalizes the </w:t>
      </w:r>
      <w:hyperlink r:id="rId26" w:tooltip="Odds ratio" w:history="1">
        <w:r w:rsidRPr="00805128">
          <w:rPr>
            <w:rStyle w:val="Hyperlink"/>
            <w:rFonts w:ascii="Times New Roman" w:hAnsi="Times New Roman" w:cs="Times New Roman"/>
            <w:color w:val="auto"/>
            <w:sz w:val="24"/>
            <w:szCs w:val="24"/>
            <w:u w:val="none"/>
          </w:rPr>
          <w:t>odds ratio</w:t>
        </w:r>
      </w:hyperlink>
      <w:r w:rsidRPr="00805128">
        <w:rPr>
          <w:rFonts w:ascii="Times New Roman" w:hAnsi="Times New Roman" w:cs="Times New Roman"/>
          <w:sz w:val="24"/>
          <w:szCs w:val="24"/>
        </w:rPr>
        <w:t>.</w:t>
      </w:r>
      <w:r w:rsidRPr="00805128">
        <w:rPr>
          <w:rFonts w:ascii="Times New Roman" w:hAnsi="Times New Roman" w:cs="Times New Roman"/>
          <w:sz w:val="24"/>
          <w:szCs w:val="24"/>
        </w:rPr>
        <w:t xml:space="preserve"> </w:t>
      </w:r>
      <w:r w:rsidRPr="00805128">
        <w:rPr>
          <w:rFonts w:ascii="Times New Roman" w:hAnsi="Times New Roman" w:cs="Times New Roman"/>
          <w:sz w:val="24"/>
          <w:szCs w:val="24"/>
        </w:rPr>
        <w:t>The binary logistic regression model has two levels of the dependent variable: </w:t>
      </w:r>
      <w:hyperlink r:id="rId27" w:tooltip="Categorical variable" w:history="1">
        <w:r w:rsidRPr="00805128">
          <w:rPr>
            <w:rStyle w:val="Hyperlink"/>
            <w:rFonts w:ascii="Times New Roman" w:hAnsi="Times New Roman" w:cs="Times New Roman"/>
            <w:color w:val="auto"/>
            <w:sz w:val="24"/>
            <w:szCs w:val="24"/>
            <w:u w:val="none"/>
          </w:rPr>
          <w:t>categorical</w:t>
        </w:r>
      </w:hyperlink>
      <w:r w:rsidRPr="00805128">
        <w:rPr>
          <w:rFonts w:ascii="Times New Roman" w:hAnsi="Times New Roman" w:cs="Times New Roman"/>
          <w:sz w:val="24"/>
          <w:szCs w:val="24"/>
        </w:rPr>
        <w:t> outputs with more than two values are modeled by </w:t>
      </w:r>
      <w:hyperlink r:id="rId28" w:tooltip="Multinomial logistic regression" w:history="1">
        <w:r w:rsidRPr="00805128">
          <w:rPr>
            <w:rStyle w:val="Hyperlink"/>
            <w:rFonts w:ascii="Times New Roman" w:hAnsi="Times New Roman" w:cs="Times New Roman"/>
            <w:color w:val="auto"/>
            <w:sz w:val="24"/>
            <w:szCs w:val="24"/>
            <w:u w:val="none"/>
          </w:rPr>
          <w:t>multinomial logistic regression</w:t>
        </w:r>
      </w:hyperlink>
      <w:r w:rsidRPr="00805128">
        <w:rPr>
          <w:rFonts w:ascii="Times New Roman" w:hAnsi="Times New Roman" w:cs="Times New Roman"/>
          <w:sz w:val="24"/>
          <w:szCs w:val="24"/>
        </w:rPr>
        <w:t>, and if the multiple categories are </w:t>
      </w:r>
      <w:hyperlink r:id="rId29" w:anchor="Ordinal_type" w:tooltip="Level of measurement" w:history="1">
        <w:r w:rsidRPr="00805128">
          <w:rPr>
            <w:rStyle w:val="Hyperlink"/>
            <w:rFonts w:ascii="Times New Roman" w:hAnsi="Times New Roman" w:cs="Times New Roman"/>
            <w:color w:val="auto"/>
            <w:sz w:val="24"/>
            <w:szCs w:val="24"/>
            <w:u w:val="none"/>
          </w:rPr>
          <w:t>ordered</w:t>
        </w:r>
      </w:hyperlink>
      <w:r w:rsidRPr="00805128">
        <w:rPr>
          <w:rFonts w:ascii="Times New Roman" w:hAnsi="Times New Roman" w:cs="Times New Roman"/>
          <w:sz w:val="24"/>
          <w:szCs w:val="24"/>
        </w:rPr>
        <w:t>, by </w:t>
      </w:r>
      <w:hyperlink r:id="rId30" w:tooltip="Ordinal logistic regression" w:history="1">
        <w:r w:rsidRPr="00805128">
          <w:rPr>
            <w:rStyle w:val="Hyperlink"/>
            <w:rFonts w:ascii="Times New Roman" w:hAnsi="Times New Roman" w:cs="Times New Roman"/>
            <w:color w:val="auto"/>
            <w:sz w:val="24"/>
            <w:szCs w:val="24"/>
            <w:u w:val="none"/>
          </w:rPr>
          <w:t>ordinal logistic regression</w:t>
        </w:r>
      </w:hyperlink>
      <w:r w:rsidRPr="00805128">
        <w:rPr>
          <w:rFonts w:ascii="Times New Roman" w:hAnsi="Times New Roman" w:cs="Times New Roman"/>
          <w:sz w:val="24"/>
          <w:szCs w:val="24"/>
        </w:rPr>
        <w:t>, for example the proportional odds ordinal logistic model. The model itself simply models probability of output in terms of input, and does not perform </w:t>
      </w:r>
      <w:hyperlink r:id="rId31" w:tooltip="Statistical classification" w:history="1">
        <w:r w:rsidRPr="00805128">
          <w:rPr>
            <w:rStyle w:val="Hyperlink"/>
            <w:rFonts w:ascii="Times New Roman" w:hAnsi="Times New Roman" w:cs="Times New Roman"/>
            <w:color w:val="auto"/>
            <w:sz w:val="24"/>
            <w:szCs w:val="24"/>
            <w:u w:val="none"/>
          </w:rPr>
          <w:t>statistical classification</w:t>
        </w:r>
      </w:hyperlink>
      <w:r w:rsidRPr="00805128">
        <w:rPr>
          <w:rFonts w:ascii="Times New Roman" w:hAnsi="Times New Roman" w:cs="Times New Roman"/>
          <w:sz w:val="24"/>
          <w:szCs w:val="24"/>
        </w:rPr>
        <w:t> (it is not a classifier), though it can be used to make a classifier, for instance by choosing a cutoff value and classifying inputs with probability greater than the cutoff as one class, below the cutoff as the other; this is a common way to make a </w:t>
      </w:r>
      <w:hyperlink r:id="rId32" w:tooltip="Binary classifier" w:history="1">
        <w:r w:rsidRPr="00805128">
          <w:rPr>
            <w:rStyle w:val="Hyperlink"/>
            <w:rFonts w:ascii="Times New Roman" w:hAnsi="Times New Roman" w:cs="Times New Roman"/>
            <w:color w:val="auto"/>
            <w:sz w:val="24"/>
            <w:szCs w:val="24"/>
            <w:u w:val="none"/>
          </w:rPr>
          <w:t>binary classifier</w:t>
        </w:r>
      </w:hyperlink>
      <w:r w:rsidRPr="00D87408">
        <w:rPr>
          <w:rFonts w:ascii="Times New Roman" w:hAnsi="Times New Roman" w:cs="Times New Roman"/>
          <w:color w:val="222222"/>
          <w:sz w:val="24"/>
          <w:szCs w:val="24"/>
        </w:rPr>
        <w:t>.</w:t>
      </w:r>
    </w:p>
    <w:p w14:paraId="541F6BFB" w14:textId="77777777" w:rsidR="00D87408" w:rsidRPr="00D87408" w:rsidRDefault="00D87408" w:rsidP="00D87408">
      <w:pPr>
        <w:pStyle w:val="ListParagraph"/>
        <w:shd w:val="clear" w:color="auto" w:fill="FFFEFC"/>
        <w:spacing w:before="100" w:beforeAutospacing="1" w:after="100" w:afterAutospacing="1" w:line="360" w:lineRule="auto"/>
        <w:jc w:val="both"/>
        <w:rPr>
          <w:rFonts w:ascii="Times New Roman" w:eastAsia="Times New Roman" w:hAnsi="Times New Roman" w:cs="Times New Roman"/>
          <w:b/>
          <w:bCs/>
          <w:color w:val="222222"/>
          <w:sz w:val="24"/>
          <w:szCs w:val="24"/>
        </w:rPr>
      </w:pPr>
    </w:p>
    <w:p w14:paraId="0FDBFBC8" w14:textId="0556E03B" w:rsidR="004D4479" w:rsidRDefault="004D4479" w:rsidP="004D4479">
      <w:pPr>
        <w:pStyle w:val="ListParagraph"/>
        <w:shd w:val="clear" w:color="auto" w:fill="FFFEFC"/>
        <w:spacing w:before="100" w:beforeAutospacing="1" w:after="100" w:afterAutospacing="1" w:line="240" w:lineRule="auto"/>
        <w:rPr>
          <w:rFonts w:ascii="Times New Roman" w:eastAsia="Times New Roman" w:hAnsi="Times New Roman" w:cs="Times New Roman"/>
          <w:b/>
          <w:bCs/>
          <w:color w:val="222222"/>
          <w:sz w:val="24"/>
          <w:szCs w:val="24"/>
        </w:rPr>
      </w:pPr>
    </w:p>
    <w:p w14:paraId="70E4F03A" w14:textId="3EF9C46B" w:rsidR="004D4479" w:rsidRDefault="004D4479" w:rsidP="004D4479">
      <w:pPr>
        <w:pStyle w:val="ListParagraph"/>
        <w:shd w:val="clear" w:color="auto" w:fill="FFFEFC"/>
        <w:spacing w:before="100" w:beforeAutospacing="1" w:after="100" w:afterAutospacing="1" w:line="240" w:lineRule="auto"/>
        <w:rPr>
          <w:rFonts w:ascii="Times New Roman" w:eastAsia="Times New Roman" w:hAnsi="Times New Roman" w:cs="Times New Roman"/>
          <w:b/>
          <w:bCs/>
          <w:color w:val="222222"/>
          <w:sz w:val="24"/>
          <w:szCs w:val="24"/>
        </w:rPr>
      </w:pPr>
    </w:p>
    <w:p w14:paraId="0EF117D6" w14:textId="522C33D9" w:rsidR="00641F05" w:rsidRDefault="00641F05" w:rsidP="004D4479">
      <w:pPr>
        <w:pStyle w:val="ListParagraph"/>
        <w:shd w:val="clear" w:color="auto" w:fill="FFFEFC"/>
        <w:spacing w:before="100" w:beforeAutospacing="1" w:after="100" w:afterAutospacing="1" w:line="240" w:lineRule="auto"/>
        <w:rPr>
          <w:rFonts w:ascii="Times New Roman" w:eastAsia="Times New Roman" w:hAnsi="Times New Roman" w:cs="Times New Roman"/>
          <w:b/>
          <w:bCs/>
          <w:color w:val="222222"/>
          <w:sz w:val="24"/>
          <w:szCs w:val="24"/>
        </w:rPr>
      </w:pPr>
    </w:p>
    <w:p w14:paraId="7877B1D1" w14:textId="77777777" w:rsidR="00641F05" w:rsidRPr="004D4479" w:rsidRDefault="00641F05" w:rsidP="004D4479">
      <w:pPr>
        <w:pStyle w:val="ListParagraph"/>
        <w:shd w:val="clear" w:color="auto" w:fill="FFFEFC"/>
        <w:spacing w:before="100" w:beforeAutospacing="1" w:after="100" w:afterAutospacing="1" w:line="240" w:lineRule="auto"/>
        <w:rPr>
          <w:rFonts w:ascii="Times New Roman" w:eastAsia="Times New Roman" w:hAnsi="Times New Roman" w:cs="Times New Roman"/>
          <w:b/>
          <w:bCs/>
          <w:color w:val="222222"/>
          <w:sz w:val="24"/>
          <w:szCs w:val="24"/>
        </w:rPr>
      </w:pPr>
    </w:p>
    <w:p w14:paraId="11871718" w14:textId="19E0D523" w:rsidR="00B06A95" w:rsidRDefault="00B06A95" w:rsidP="008A3662">
      <w:pPr>
        <w:pStyle w:val="ListParagraph"/>
        <w:numPr>
          <w:ilvl w:val="0"/>
          <w:numId w:val="3"/>
        </w:numPr>
        <w:shd w:val="clear" w:color="auto" w:fill="FFFEFC"/>
        <w:spacing w:before="100" w:beforeAutospacing="1" w:after="100" w:afterAutospacing="1" w:line="240" w:lineRule="auto"/>
        <w:rPr>
          <w:rFonts w:ascii="Times New Roman" w:eastAsia="Times New Roman" w:hAnsi="Times New Roman" w:cs="Times New Roman"/>
          <w:b/>
          <w:bCs/>
          <w:color w:val="222222"/>
          <w:sz w:val="24"/>
          <w:szCs w:val="24"/>
        </w:rPr>
      </w:pPr>
      <w:r w:rsidRPr="003100A3">
        <w:rPr>
          <w:rFonts w:ascii="Times New Roman" w:eastAsia="Times New Roman" w:hAnsi="Times New Roman" w:cs="Times New Roman"/>
          <w:b/>
          <w:bCs/>
          <w:color w:val="222222"/>
          <w:sz w:val="24"/>
          <w:szCs w:val="24"/>
        </w:rPr>
        <w:t>Predict the result</w:t>
      </w:r>
    </w:p>
    <w:p w14:paraId="615D6120" w14:textId="77777777" w:rsidR="004D4479" w:rsidRDefault="004D4479" w:rsidP="004D4479">
      <w:pPr>
        <w:pStyle w:val="ListParagraph"/>
        <w:shd w:val="clear" w:color="auto" w:fill="FFFEFC"/>
        <w:spacing w:before="100" w:beforeAutospacing="1" w:after="100" w:afterAutospacing="1" w:line="240" w:lineRule="auto"/>
        <w:rPr>
          <w:rFonts w:ascii="Times New Roman" w:eastAsia="Times New Roman" w:hAnsi="Times New Roman" w:cs="Times New Roman"/>
          <w:b/>
          <w:bCs/>
          <w:color w:val="222222"/>
          <w:sz w:val="24"/>
          <w:szCs w:val="24"/>
        </w:rPr>
      </w:pPr>
    </w:p>
    <w:p w14:paraId="5A1010CB" w14:textId="043996B3" w:rsidR="004D4479" w:rsidRDefault="004D4479" w:rsidP="004D4479">
      <w:pPr>
        <w:pStyle w:val="ListParagraph"/>
        <w:shd w:val="clear" w:color="auto" w:fill="FFFEFC"/>
        <w:spacing w:before="100" w:beforeAutospacing="1" w:after="100" w:afterAutospacing="1" w:line="240" w:lineRule="auto"/>
        <w:rPr>
          <w:rFonts w:ascii="Times New Roman" w:eastAsia="Times New Roman" w:hAnsi="Times New Roman" w:cs="Times New Roman"/>
          <w:b/>
          <w:bCs/>
          <w:color w:val="222222"/>
          <w:sz w:val="24"/>
          <w:szCs w:val="24"/>
        </w:rPr>
      </w:pPr>
      <w:r>
        <w:rPr>
          <w:noProof/>
        </w:rPr>
        <w:drawing>
          <wp:inline distT="0" distB="0" distL="0" distR="0" wp14:anchorId="5CE367A3" wp14:editId="3E5CABDA">
            <wp:extent cx="364236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360" cy="1988820"/>
                    </a:xfrm>
                    <a:prstGeom prst="rect">
                      <a:avLst/>
                    </a:prstGeom>
                    <a:noFill/>
                    <a:ln>
                      <a:noFill/>
                    </a:ln>
                  </pic:spPr>
                </pic:pic>
              </a:graphicData>
            </a:graphic>
          </wp:inline>
        </w:drawing>
      </w:r>
    </w:p>
    <w:p w14:paraId="068D9D28" w14:textId="77777777" w:rsidR="00794D6F" w:rsidRDefault="000D075B" w:rsidP="00794D6F">
      <w:pPr>
        <w:shd w:val="clear" w:color="auto" w:fill="FFFEFC"/>
        <w:spacing w:before="100" w:beforeAutospacing="1" w:after="100" w:afterAutospacing="1" w:line="240" w:lineRule="auto"/>
        <w:ind w:left="360"/>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Conclusion:</w:t>
      </w:r>
    </w:p>
    <w:p w14:paraId="01D2CC2B" w14:textId="7C9FEA14" w:rsidR="000D075B" w:rsidRPr="000D075B" w:rsidRDefault="000D075B" w:rsidP="00794D6F">
      <w:pPr>
        <w:shd w:val="clear" w:color="auto" w:fill="FFFEFC"/>
        <w:spacing w:before="100" w:beforeAutospacing="1" w:after="100" w:afterAutospacing="1"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model helps the organization in making the right decision</w:t>
      </w:r>
      <w:r w:rsidR="00641F05">
        <w:rPr>
          <w:rFonts w:ascii="Times New Roman" w:eastAsia="Times New Roman" w:hAnsi="Times New Roman" w:cs="Times New Roman"/>
          <w:color w:val="222222"/>
          <w:sz w:val="24"/>
          <w:szCs w:val="24"/>
        </w:rPr>
        <w:t xml:space="preserve"> </w:t>
      </w:r>
      <w:r w:rsidR="004D4479">
        <w:rPr>
          <w:rFonts w:ascii="Times New Roman" w:eastAsia="Times New Roman" w:hAnsi="Times New Roman" w:cs="Times New Roman"/>
          <w:color w:val="222222"/>
          <w:sz w:val="24"/>
          <w:szCs w:val="24"/>
        </w:rPr>
        <w:t xml:space="preserve">by predicting whether </w:t>
      </w:r>
      <w:r w:rsidR="00641F05">
        <w:rPr>
          <w:rFonts w:ascii="Times New Roman" w:eastAsia="Times New Roman" w:hAnsi="Times New Roman" w:cs="Times New Roman"/>
          <w:color w:val="222222"/>
          <w:sz w:val="24"/>
          <w:szCs w:val="24"/>
        </w:rPr>
        <w:t>the student is passed/failed in their respective exams.</w:t>
      </w:r>
    </w:p>
    <w:p w14:paraId="0EEF4FC9" w14:textId="77777777" w:rsidR="00794D6F" w:rsidRDefault="008F1F0B">
      <w:r>
        <w:t xml:space="preserve">                                                  </w:t>
      </w:r>
    </w:p>
    <w:p w14:paraId="0DD49469" w14:textId="77777777" w:rsidR="00794D6F" w:rsidRPr="00793924" w:rsidRDefault="008F1F0B">
      <w:r>
        <w:t xml:space="preserve">                                     </w:t>
      </w:r>
      <w:r w:rsidR="00794D6F">
        <w:rPr>
          <w:rFonts w:ascii="Arial" w:hAnsi="Arial" w:cs="Arial"/>
          <w:color w:val="222222"/>
          <w:spacing w:val="2"/>
          <w:shd w:val="clear" w:color="auto" w:fill="FFFEFC"/>
        </w:rPr>
        <w:t>.</w:t>
      </w:r>
    </w:p>
    <w:p w14:paraId="2F4E4814" w14:textId="77777777" w:rsidR="00B06A95" w:rsidRPr="00F12B79" w:rsidRDefault="00B06A95"/>
    <w:sectPr w:rsidR="00B06A95" w:rsidRPr="00F12B79" w:rsidSect="00EC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86E"/>
    <w:multiLevelType w:val="multilevel"/>
    <w:tmpl w:val="9D6A56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5A9D1431"/>
    <w:multiLevelType w:val="multilevel"/>
    <w:tmpl w:val="B0D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A6DC8"/>
    <w:multiLevelType w:val="hybridMultilevel"/>
    <w:tmpl w:val="DFF6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D4DBE"/>
    <w:multiLevelType w:val="hybridMultilevel"/>
    <w:tmpl w:val="636EE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0B"/>
    <w:rsid w:val="000D075B"/>
    <w:rsid w:val="003100A3"/>
    <w:rsid w:val="004D4479"/>
    <w:rsid w:val="00587246"/>
    <w:rsid w:val="00641F05"/>
    <w:rsid w:val="006E417A"/>
    <w:rsid w:val="00793924"/>
    <w:rsid w:val="00794D6F"/>
    <w:rsid w:val="00805128"/>
    <w:rsid w:val="008A3662"/>
    <w:rsid w:val="008F1F0B"/>
    <w:rsid w:val="00B06A95"/>
    <w:rsid w:val="00D87408"/>
    <w:rsid w:val="00EB10EF"/>
    <w:rsid w:val="00EC27BE"/>
    <w:rsid w:val="00F12B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96D6"/>
  <w15:docId w15:val="{1DE58C5B-199E-4C27-A1AD-8D21CEF4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7BE"/>
  </w:style>
  <w:style w:type="paragraph" w:styleId="Heading2">
    <w:name w:val="heading 2"/>
    <w:basedOn w:val="Normal"/>
    <w:link w:val="Heading2Char"/>
    <w:uiPriority w:val="9"/>
    <w:qFormat/>
    <w:rsid w:val="00B06A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95"/>
    <w:rPr>
      <w:rFonts w:ascii="Tahoma" w:hAnsi="Tahoma" w:cs="Tahoma"/>
      <w:sz w:val="16"/>
      <w:szCs w:val="16"/>
    </w:rPr>
  </w:style>
  <w:style w:type="character" w:customStyle="1" w:styleId="Heading2Char">
    <w:name w:val="Heading 2 Char"/>
    <w:basedOn w:val="DefaultParagraphFont"/>
    <w:link w:val="Heading2"/>
    <w:uiPriority w:val="9"/>
    <w:rsid w:val="00B06A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6A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6A95"/>
    <w:pPr>
      <w:ind w:left="720"/>
      <w:contextualSpacing/>
    </w:pPr>
  </w:style>
  <w:style w:type="character" w:styleId="Hyperlink">
    <w:name w:val="Hyperlink"/>
    <w:basedOn w:val="DefaultParagraphFont"/>
    <w:uiPriority w:val="99"/>
    <w:semiHidden/>
    <w:unhideWhenUsed/>
    <w:rsid w:val="00D87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4534">
      <w:bodyDiv w:val="1"/>
      <w:marLeft w:val="0"/>
      <w:marRight w:val="0"/>
      <w:marTop w:val="0"/>
      <w:marBottom w:val="0"/>
      <w:divBdr>
        <w:top w:val="none" w:sz="0" w:space="0" w:color="auto"/>
        <w:left w:val="none" w:sz="0" w:space="0" w:color="auto"/>
        <w:bottom w:val="none" w:sz="0" w:space="0" w:color="auto"/>
        <w:right w:val="none" w:sz="0" w:space="0" w:color="auto"/>
      </w:divBdr>
    </w:div>
    <w:div w:id="631834538">
      <w:bodyDiv w:val="1"/>
      <w:marLeft w:val="0"/>
      <w:marRight w:val="0"/>
      <w:marTop w:val="0"/>
      <w:marBottom w:val="0"/>
      <w:divBdr>
        <w:top w:val="none" w:sz="0" w:space="0" w:color="auto"/>
        <w:left w:val="none" w:sz="0" w:space="0" w:color="auto"/>
        <w:bottom w:val="none" w:sz="0" w:space="0" w:color="auto"/>
        <w:right w:val="none" w:sz="0" w:space="0" w:color="auto"/>
      </w:divBdr>
    </w:div>
    <w:div w:id="1000889435">
      <w:bodyDiv w:val="1"/>
      <w:marLeft w:val="0"/>
      <w:marRight w:val="0"/>
      <w:marTop w:val="0"/>
      <w:marBottom w:val="0"/>
      <w:divBdr>
        <w:top w:val="none" w:sz="0" w:space="0" w:color="auto"/>
        <w:left w:val="none" w:sz="0" w:space="0" w:color="auto"/>
        <w:bottom w:val="none" w:sz="0" w:space="0" w:color="auto"/>
        <w:right w:val="none" w:sz="0" w:space="0" w:color="auto"/>
      </w:divBdr>
    </w:div>
    <w:div w:id="1511916425">
      <w:bodyDiv w:val="1"/>
      <w:marLeft w:val="0"/>
      <w:marRight w:val="0"/>
      <w:marTop w:val="0"/>
      <w:marBottom w:val="0"/>
      <w:divBdr>
        <w:top w:val="none" w:sz="0" w:space="0" w:color="auto"/>
        <w:left w:val="none" w:sz="0" w:space="0" w:color="auto"/>
        <w:bottom w:val="none" w:sz="0" w:space="0" w:color="auto"/>
        <w:right w:val="none" w:sz="0" w:space="0" w:color="auto"/>
      </w:divBdr>
    </w:div>
    <w:div w:id="1663970173">
      <w:bodyDiv w:val="1"/>
      <w:marLeft w:val="0"/>
      <w:marRight w:val="0"/>
      <w:marTop w:val="0"/>
      <w:marBottom w:val="0"/>
      <w:divBdr>
        <w:top w:val="none" w:sz="0" w:space="0" w:color="auto"/>
        <w:left w:val="none" w:sz="0" w:space="0" w:color="auto"/>
        <w:bottom w:val="none" w:sz="0" w:space="0" w:color="auto"/>
        <w:right w:val="none" w:sz="0" w:space="0" w:color="auto"/>
      </w:divBdr>
    </w:div>
    <w:div w:id="20354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variable" TargetMode="External"/><Relationship Id="rId13" Type="http://schemas.openxmlformats.org/officeDocument/2006/relationships/hyperlink" Target="https://en.wikipedia.org/wiki/Binary_regression" TargetMode="External"/><Relationship Id="rId18" Type="http://schemas.openxmlformats.org/officeDocument/2006/relationships/hyperlink" Target="https://en.wikipedia.org/wiki/Linear_function_(calculus)" TargetMode="External"/><Relationship Id="rId26" Type="http://schemas.openxmlformats.org/officeDocument/2006/relationships/hyperlink" Target="https://en.wikipedia.org/wiki/Odds_ratio" TargetMode="External"/><Relationship Id="rId3" Type="http://schemas.openxmlformats.org/officeDocument/2006/relationships/settings" Target="settings.xml"/><Relationship Id="rId21" Type="http://schemas.openxmlformats.org/officeDocument/2006/relationships/hyperlink" Target="https://en.wikipedia.org/wiki/Probability" TargetMode="External"/><Relationship Id="rId34" Type="http://schemas.openxmlformats.org/officeDocument/2006/relationships/fontTable" Target="fontTable.xml"/><Relationship Id="rId7" Type="http://schemas.openxmlformats.org/officeDocument/2006/relationships/hyperlink" Target="https://en.wikipedia.org/wiki/Logistic_function" TargetMode="External"/><Relationship Id="rId12" Type="http://schemas.openxmlformats.org/officeDocument/2006/relationships/hyperlink" Target="https://en.wikipedia.org/wiki/Estimation_theory" TargetMode="External"/><Relationship Id="rId17" Type="http://schemas.openxmlformats.org/officeDocument/2006/relationships/hyperlink" Target="https://en.wikipedia.org/wiki/Odds" TargetMode="External"/><Relationship Id="rId25" Type="http://schemas.openxmlformats.org/officeDocument/2006/relationships/hyperlink" Target="https://en.wikipedia.org/wiki/Probit_model"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Logarithm" TargetMode="External"/><Relationship Id="rId20" Type="http://schemas.openxmlformats.org/officeDocument/2006/relationships/hyperlink" Target="https://en.wikipedia.org/wiki/Continuous_variable" TargetMode="External"/><Relationship Id="rId29" Type="http://schemas.openxmlformats.org/officeDocument/2006/relationships/hyperlink" Target="https://en.wikipedia.org/wiki/Level_of_measurement" TargetMode="External"/><Relationship Id="rId1" Type="http://schemas.openxmlformats.org/officeDocument/2006/relationships/numbering" Target="numbering.xml"/><Relationship Id="rId6" Type="http://schemas.openxmlformats.org/officeDocument/2006/relationships/hyperlink" Target="https://en.wikipedia.org/wiki/Statistical_model" TargetMode="External"/><Relationship Id="rId11" Type="http://schemas.openxmlformats.org/officeDocument/2006/relationships/hyperlink" Target="https://en.wikipedia.org/wiki/Regression_analysis" TargetMode="External"/><Relationship Id="rId24" Type="http://schemas.openxmlformats.org/officeDocument/2006/relationships/hyperlink" Target="https://en.wikipedia.org/wiki/Sigmoid_function" TargetMode="External"/><Relationship Id="rId32" Type="http://schemas.openxmlformats.org/officeDocument/2006/relationships/hyperlink" Target="https://en.wikipedia.org/wiki/Binary_classifier" TargetMode="External"/><Relationship Id="rId5" Type="http://schemas.openxmlformats.org/officeDocument/2006/relationships/image" Target="media/image1.png"/><Relationship Id="rId15" Type="http://schemas.openxmlformats.org/officeDocument/2006/relationships/hyperlink" Target="https://en.wikipedia.org/wiki/Log-odds" TargetMode="External"/><Relationship Id="rId23" Type="http://schemas.openxmlformats.org/officeDocument/2006/relationships/hyperlink" Target="https://en.wikipedia.org/wiki/Logit" TargetMode="External"/><Relationship Id="rId28" Type="http://schemas.openxmlformats.org/officeDocument/2006/relationships/hyperlink" Target="https://en.wikipedia.org/wiki/Multinomial_logistic_regression" TargetMode="External"/><Relationship Id="rId10" Type="http://schemas.openxmlformats.org/officeDocument/2006/relationships/hyperlink" Target="https://en.wikipedia.org/wiki/Logistic_regression" TargetMode="External"/><Relationship Id="rId19" Type="http://schemas.openxmlformats.org/officeDocument/2006/relationships/hyperlink" Target="https://en.wikipedia.org/wiki/Independent_variable" TargetMode="External"/><Relationship Id="rId31" Type="http://schemas.openxmlformats.org/officeDocument/2006/relationships/hyperlink" Target="https://en.wikipedia.org/wiki/Statistical_classification" TargetMode="External"/><Relationship Id="rId4" Type="http://schemas.openxmlformats.org/officeDocument/2006/relationships/webSettings" Target="webSettings.xml"/><Relationship Id="rId9" Type="http://schemas.openxmlformats.org/officeDocument/2006/relationships/hyperlink" Target="https://en.wikipedia.org/wiki/Dependent_variable" TargetMode="External"/><Relationship Id="rId14" Type="http://schemas.openxmlformats.org/officeDocument/2006/relationships/hyperlink" Target="https://en.wikipedia.org/wiki/Indicator_variable" TargetMode="External"/><Relationship Id="rId22" Type="http://schemas.openxmlformats.org/officeDocument/2006/relationships/hyperlink" Target="https://en.wikipedia.org/wiki/Unit_of_measurement" TargetMode="External"/><Relationship Id="rId27" Type="http://schemas.openxmlformats.org/officeDocument/2006/relationships/hyperlink" Target="https://en.wikipedia.org/wiki/Categorical_variable" TargetMode="External"/><Relationship Id="rId30" Type="http://schemas.openxmlformats.org/officeDocument/2006/relationships/hyperlink" Target="https://en.wikipedia.org/wiki/Ordinal_logistic_regress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kranthi kumar reddy</cp:lastModifiedBy>
  <cp:revision>2</cp:revision>
  <dcterms:created xsi:type="dcterms:W3CDTF">2019-12-20T18:51:00Z</dcterms:created>
  <dcterms:modified xsi:type="dcterms:W3CDTF">2019-12-20T18:51:00Z</dcterms:modified>
</cp:coreProperties>
</file>