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20ED" w:rsidRDefault="00DE40C5">
      <w:pPr>
        <w:jc w:val="right"/>
      </w:pPr>
      <w:r>
        <w:t>Jessica Chen</w:t>
      </w:r>
    </w:p>
    <w:p w:rsidR="00EA20ED" w:rsidRDefault="00DE40C5">
      <w:pPr>
        <w:jc w:val="right"/>
      </w:pPr>
      <w:r>
        <w:t>Kristina Ming</w:t>
      </w:r>
    </w:p>
    <w:p w:rsidR="00EA20ED" w:rsidRDefault="00EA20ED">
      <w:pPr>
        <w:jc w:val="right"/>
      </w:pPr>
    </w:p>
    <w:p w:rsidR="00EA20ED" w:rsidRDefault="00DE40C5">
      <w:pPr>
        <w:jc w:val="center"/>
      </w:pPr>
      <w:r>
        <w:rPr>
          <w:b/>
        </w:rPr>
        <w:t>Tunnel Diode GUI User Guide</w:t>
      </w:r>
    </w:p>
    <w:p w:rsidR="00EA20ED" w:rsidRDefault="00EA20ED">
      <w:pPr>
        <w:jc w:val="center"/>
      </w:pPr>
    </w:p>
    <w:p w:rsidR="00EA20ED" w:rsidRDefault="00DE40C5">
      <w:r>
        <w:rPr>
          <w:u w:val="single"/>
        </w:rPr>
        <w:t>Background</w:t>
      </w:r>
    </w:p>
    <w:p w:rsidR="00EA20ED" w:rsidRDefault="00DE40C5">
      <w:r>
        <w:t>The following circuit uses a tunnel diode to produce high speed switching of the output voltage as the input voltage increases from zero.</w:t>
      </w:r>
    </w:p>
    <w:p w:rsidR="00EA20ED" w:rsidRDefault="00EA20ED"/>
    <w:p w:rsidR="00EA20ED" w:rsidRDefault="00DE40C5">
      <w:pPr>
        <w:jc w:val="center"/>
      </w:pPr>
      <w:r>
        <w:rPr>
          <w:noProof/>
        </w:rPr>
        <w:drawing>
          <wp:inline distT="114300" distB="114300" distL="114300" distR="114300">
            <wp:extent cx="3305175" cy="150495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3305175" cy="1504950"/>
                    </a:xfrm>
                    <a:prstGeom prst="rect">
                      <a:avLst/>
                    </a:prstGeom>
                    <a:ln/>
                  </pic:spPr>
                </pic:pic>
              </a:graphicData>
            </a:graphic>
          </wp:inline>
        </w:drawing>
      </w:r>
    </w:p>
    <w:p w:rsidR="00EA20ED" w:rsidRDefault="00EA20ED"/>
    <w:p w:rsidR="00EA20ED" w:rsidRDefault="00DE40C5">
      <w:r>
        <w:t>The current going through the tunnel diode is given by:</w:t>
      </w:r>
    </w:p>
    <w:p w:rsidR="00EA20ED" w:rsidRDefault="00DE40C5">
      <w:pPr>
        <w:jc w:val="center"/>
      </w:pPr>
      <w:r>
        <w:rPr>
          <w:noProof/>
        </w:rPr>
        <w:drawing>
          <wp:inline distT="114300" distB="114300" distL="114300" distR="114300">
            <wp:extent cx="4400550" cy="366713"/>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4400550" cy="366713"/>
                    </a:xfrm>
                    <a:prstGeom prst="rect">
                      <a:avLst/>
                    </a:prstGeom>
                    <a:ln/>
                  </pic:spPr>
                </pic:pic>
              </a:graphicData>
            </a:graphic>
          </wp:inline>
        </w:drawing>
      </w:r>
    </w:p>
    <w:p w:rsidR="00EA20ED" w:rsidRDefault="00DE40C5">
      <w:r>
        <w:t xml:space="preserve">with </w:t>
      </w:r>
      <m:oMath>
        <m:sSub>
          <m:sSubPr>
            <m:ctrlPr>
              <w:rPr>
                <w:rFonts w:ascii="Cambria Math" w:hAnsi="Cambria Math"/>
              </w:rPr>
            </m:ctrlPr>
          </m:sSubPr>
          <m:e>
            <m:r>
              <w:rPr>
                <w:rFonts w:ascii="Cambria Math" w:hAnsi="Cambria Math"/>
              </w:rPr>
              <m:t>I</m:t>
            </m:r>
          </m:e>
          <m:sub>
            <m:r>
              <w:rPr>
                <w:rFonts w:ascii="Cambria Math" w:hAnsi="Cambria Math"/>
              </w:rPr>
              <m:t>D</m:t>
            </m:r>
          </m:sub>
        </m:sSub>
      </m:oMath>
      <w:r>
        <w:t xml:space="preserve"> in mA and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in V.</w:t>
      </w:r>
    </w:p>
    <w:p w:rsidR="00EA20ED" w:rsidRDefault="00EA20ED"/>
    <w:p w:rsidR="00EA20ED" w:rsidRDefault="00DE40C5">
      <w:r>
        <w:t>The circuit has a pulse input voltage of the following form:</w:t>
      </w:r>
    </w:p>
    <w:p w:rsidR="00EA20ED" w:rsidRDefault="00DE40C5">
      <w:pPr>
        <w:jc w:val="center"/>
      </w:pPr>
      <w:r>
        <w:rPr>
          <w:noProof/>
        </w:rPr>
        <w:drawing>
          <wp:inline distT="114300" distB="114300" distL="114300" distR="114300">
            <wp:extent cx="2166938" cy="70106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166938" cy="701068"/>
                    </a:xfrm>
                    <a:prstGeom prst="rect">
                      <a:avLst/>
                    </a:prstGeom>
                    <a:ln/>
                  </pic:spPr>
                </pic:pic>
              </a:graphicData>
            </a:graphic>
          </wp:inline>
        </w:drawing>
      </w:r>
    </w:p>
    <w:p w:rsidR="00EA20ED" w:rsidRDefault="00EA20ED">
      <w:pPr>
        <w:jc w:val="center"/>
      </w:pPr>
    </w:p>
    <w:p w:rsidR="00EA20ED" w:rsidRDefault="00DE40C5">
      <w:r>
        <w:t xml:space="preserve">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should be long enough and low enough, respectively, such that the output vo</w:t>
      </w:r>
      <w:r>
        <w:t>ltage can reach its maximum before falling back to zero. This is most easily witnessed by the output voltage reaching a plateau (see below).</w:t>
      </w:r>
    </w:p>
    <w:p w:rsidR="00EA20ED" w:rsidRDefault="00DE40C5">
      <w:pPr>
        <w:jc w:val="center"/>
      </w:pPr>
      <w:r>
        <w:rPr>
          <w:noProof/>
        </w:rPr>
        <w:lastRenderedPageBreak/>
        <w:drawing>
          <wp:inline distT="114300" distB="114300" distL="114300" distR="114300">
            <wp:extent cx="3900488" cy="2925366"/>
            <wp:effectExtent l="0" t="0" r="0" b="0"/>
            <wp:docPr id="7" name="image13.png" descr="voltage v time plots.png"/>
            <wp:cNvGraphicFramePr/>
            <a:graphic xmlns:a="http://schemas.openxmlformats.org/drawingml/2006/main">
              <a:graphicData uri="http://schemas.openxmlformats.org/drawingml/2006/picture">
                <pic:pic xmlns:pic="http://schemas.openxmlformats.org/drawingml/2006/picture">
                  <pic:nvPicPr>
                    <pic:cNvPr id="0" name="image13.png" descr="voltage v time plots.png"/>
                    <pic:cNvPicPr preferRelativeResize="0"/>
                  </pic:nvPicPr>
                  <pic:blipFill>
                    <a:blip r:embed="rId9"/>
                    <a:srcRect/>
                    <a:stretch>
                      <a:fillRect/>
                    </a:stretch>
                  </pic:blipFill>
                  <pic:spPr>
                    <a:xfrm>
                      <a:off x="0" y="0"/>
                      <a:ext cx="3900488" cy="2925366"/>
                    </a:xfrm>
                    <a:prstGeom prst="rect">
                      <a:avLst/>
                    </a:prstGeom>
                    <a:ln/>
                  </pic:spPr>
                </pic:pic>
              </a:graphicData>
            </a:graphic>
          </wp:inline>
        </w:drawing>
      </w:r>
    </w:p>
    <w:p w:rsidR="00EA20ED" w:rsidRDefault="00DE40C5">
      <w:r>
        <w:t xml:space="preserve">For combinations of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that reach the maximum output voltage, the rise time should come o</w:t>
      </w:r>
      <w:r>
        <w:t>ut to be about 10 ns.</w:t>
      </w:r>
    </w:p>
    <w:p w:rsidR="00EA20ED" w:rsidRDefault="00EA20ED"/>
    <w:p w:rsidR="00EA20ED" w:rsidRDefault="00DE40C5">
      <w:r>
        <w:t>The circuit equations are:</w:t>
      </w:r>
    </w:p>
    <w:p w:rsidR="00EA20ED" w:rsidRDefault="00DE40C5">
      <w:pPr>
        <w:jc w:val="center"/>
      </w:pPr>
      <w:r>
        <w:rPr>
          <w:noProof/>
        </w:rPr>
        <w:drawing>
          <wp:inline distT="114300" distB="114300" distL="114300" distR="114300">
            <wp:extent cx="1345035" cy="90011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1345035" cy="900113"/>
                    </a:xfrm>
                    <a:prstGeom prst="rect">
                      <a:avLst/>
                    </a:prstGeom>
                    <a:ln/>
                  </pic:spPr>
                </pic:pic>
              </a:graphicData>
            </a:graphic>
          </wp:inline>
        </w:drawing>
      </w:r>
    </w:p>
    <w:p w:rsidR="00EA20ED" w:rsidRDefault="00DE40C5">
      <w:r>
        <w:t xml:space="preserve">and the state variables are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 xml:space="preserve">; </m:t>
        </m:r>
        <m:r>
          <w:rPr>
            <w:rFonts w:ascii="Cambria Math" w:hAnsi="Cambria Math"/>
          </w:rPr>
          <m:t>u</m:t>
        </m:r>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in</m:t>
            </m:r>
          </m:sub>
        </m:sSub>
      </m:oMath>
      <w:r>
        <w:t>.</w:t>
      </w:r>
    </w:p>
    <w:p w:rsidR="00EA20ED" w:rsidRDefault="00EA20ED"/>
    <w:p w:rsidR="00EA20ED" w:rsidRDefault="00DE40C5">
      <w:r>
        <w:t>Below is the bifurcation plot for the system. The fixed points for the output voltage reflect the peak output voltage that is expected giv</w:t>
      </w:r>
      <w:r>
        <w:t xml:space="preserve">en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of the input voltage. If the peak output voltage is not reached, then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should be increased until it has been reached. The lower and upper branches are stable and the middle of the “S” never occurs given the initial conditions that v</w:t>
      </w:r>
      <w:r>
        <w:t>oltage and current are zero at t=0.</w:t>
      </w:r>
    </w:p>
    <w:p w:rsidR="00EA20ED" w:rsidRDefault="00EA20ED"/>
    <w:p w:rsidR="00EA20ED" w:rsidRDefault="00DE40C5">
      <w:pPr>
        <w:jc w:val="center"/>
      </w:pPr>
      <w:r>
        <w:rPr>
          <w:noProof/>
        </w:rPr>
        <w:lastRenderedPageBreak/>
        <w:drawing>
          <wp:inline distT="114300" distB="114300" distL="114300" distR="114300">
            <wp:extent cx="4090988" cy="2295141"/>
            <wp:effectExtent l="0" t="0" r="0" b="0"/>
            <wp:docPr id="5" name="image11.png" descr="bifurcation plot 2.png"/>
            <wp:cNvGraphicFramePr/>
            <a:graphic xmlns:a="http://schemas.openxmlformats.org/drawingml/2006/main">
              <a:graphicData uri="http://schemas.openxmlformats.org/drawingml/2006/picture">
                <pic:pic xmlns:pic="http://schemas.openxmlformats.org/drawingml/2006/picture">
                  <pic:nvPicPr>
                    <pic:cNvPr id="0" name="image11.png" descr="bifurcation plot 2.png"/>
                    <pic:cNvPicPr preferRelativeResize="0"/>
                  </pic:nvPicPr>
                  <pic:blipFill>
                    <a:blip r:embed="rId11"/>
                    <a:srcRect/>
                    <a:stretch>
                      <a:fillRect/>
                    </a:stretch>
                  </pic:blipFill>
                  <pic:spPr>
                    <a:xfrm>
                      <a:off x="0" y="0"/>
                      <a:ext cx="4090988" cy="2295141"/>
                    </a:xfrm>
                    <a:prstGeom prst="rect">
                      <a:avLst/>
                    </a:prstGeom>
                    <a:ln/>
                  </pic:spPr>
                </pic:pic>
              </a:graphicData>
            </a:graphic>
          </wp:inline>
        </w:drawing>
      </w:r>
    </w:p>
    <w:p w:rsidR="00EA20ED" w:rsidRDefault="00EA20ED"/>
    <w:p w:rsidR="00EA20ED" w:rsidRDefault="00DE40C5">
      <w:r>
        <w:t xml:space="preserve">For </w:t>
      </w:r>
      <m:oMath>
        <m:r>
          <w:rPr>
            <w:rFonts w:ascii="Cambria Math" w:hAnsi="Cambria Math"/>
          </w:rPr>
          <m:t>0.66&lt;</m:t>
        </m:r>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&lt; 1.64</m:t>
        </m:r>
      </m:oMath>
      <w:r>
        <w:t xml:space="preserve">, there are three fixed points. The fixed point is stable if the gradient </w:t>
      </w:r>
      <w:r>
        <w:rPr>
          <w:noProof/>
        </w:rPr>
        <w:drawing>
          <wp:inline distT="114300" distB="114300" distL="114300" distR="114300">
            <wp:extent cx="661988" cy="35463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661988" cy="354636"/>
                    </a:xfrm>
                    <a:prstGeom prst="rect">
                      <a:avLst/>
                    </a:prstGeom>
                    <a:ln/>
                  </pic:spPr>
                </pic:pic>
              </a:graphicData>
            </a:graphic>
          </wp:inline>
        </w:drawing>
      </w:r>
      <w:r>
        <w:t xml:space="preserve"> so the lower and upper fixed points are stable (the magenta and blue), and the intermediate fixed point is unstable (cyan). Since the initial conditions are </w:t>
      </w:r>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(0)=0</m:t>
        </m:r>
      </m:oMath>
      <w:r w:rsidR="00027245">
        <w:t xml:space="preserve"> and </w:t>
      </w:r>
      <m:oMath>
        <m:r>
          <w:rPr>
            <w:rFonts w:ascii="Cambria Math" w:hAnsi="Cambria Math"/>
          </w:rPr>
          <m:t>I</m:t>
        </m:r>
        <m:r>
          <w:rPr>
            <w:rFonts w:ascii="Cambria Math" w:hAnsi="Cambria Math"/>
          </w:rPr>
          <m:t>(0)=0</m:t>
        </m:r>
      </m:oMath>
      <w:r>
        <w:t>, the fixed point is the lowest stable value as the input voltage increas</w:t>
      </w:r>
      <w:r>
        <w:t>e</w:t>
      </w:r>
      <w:bookmarkStart w:id="0" w:name="_GoBack"/>
      <w:bookmarkEnd w:id="0"/>
      <w:r>
        <w:t>s from zero.</w:t>
      </w:r>
    </w:p>
    <w:p w:rsidR="00EA20ED" w:rsidRDefault="00EA20ED"/>
    <w:p w:rsidR="00EA20ED" w:rsidRDefault="00DE40C5">
      <w:r>
        <w:t xml:space="preserve">When </w:t>
      </w:r>
      <m:oMath>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&gt;1.64</m:t>
        </m:r>
      </m:oMath>
      <w:r>
        <w:t>, there is only one real fixed point. The output voltage jumps to this upper stable fixed point at the bifurcation value of 1.64 V. After this bifurcation point, the output voltage’s rise time starts to decrease.</w:t>
      </w:r>
    </w:p>
    <w:p w:rsidR="00EA20ED" w:rsidRDefault="00EA20ED"/>
    <w:p w:rsidR="00EA20ED" w:rsidRDefault="00DE40C5">
      <w:r>
        <w:rPr>
          <w:u w:val="single"/>
        </w:rPr>
        <w:t>Usage</w:t>
      </w:r>
    </w:p>
    <w:p w:rsidR="00EA20ED" w:rsidRDefault="00DE40C5">
      <w:r>
        <w:t xml:space="preserve">Upon </w:t>
      </w:r>
      <w:r>
        <w:t xml:space="preserve">first starting the GUI, the user can enter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to dictate the input voltage. Only numbers can be entered. To plot the output voltage as a function of time, the “calculate” button should be pressed. </w:t>
      </w:r>
    </w:p>
    <w:p w:rsidR="00EA20ED" w:rsidRDefault="00EA20ED"/>
    <w:p w:rsidR="00EA20ED" w:rsidRDefault="00DE40C5">
      <w:r>
        <w:t>Points of interest that should be t</w:t>
      </w:r>
      <w:r>
        <w:t xml:space="preserve">ested are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’s ranging from 1.60 to 1.70, with about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40 ns. A variety of behaviors from the tunnel diode can be seen in this region, where the bifurcations occur. Other maximum voltages outside of this range should be tested as a compar</w:t>
      </w:r>
      <w:r>
        <w:t>ison.</w:t>
      </w:r>
    </w:p>
    <w:p w:rsidR="00EA20ED" w:rsidRDefault="00EA20ED"/>
    <w:p w:rsidR="00EA20ED" w:rsidRDefault="00DE40C5">
      <w:r>
        <w:t xml:space="preserve">If reset is pressed,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will be reset to its default value of 30 ns and 1 V.</w:t>
      </w:r>
    </w:p>
    <w:sectPr w:rsidR="00EA20ED">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0C5" w:rsidRDefault="00DE40C5">
      <w:pPr>
        <w:spacing w:line="240" w:lineRule="auto"/>
      </w:pPr>
      <w:r>
        <w:separator/>
      </w:r>
    </w:p>
  </w:endnote>
  <w:endnote w:type="continuationSeparator" w:id="0">
    <w:p w:rsidR="00DE40C5" w:rsidRDefault="00DE4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0ED" w:rsidRDefault="00DE40C5">
    <w:pPr>
      <w:jc w:val="right"/>
    </w:pPr>
    <w:r>
      <w:fldChar w:fldCharType="begin"/>
    </w:r>
    <w:r>
      <w:instrText>PAGE</w:instrText>
    </w:r>
    <w:r>
      <w:fldChar w:fldCharType="separate"/>
    </w:r>
    <w:r w:rsidR="00DD7D99">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0C5" w:rsidRDefault="00DE40C5">
      <w:pPr>
        <w:spacing w:line="240" w:lineRule="auto"/>
      </w:pPr>
      <w:r>
        <w:separator/>
      </w:r>
    </w:p>
  </w:footnote>
  <w:footnote w:type="continuationSeparator" w:id="0">
    <w:p w:rsidR="00DE40C5" w:rsidRDefault="00DE40C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ED"/>
    <w:rsid w:val="00027245"/>
    <w:rsid w:val="00DD7D99"/>
    <w:rsid w:val="00DE40C5"/>
    <w:rsid w:val="00EA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32B59-CAB2-4ABA-B47A-5FA12B15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Tunnel Diode GUI User Guide.docx</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 Diode GUI User Guide.docx</dc:title>
  <dc:creator>Kristina Ming</dc:creator>
  <cp:lastModifiedBy>Kristina Ming</cp:lastModifiedBy>
  <cp:revision>2</cp:revision>
  <dcterms:created xsi:type="dcterms:W3CDTF">2014-11-09T20:50:00Z</dcterms:created>
  <dcterms:modified xsi:type="dcterms:W3CDTF">2014-11-09T20:50:00Z</dcterms:modified>
</cp:coreProperties>
</file>