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ADR TAŞIT KONTROL FORMU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Kişisel Koruyucu Ekipman (ADR Bölüm 8.1.5) ve Yangınla Mücadele Ekipmanı (ADR Bölüm 8.1.4)</w:t>
      </w:r>
    </w:p>
    <w:tbl>
      <w:tblPr>
        <w:tblW w:type="dxa" w:w="10240"/>
        <w:tblBorders>
          <w:top w:val="single" w:color="8EA9C1" w:sz="4"/>
          <w:left w:val="single" w:color="8EA9C1" w:sz="4"/>
          <w:bottom w:val="single" w:color="8EA9C1" w:sz="4"/>
          <w:right w:val="single" w:color="8EA9C1" w:sz="4"/>
          <w:insideH w:val="single" w:color="8EA9C1" w:sz="4"/>
          <w:insideV w:val="single" w:color="8EA9C1" w:sz="4"/>
        </w:tblBorders>
      </w:tblPr>
      <w:tblGrid>
        <w:gridCol w:w="1700"/>
        <w:gridCol w:w="3400"/>
        <w:gridCol w:w="1700"/>
        <w:gridCol w:w="3440"/>
      </w:tblGrid>
      <w:tr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Araç Plakası: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Taşıyıcı Firma:</w:t>
            </w:r>
          </w:p>
        </w:tc>
        <w:tc>
          <w:tcPr>
            <w:tcW w:type="dxa" w:w="3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Kontrol Tarihi: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Taşınan Sınıf / Etiket No:</w:t>
            </w:r>
          </w:p>
        </w:tc>
        <w:tc>
          <w:tcPr>
            <w:tcW w:type="dxa" w:w="3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Sürücü Adı Soyadı: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Aracın Azami Kütlesi:</w:t>
            </w:r>
          </w:p>
        </w:tc>
        <w:tc>
          <w:tcPr>
            <w:tcW w:type="dxa" w:w="3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Kontrolü Yapan (TMGD/Yetkili):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Unvan:</w:t>
            </w:r>
          </w:p>
        </w:tc>
        <w:tc>
          <w:tcPr>
            <w:tcW w:type="dxa" w:w="3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240"/>
      </w:pPr>
    </w:p>
    <w:tbl>
      <w:tblPr>
        <w:tblW w:type="dxa" w:w="10240"/>
        <w:tblBorders>
          <w:top w:val="single" w:color="8EA9C1" w:sz="4"/>
          <w:left w:val="single" w:color="8EA9C1" w:sz="4"/>
          <w:bottom w:val="single" w:color="8EA9C1" w:sz="4"/>
          <w:right w:val="single" w:color="8EA9C1" w:sz="4"/>
          <w:insideH w:val="single" w:color="8EA9C1" w:sz="4"/>
          <w:insideV w:val="single" w:color="8EA9C1" w:sz="4"/>
        </w:tblBorders>
      </w:tblPr>
      <w:tblGrid>
        <w:gridCol w:w="500"/>
        <w:gridCol w:w="1900"/>
        <w:gridCol w:w="3400"/>
        <w:gridCol w:w="2200"/>
        <w:gridCol w:w="700"/>
        <w:gridCol w:w="1540"/>
      </w:tblGrid>
      <w:tr>
        <w:trPr>
          <w:tblHeader/>
        </w:trPr>
        <w:tc>
          <w:tcPr>
            <w:tcW w:type="dxa" w:w="10240"/>
            <w:gridSpan w:val="6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A) KİŞİSEL KORUYUCU EKİPMAN — ADR BÖLÜM 8.1.5</w:t>
            </w:r>
          </w:p>
        </w:tc>
      </w:tr>
      <w:tr>
        <w:trPr>
          <w:tblHeader/>
        </w:trPr>
        <w:tc>
          <w:tcPr>
            <w:tcW w:type="dxa" w:w="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Ekipman</w:t>
            </w:r>
          </w:p>
        </w:tc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ADR Madde / Açıklama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Kontrol Sonucu</w:t>
            </w:r>
          </w:p>
        </w:tc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Adet</w:t>
            </w:r>
          </w:p>
        </w:tc>
        <w:tc>
          <w:tcPr>
            <w:tcW w:type="dxa" w:w="15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Açıklama / Not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Takoz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Her araç için, tekerlek çapı ve aracın azami kütlesine uygun büyüklükte en az 1 adet (ADR 8.1.5.2)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Uyarı işareti (üçgen reflektör)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Kendi başına durabilen, en az 2 adet (ADR 8.1.5.2)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Göz durulama sıvısı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Etiket no. 3, 4.1, 4.3, 6.1, 6.2, 8 veya 9 taşınıyorsa gerekli (ADR 8.1.5.2, dipnot 2)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İkaz yeleği (fosforlu)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 ISO 20471 (eski EN 471) — araç ekibinin her üyesi için 1 adet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Portatif el feneri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Kıvılcım çıkarmayan yapıda, ADR 8.3.4'e uygun — her üye için 1 adet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Koruyucu eldiven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Kimyasala dayanıklı — her üye için 1 çift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Göz koruyucu donanım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Koruyucu gözlük — her üye için 1 adet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Acil durum maskesi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Yalnızca etiket no. 2.3 veya 6.1 taşınıyorsa gerekli — her üye için 1 adet (dipnot 3)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Kürek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Yalnızca etiket no. 3, 4.1, 4.3, 8 veya 9'a sahip katı/sıvılar için gerekli (dipnot 4)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Kanalizasyon/drenaj tıkacı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Yalnızca etiket no. 3, 4.1, 4.3, 8 veya 9'a sahip katı/sıvılar için gerekli (dipnot 4)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Toplama kabı (plastik)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Yalnızca etiket no. 3, 4.1, 4.3, 8 veya 9'a sahip katı/sıvılar için gerekli (dipnot 4)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rPr>
          <w:i/>
          <w:iCs/>
          <w:color w:val="555555"/>
          <w:sz w:val="18"/>
          <w:szCs w:val="18"/>
        </w:rPr>
        <w:t xml:space="preserve">Not: 8–11 numaralı kalemler yalnızca taşınan maddenin tehlike etiketi numarasına göre gerekliyse doldurulur (ADR 8.1.5.2, dipnot 2–4).</w:t>
      </w:r>
    </w:p>
    <w:p>
      <w:pPr>
        <w:spacing w:after="0" w:before="200"/>
      </w:pPr>
    </w:p>
    <w:tbl>
      <w:tblPr>
        <w:tblW w:type="dxa" w:w="10240"/>
        <w:tblBorders>
          <w:top w:val="single" w:color="8EA9C1" w:sz="4"/>
          <w:left w:val="single" w:color="8EA9C1" w:sz="4"/>
          <w:bottom w:val="single" w:color="8EA9C1" w:sz="4"/>
          <w:right w:val="single" w:color="8EA9C1" w:sz="4"/>
          <w:insideH w:val="single" w:color="8EA9C1" w:sz="4"/>
          <w:insideV w:val="single" w:color="8EA9C1" w:sz="4"/>
        </w:tblBorders>
      </w:tblPr>
      <w:tblGrid>
        <w:gridCol w:w="500"/>
        <w:gridCol w:w="1900"/>
        <w:gridCol w:w="3400"/>
        <w:gridCol w:w="2200"/>
        <w:gridCol w:w="700"/>
        <w:gridCol w:w="1540"/>
      </w:tblGrid>
      <w:tr>
        <w:trPr>
          <w:tblHeader/>
        </w:trPr>
        <w:tc>
          <w:tcPr>
            <w:tcW w:type="dxa" w:w="10240"/>
            <w:gridSpan w:val="6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B) YANGINLA MÜCADELE EKİPMANI — ADR BÖLÜM 8.1.4</w:t>
            </w:r>
          </w:p>
        </w:tc>
      </w:tr>
      <w:tr>
        <w:trPr>
          <w:tblHeader/>
        </w:trPr>
        <w:tc>
          <w:tcPr>
            <w:tcW w:type="dxa" w:w="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Ekipman</w:t>
            </w:r>
          </w:p>
        </w:tc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ADR Madde / Açıklama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Kontrol Sonucu</w:t>
            </w:r>
          </w:p>
        </w:tc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Adet</w:t>
            </w:r>
          </w:p>
        </w:tc>
        <w:tc>
          <w:tcPr>
            <w:tcW w:type="dxa" w:w="15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Açıklama / Not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Motor/kabin söndürücüsü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 az 2 kg kuru toz (veya eşdeğer kapasitede başka söndürücü madde), A/B/C sınıfı yangınlar için (ADR 8.1.4.2)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Söndürücü — 3,5 t altı araç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Toplam en az 4 kg (biri en az 2 kg) A/B/C sınıfı (ADR 8.1.4.1)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2b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Söndürücü — 3,5–7,5 t araç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Toplam en az 8 kg (biri en az 6 kg) A/B/C sınıfı (ADR 8.1.4.1)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Söndürücü — 7,5 t üzeri araç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Toplam en az 12 kg (biri en az 6 kg) A/B/C sınıfı (ADR 8.1.4.1)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 3-7 uygunluğu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Portatif söndürücüler EN 3, Kısım 7 (EN 3-7:2004+A1:2007) şartlarına uygun olmalı (ADR 8.1.4.3)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Mühür / plomba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Kullanılmadığını doğrulayan mühür mevcut ve sağlam (ADR 8.1.4.4)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Muayene / son kontrol tarihi etiketi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Yetkili standarda uygunluk işareti ve bir sonraki muayene tarihi (ay/yıl) veya azami kullanım süresi okunaklı (ADR 8.1.4.4)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Basınç göstergesi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İbre yeşil (dolu) bölgede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Yerleşim ve erişilebilirlik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Araç ekibinin kolayca ulaşabileceği, hava koşullarından etkilenmeyecek şekilde monte edilmiş (ADR 8.1.4.5)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Görsel hasar kontrolü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Gövdede çürüme, ezik, korozyon, hortum/tetik arızası yok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Var  ☐ Yok  ☐ Yetersiz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rPr>
          <w:i/>
          <w:iCs/>
          <w:color w:val="555555"/>
          <w:sz w:val="18"/>
          <w:szCs w:val="18"/>
        </w:rPr>
        <w:t xml:space="preserve">Not: Toplam söndürücü kapasitesi, taşıma ünitesinin azami kütlesine göre değişir: ≤3,5 t → 4 kg; 3,5–7,5 t → 8 kg; &gt;7,5 t → 12 kg (ADR 8.1.4.1). 1.1.3.6 kapsamında muaf miktarda madde taşıyan ünitelerde asgari 2 kg'lık tek söndürücü yeterlidir (ADR 8.1.4.2).</w:t>
      </w:r>
    </w:p>
    <w:p>
      <w:pPr>
        <w:spacing w:after="0" w:before="260"/>
      </w:pP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GENEL DEĞERLENDİRME</w:t>
      </w:r>
    </w:p>
    <w:tbl>
      <w:tblPr>
        <w:tblW w:type="dxa" w:w="10240"/>
        <w:tblBorders>
          <w:top w:val="single" w:color="8EA9C1" w:sz="4"/>
          <w:left w:val="single" w:color="8EA9C1" w:sz="4"/>
          <w:bottom w:val="single" w:color="8EA9C1" w:sz="4"/>
          <w:right w:val="single" w:color="8EA9C1" w:sz="4"/>
          <w:insideH w:val="single" w:color="8EA9C1" w:sz="4"/>
          <w:insideV w:val="single" w:color="8EA9C1" w:sz="4"/>
        </w:tblBorders>
      </w:tblPr>
      <w:tblGrid>
        <w:gridCol w:w="5120"/>
        <w:gridCol w:w="5120"/>
      </w:tblGrid>
      <w:tr>
        <w:tc>
          <w:tcPr>
            <w:tcW w:type="dxa" w:w="512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☐ UYGUN — Taşıt ADR Böl. 8.1.4 ve 8.1.5 şartlarını karşılamaktadır.</w:t>
            </w:r>
          </w:p>
        </w:tc>
        <w:tc>
          <w:tcPr>
            <w:tcW w:type="dxa" w:w="5120"/>
            <w:shd w:fill="F8D7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☐ UYGUN DEĞİL — Aşağıda belirtilen eksiklikler giderilmelidir.</w:t>
            </w:r>
          </w:p>
        </w:tc>
      </w:tr>
    </w:tbl>
    <w:p>
      <w:pPr>
        <w:spacing w:after="0" w:before="2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Tespit Edilen Eksiklikler / Açıklamalar:</w:t>
      </w:r>
    </w:p>
    <w:p>
      <w:pPr>
        <w:pBdr>
          <w:bottom w:val="single" w:color="999999" w:sz="4"/>
        </w:pBdr>
        <w:spacing w:after="240"/>
      </w:pPr>
      <w:r>
        <w:rPr>
          <w:sz w:val="19"/>
          <w:szCs w:val="19"/>
        </w:rPr>
        <w:t xml:space="preserve"> </w:t>
      </w:r>
    </w:p>
    <w:p>
      <w:pPr>
        <w:pBdr>
          <w:bottom w:val="single" w:color="999999" w:sz="4"/>
        </w:pBdr>
        <w:spacing w:after="240"/>
      </w:pPr>
      <w:r>
        <w:rPr>
          <w:sz w:val="19"/>
          <w:szCs w:val="19"/>
        </w:rPr>
        <w:t xml:space="preserve"> </w:t>
      </w:r>
    </w:p>
    <w:p>
      <w:pPr>
        <w:pBdr>
          <w:bottom w:val="single" w:color="999999" w:sz="4"/>
        </w:pBdr>
        <w:spacing w:after="360"/>
      </w:pPr>
      <w:r>
        <w:rPr>
          <w:sz w:val="19"/>
          <w:szCs w:val="19"/>
        </w:rPr>
        <w:t xml:space="preserve"> 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0"/>
        <w:gridCol w:w="5120"/>
      </w:tblGrid>
      <w:tr>
        <w:tc>
          <w:tcPr>
            <w:tcW w:type="dxa" w:w="5120"/>
            <w:tcMar>
              <w:top w:type="dxa" w:w="400"/>
              <w:left w:type="dxa" w:w="150"/>
              <w:bottom w:type="dxa" w:w="200"/>
              <w:right w:type="dxa" w:w="150"/>
            </w:tcMar>
          </w:tcPr>
          <w:p>
            <w:pPr>
              <w:pBdr>
                <w:top w:val="single" w:color="999999" w:sz="4"/>
              </w:pBdr>
              <w:spacing w:before="600"/>
            </w:pPr>
            <w:r>
              <w:rPr>
                <w:b/>
                <w:bCs/>
                <w:sz w:val="19"/>
                <w:szCs w:val="19"/>
              </w:rPr>
              <w:t xml:space="preserve">Sürücü İmza / Ad Soyad</w:t>
            </w:r>
          </w:p>
        </w:tc>
        <w:tc>
          <w:tcPr>
            <w:tcW w:type="dxa" w:w="5120"/>
            <w:tcMar>
              <w:top w:type="dxa" w:w="400"/>
              <w:left w:type="dxa" w:w="150"/>
              <w:bottom w:type="dxa" w:w="200"/>
              <w:right w:type="dxa" w:w="150"/>
            </w:tcMar>
          </w:tcPr>
          <w:p>
            <w:pPr>
              <w:pBdr>
                <w:top w:val="single" w:color="999999" w:sz="4"/>
              </w:pBdr>
              <w:spacing w:before="600"/>
            </w:pPr>
            <w:r>
              <w:rPr>
                <w:b/>
                <w:bCs/>
                <w:sz w:val="19"/>
                <w:szCs w:val="19"/>
              </w:rPr>
              <w:t xml:space="preserve">Kontrolü Yapan İmza / Ad Soyad (TMGD)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Sayfa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ADR Taşıt Kontrol Formu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2026-08-19T19:39:49.426Z</dcterms:created>
  <dcterms:modified xsi:type="dcterms:W3CDTF">2026-08-19T19:39:49.427Z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