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F9307CC" w:rsidP="3C6BC000" w:rsidRDefault="3F9307CC" w14:paraId="560F0B55" w14:textId="20DBBCFC">
      <w:pPr>
        <w:pStyle w:val="Heading3"/>
        <w:spacing w:before="281" w:beforeAutospacing="off" w:after="281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Raport: Impactul Dezvoltării Bazate pe Teste (TDD) asupra Calității Software-ului: Un Studiu Empiric</w:t>
      </w:r>
    </w:p>
    <w:p w:rsidR="3F9307CC" w:rsidP="3C6BC000" w:rsidRDefault="3F9307CC" w14:paraId="198193AB" w14:textId="3260BCA3">
      <w:pPr>
        <w:pStyle w:val="Heading4"/>
        <w:spacing w:before="319" w:beforeAutospacing="off" w:after="319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Introducere</w:t>
      </w:r>
    </w:p>
    <w:p w:rsidR="3F9307CC" w:rsidP="3C6BC000" w:rsidRDefault="3F9307CC" w14:paraId="30521FB3" w14:textId="29EEEFFF">
      <w:pPr>
        <w:spacing w:before="240" w:beforeAutospacing="off" w:after="240" w:afterAutospacing="off"/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Acest raport prezintă pe scurt conceptele și metodele abordate în articolul "The Impact of Test-Driven Development on Software Quality: An Empirical Study", publicat în jurnalul VFAST Transactions on Computer Sciences. Studiul explorează modul în care Test-Driven Development (TDD) influențează calitatea software-ului și oferă perspective interesante despre beneficiile și provocările acestei metodologii.</w:t>
      </w:r>
    </w:p>
    <w:p w:rsidR="3F9307CC" w:rsidP="3C6BC000" w:rsidRDefault="3F9307CC" w14:paraId="6B077F3D" w14:textId="78C72166">
      <w:pPr>
        <w:pStyle w:val="Heading4"/>
        <w:spacing w:before="319" w:beforeAutospacing="off" w:after="319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Concepte Cheie</w:t>
      </w:r>
    </w:p>
    <w:p w:rsidR="3F9307CC" w:rsidP="3C6BC000" w:rsidRDefault="3F9307CC" w14:paraId="16552348" w14:textId="48B8C2C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 este Dezvoltarea Bazată pe Teste (TDD)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665F15EC" w14:textId="3CEC5C3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TDD este o metodă de dezvoltare software unde testele sunt scrise înaintea codului efectiv. Procesul include cicluri scurte de dezvoltare, fiecare începând cu scrierea unui test care descrie o nouă funcționalitate sau îmbunătățire.</w:t>
      </w:r>
    </w:p>
    <w:p w:rsidR="3F9307CC" w:rsidP="3C6BC000" w:rsidRDefault="3F9307CC" w14:paraId="283B18D0" w14:textId="31952ED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După scrierea testului, se scrie minimul de cod necesar pentru a trece testul. Odată ce testul este trecut, codul este îmbunătățit fără a-i modifica comportamentul.</w:t>
      </w:r>
    </w:p>
    <w:p w:rsidR="3F9307CC" w:rsidP="3C6BC000" w:rsidRDefault="3F9307CC" w14:paraId="3F3931DB" w14:textId="14F8DC2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Calitatea Software-ului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5B6379F7" w14:textId="1051D41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Articolul examinează calitatea software-ului folosind diverse măsuri precum numărul de erori (defecte), ușurința de întreținere a codului și timpul de dezvoltare.</w:t>
      </w:r>
    </w:p>
    <w:p w:rsidR="3F9307CC" w:rsidP="3C6BC000" w:rsidRDefault="3F9307CC" w14:paraId="1E35D5AD" w14:textId="55B5FE9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Calitatea software-ului se referă la reducerea numărului de erori și la creșterea ușurinței cu care codul poate fi înțeles, modificat și extins.</w:t>
      </w:r>
    </w:p>
    <w:p w:rsidR="3F9307CC" w:rsidP="3C6BC000" w:rsidRDefault="3F9307CC" w14:paraId="2728EA0C" w14:textId="6B788D5D">
      <w:pPr>
        <w:pStyle w:val="Heading4"/>
        <w:spacing w:before="319" w:beforeAutospacing="off" w:after="319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Metodele Studiului</w:t>
      </w:r>
    </w:p>
    <w:p w:rsidR="3F9307CC" w:rsidP="3C6BC000" w:rsidRDefault="3F9307CC" w14:paraId="7836D086" w14:textId="7AA1CCD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Colectarea Datelor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1F0D48C9" w14:textId="32F57E2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Studiul a adunat date din proiecte software reale în care s-a folosit TDD. Aceste date au fost comparate cu proiecte similare care nu au folosit TDD pentru a vedea diferențele în calitatea software-ului.</w:t>
      </w:r>
    </w:p>
    <w:p w:rsidR="3F9307CC" w:rsidP="3C6BC000" w:rsidRDefault="3F9307CC" w14:paraId="507A0FE0" w14:textId="48A797B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Dezvoltatorii au fost intervievați și li s-au aplicat chestionare pentru a obține informații despre experiențele lor cu TDD.</w:t>
      </w:r>
    </w:p>
    <w:p w:rsidR="3F9307CC" w:rsidP="3C6BC000" w:rsidRDefault="3F9307CC" w14:paraId="11CCC5E9" w14:textId="2A6EC9E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Metrici de Evaluare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5023BB6D" w14:textId="2E85DB3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Numărul de Defecte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Numărul de erori în cod. Mai puține erori înseamnă o calitate mai bună.</w:t>
      </w:r>
    </w:p>
    <w:p w:rsidR="3F9307CC" w:rsidP="3C6BC000" w:rsidRDefault="3F9307CC" w14:paraId="48CBF9C7" w14:textId="5FB3138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Ușurința de Întreținere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Cât de ușor poate fi modificat codul. Asta include claritatea și structura codului.</w:t>
      </w:r>
    </w:p>
    <w:p w:rsidR="3F9307CC" w:rsidP="3C6BC000" w:rsidRDefault="3F9307CC" w14:paraId="601D52DA" w14:textId="217E571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Timpul de Dezvoltare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Timpul necesar pentru a dezvolta funcționalități folosind TDD comparativ cu metodele tradiționale.</w:t>
      </w:r>
    </w:p>
    <w:p w:rsidR="3F9307CC" w:rsidP="3C6BC000" w:rsidRDefault="3F9307CC" w14:paraId="2D6FBE1A" w14:textId="34CC781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Analiza Comparativă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732C6B16" w14:textId="2C4826C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Proiectele dezvoltate cu TDD au fost comparate cu proiecte similare dezvoltate prin metode tradiționale pentru a evalua diferențele în calitatea software-ului.</w:t>
      </w:r>
    </w:p>
    <w:p w:rsidR="3F9307CC" w:rsidP="3C6BC000" w:rsidRDefault="3F9307CC" w14:paraId="6EB36E19" w14:textId="0D594E9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Tehnici statistice au fost folosite pentru a analiza datele și a determina semnificația diferențelor observate.</w:t>
      </w:r>
    </w:p>
    <w:p w:rsidR="3F9307CC" w:rsidP="3C6BC000" w:rsidRDefault="3F9307CC" w14:paraId="61B76CEF" w14:textId="41E9E828">
      <w:pPr>
        <w:pStyle w:val="Heading4"/>
        <w:spacing w:before="319" w:beforeAutospacing="off" w:after="319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Concluzii ale Studiului</w:t>
      </w:r>
    </w:p>
    <w:p w:rsidR="3F9307CC" w:rsidP="3C6BC000" w:rsidRDefault="3F9307CC" w14:paraId="19592F3D" w14:textId="51B4D55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Beneficiile TDD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5C9328AF" w14:textId="67FECD3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 puține Erori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Proiectele care au folosit TDD au avut un număr mai mic de erori comparativ cu cele dezvoltate prin metode tradiționale.</w:t>
      </w:r>
    </w:p>
    <w:p w:rsidR="3F9307CC" w:rsidP="3C6BC000" w:rsidRDefault="3F9307CC" w14:paraId="5F0E510A" w14:textId="64D1A11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Întreținere mai Ușoară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Codul dezvoltat cu TDD a fost mai ușor de înțeles și de modificat, ceea ce înseamnă o mentenabilitate mai mare.</w:t>
      </w:r>
    </w:p>
    <w:p w:rsidR="3F9307CC" w:rsidP="3C6BC000" w:rsidRDefault="3F9307CC" w14:paraId="01B57805" w14:textId="5E1CDC8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Calitate mai Bună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Dezvoltatorii au raportat că TDD a dus la un cod de calitate superioară, datorită ciclurilor de feedback rapide și testării continue.</w:t>
      </w:r>
    </w:p>
    <w:p w:rsidR="3F9307CC" w:rsidP="3C6BC000" w:rsidRDefault="3F9307CC" w14:paraId="111EBD7B" w14:textId="318C3D9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Provocările TDD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349EEB48" w14:textId="057FA14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Timp Inițial mai Mare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TDD necesită mai mult timp la început, deoarece scrierea testelor și îmbunătățirea codului sunt etape suplimentare.</w:t>
      </w:r>
    </w:p>
    <w:p w:rsidR="3F9307CC" w:rsidP="3C6BC000" w:rsidRDefault="3F9307CC" w14:paraId="237F62E4" w14:textId="1254F7A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Curba de Învățare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Adoptarea TDD necesită o schimbare în modul de gândire al dezvoltatorilor și poate necesita timp pentru a deveni eficienți.</w:t>
      </w:r>
    </w:p>
    <w:p w:rsidR="3F9307CC" w:rsidP="3C6BC000" w:rsidRDefault="3F9307CC" w14:paraId="55A6136F" w14:textId="2B5C865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Recomandări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F9307CC" w:rsidP="3C6BC000" w:rsidRDefault="3F9307CC" w14:paraId="602275B7" w14:textId="26382AC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Adoptare treptată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Este recomandată adoptarea treptată a TDD pentru a permite dezvoltatorilor să se obișnuiască cu noua metodologie.</w:t>
      </w:r>
    </w:p>
    <w:p w:rsidR="3F9307CC" w:rsidP="3C6BC000" w:rsidRDefault="3F9307CC" w14:paraId="29CAA59F" w14:textId="5E78A10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și Suport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Asigurarea de training și resurse pentru dezvoltatori pentru a le facilita tranziția la TDD.</w:t>
      </w:r>
    </w:p>
    <w:p w:rsidR="3F9307CC" w:rsidP="3C6BC000" w:rsidRDefault="3F9307CC" w14:paraId="29BE11F0" w14:textId="4F1E376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Monitorizare Continuă</w:t>
      </w:r>
      <w:r w:rsidRPr="3C6BC000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: Monitorizarea continuă a calității pentru a evalua impactul TDD și pentru a face ajustări necesare în procese.</w:t>
      </w:r>
    </w:p>
    <w:p w:rsidR="3F9307CC" w:rsidP="3C6BC000" w:rsidRDefault="3F9307CC" w14:paraId="3589F079" w14:textId="4CE4751A">
      <w:pPr>
        <w:pStyle w:val="Heading3"/>
        <w:spacing w:before="281" w:beforeAutospacing="off" w:after="281" w:afterAutospacing="off"/>
      </w:pPr>
      <w:r w:rsidRPr="3C6BC000" w:rsidR="3F930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Concluzie</w:t>
      </w:r>
    </w:p>
    <w:p w:rsidR="3F9307CC" w:rsidP="3C6BC000" w:rsidRDefault="3F9307CC" w14:paraId="44C0BB50" w14:textId="269DE6E7">
      <w:pPr>
        <w:spacing w:before="240" w:beforeAutospacing="off" w:after="240" w:afterAutospacing="off"/>
      </w:pP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Articolul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"The Impact of Test-Driven Development on Software Quality: An Empirical Study"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oferă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perspectivă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detaliată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asupra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beneficiilor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provocărilor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TDD.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Studiul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demonstrează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că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deși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TDD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poate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necesita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investiție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inițială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mai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mare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timp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resurse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beneficiile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 termen lung, cum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ar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calitatea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superioară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codului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întreținerea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mai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ușoară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fac din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aceasta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metodologie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valoroasă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dezvoltarea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software-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ului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Aceste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descoperiri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sunt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esențiale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înțelege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impactul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TDD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încuraja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adoptarea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practici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>dezvoltare</w:t>
      </w:r>
      <w:r w:rsidRPr="561A3905" w:rsidR="3F930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software.</w:t>
      </w:r>
    </w:p>
    <w:p w:rsidR="59739ADC" w:rsidP="561A3905" w:rsidRDefault="59739ADC" w14:paraId="4ED24867" w14:textId="67A08D3A">
      <w:pPr>
        <w:pStyle w:val="Heading3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61A3905" w:rsidR="59739ADC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Demo </w:t>
      </w:r>
      <w:r w:rsidRPr="561A3905" w:rsidR="59739ADC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aplicatie</w:t>
      </w:r>
    </w:p>
    <w:p w:rsidR="561A3905" w:rsidP="561A3905" w:rsidRDefault="561A3905" w14:paraId="4196053E" w14:textId="246D98F7">
      <w:pPr>
        <w:pStyle w:val="Normal"/>
      </w:pPr>
    </w:p>
    <w:p w:rsidR="74739313" w:rsidP="561A3905" w:rsidRDefault="74739313" w14:paraId="5ACFB808" w14:textId="05E8C540">
      <w:pPr>
        <w:pStyle w:val="Normal"/>
      </w:pPr>
      <w:r w:rsidR="74739313">
        <w:rPr/>
        <w:t xml:space="preserve">Am definit o </w:t>
      </w:r>
      <w:r w:rsidR="74739313">
        <w:rPr/>
        <w:t>clasă</w:t>
      </w:r>
      <w:r w:rsidR="74739313">
        <w:rPr/>
        <w:t xml:space="preserve"> </w:t>
      </w:r>
      <w:r w:rsidR="74739313">
        <w:rPr/>
        <w:t>numită</w:t>
      </w:r>
      <w:r w:rsidR="74739313">
        <w:rPr/>
        <w:t xml:space="preserve"> "Calculator" care </w:t>
      </w:r>
      <w:r w:rsidR="74739313">
        <w:rPr/>
        <w:t>conține</w:t>
      </w:r>
      <w:r w:rsidR="74739313">
        <w:rPr/>
        <w:t xml:space="preserve"> </w:t>
      </w:r>
      <w:r w:rsidR="74739313">
        <w:rPr/>
        <w:t>patru</w:t>
      </w:r>
      <w:r w:rsidR="74739313">
        <w:rPr/>
        <w:t xml:space="preserve"> </w:t>
      </w:r>
      <w:r w:rsidR="74739313">
        <w:rPr/>
        <w:t>metode</w:t>
      </w:r>
      <w:r w:rsidR="74739313">
        <w:rPr/>
        <w:t xml:space="preserve"> </w:t>
      </w:r>
      <w:r w:rsidR="74739313">
        <w:rPr/>
        <w:t>pentru</w:t>
      </w:r>
      <w:r w:rsidR="74739313">
        <w:rPr/>
        <w:t xml:space="preserve"> </w:t>
      </w:r>
      <w:r w:rsidR="74739313">
        <w:rPr/>
        <w:t>efectuarea</w:t>
      </w:r>
      <w:r w:rsidR="74739313">
        <w:rPr/>
        <w:t xml:space="preserve"> </w:t>
      </w:r>
      <w:r w:rsidR="74739313">
        <w:rPr/>
        <w:t>operațiilor</w:t>
      </w:r>
      <w:r w:rsidR="74739313">
        <w:rPr/>
        <w:t xml:space="preserve"> </w:t>
      </w:r>
      <w:r w:rsidR="74739313">
        <w:rPr/>
        <w:t>matematice</w:t>
      </w:r>
      <w:r w:rsidR="74739313">
        <w:rPr/>
        <w:t xml:space="preserve"> de </w:t>
      </w:r>
      <w:r w:rsidR="74739313">
        <w:rPr/>
        <w:t>adunare</w:t>
      </w:r>
      <w:r w:rsidR="74739313">
        <w:rPr/>
        <w:t xml:space="preserve">, </w:t>
      </w:r>
      <w:r w:rsidR="74739313">
        <w:rPr/>
        <w:t>scădere</w:t>
      </w:r>
      <w:r w:rsidR="74739313">
        <w:rPr/>
        <w:t xml:space="preserve">, </w:t>
      </w:r>
      <w:r w:rsidR="74739313">
        <w:rPr/>
        <w:t>înmulțire</w:t>
      </w:r>
      <w:r w:rsidR="74739313">
        <w:rPr/>
        <w:t xml:space="preserve"> </w:t>
      </w:r>
      <w:r w:rsidR="74739313">
        <w:rPr/>
        <w:t>și</w:t>
      </w:r>
      <w:r w:rsidR="74739313">
        <w:rPr/>
        <w:t xml:space="preserve"> </w:t>
      </w:r>
      <w:r w:rsidR="74739313">
        <w:rPr/>
        <w:t>împărțire</w:t>
      </w:r>
      <w:r w:rsidR="74739313">
        <w:rPr/>
        <w:t xml:space="preserve">. </w:t>
      </w:r>
      <w:r w:rsidR="74739313">
        <w:rPr/>
        <w:t>Fiecare</w:t>
      </w:r>
      <w:r w:rsidR="74739313">
        <w:rPr/>
        <w:t xml:space="preserve"> </w:t>
      </w:r>
      <w:r w:rsidR="74739313">
        <w:rPr/>
        <w:t>metodă</w:t>
      </w:r>
      <w:r w:rsidR="74739313">
        <w:rPr/>
        <w:t xml:space="preserve"> </w:t>
      </w:r>
      <w:r w:rsidR="74739313">
        <w:rPr/>
        <w:t>primește</w:t>
      </w:r>
      <w:r w:rsidR="74739313">
        <w:rPr/>
        <w:t xml:space="preserve"> </w:t>
      </w:r>
      <w:r w:rsidR="74739313">
        <w:rPr/>
        <w:t>două</w:t>
      </w:r>
      <w:r w:rsidR="74739313">
        <w:rPr/>
        <w:t xml:space="preserve"> </w:t>
      </w:r>
      <w:r w:rsidR="74739313">
        <w:rPr/>
        <w:t>argumente</w:t>
      </w:r>
      <w:r w:rsidR="74739313">
        <w:rPr/>
        <w:t xml:space="preserve">, a </w:t>
      </w:r>
      <w:r w:rsidR="74739313">
        <w:rPr/>
        <w:t>și</w:t>
      </w:r>
      <w:r w:rsidR="74739313">
        <w:rPr/>
        <w:t xml:space="preserve"> b, </w:t>
      </w:r>
      <w:r w:rsidR="74739313">
        <w:rPr/>
        <w:t>reprezentând</w:t>
      </w:r>
      <w:r w:rsidR="74739313">
        <w:rPr/>
        <w:t xml:space="preserve"> </w:t>
      </w:r>
      <w:r w:rsidR="74739313">
        <w:rPr/>
        <w:t>numerele</w:t>
      </w:r>
      <w:r w:rsidR="74739313">
        <w:rPr/>
        <w:t xml:space="preserve"> pe care se </w:t>
      </w:r>
      <w:r w:rsidR="74739313">
        <w:rPr/>
        <w:t>efectuează</w:t>
      </w:r>
      <w:r w:rsidR="74739313">
        <w:rPr/>
        <w:t xml:space="preserve"> </w:t>
      </w:r>
      <w:r w:rsidR="74739313">
        <w:rPr/>
        <w:t>operația</w:t>
      </w:r>
      <w:r w:rsidR="74739313">
        <w:rPr/>
        <w:t>.</w:t>
      </w:r>
    </w:p>
    <w:p w:rsidR="74739313" w:rsidP="561A3905" w:rsidRDefault="74739313" w14:paraId="2887938E" w14:textId="6E524F5C">
      <w:pPr>
        <w:pStyle w:val="Normal"/>
      </w:pPr>
      <w:r w:rsidR="74739313">
        <w:rPr/>
        <w:t xml:space="preserve"> </w:t>
      </w:r>
      <w:r w:rsidR="74739313">
        <w:drawing>
          <wp:inline wp14:editId="2B382EF0" wp14:anchorId="7A746759">
            <wp:extent cx="5811062" cy="3429479"/>
            <wp:effectExtent l="0" t="0" r="0" b="0"/>
            <wp:docPr id="455558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f43ff431d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A3905" w:rsidRDefault="561A3905" w14:paraId="0618B20A" w14:textId="23AE026B">
      <w:r>
        <w:br w:type="page"/>
      </w:r>
    </w:p>
    <w:p w:rsidR="561A3905" w:rsidP="561A3905" w:rsidRDefault="561A3905" w14:paraId="292B60E3" w14:textId="093C99EC">
      <w:pPr>
        <w:pStyle w:val="Normal"/>
      </w:pPr>
    </w:p>
    <w:p w:rsidR="74739313" w:rsidP="561A3905" w:rsidRDefault="74739313" w14:paraId="2FB6F1E2" w14:textId="5796A7AA">
      <w:pPr>
        <w:pStyle w:val="Normal"/>
      </w:pPr>
      <w:r w:rsidR="74739313">
        <w:rPr/>
        <w:t>1. Metoda `add(self, a, b)` adună cele două numere primite ca argumente și returnează rezultatul adunării.</w:t>
      </w:r>
    </w:p>
    <w:p w:rsidR="74739313" w:rsidP="561A3905" w:rsidRDefault="74739313" w14:paraId="76CCB828" w14:textId="32209E0D">
      <w:pPr>
        <w:pStyle w:val="Normal"/>
      </w:pPr>
      <w:r w:rsidR="74739313">
        <w:rPr/>
        <w:t>2. Metoda `substract(self, a, b)` scade al doilea număr (b) din primul număr (a) și returnează rezultatul scăderii.</w:t>
      </w:r>
    </w:p>
    <w:p w:rsidR="74739313" w:rsidP="561A3905" w:rsidRDefault="74739313" w14:paraId="3DE43550" w14:textId="13ED8501">
      <w:pPr>
        <w:pStyle w:val="Normal"/>
      </w:pPr>
      <w:r w:rsidR="74739313">
        <w:rPr/>
        <w:t>3. Metoda `multiply(self, a, b)` înmulțește cele două numere primite ca argumente și returnează rezultatul înmulțirii.</w:t>
      </w:r>
    </w:p>
    <w:p w:rsidR="74739313" w:rsidP="561A3905" w:rsidRDefault="74739313" w14:paraId="1073D6A2" w14:textId="2C716E1F">
      <w:pPr>
        <w:pStyle w:val="Normal"/>
      </w:pPr>
      <w:r w:rsidR="74739313">
        <w:rPr/>
        <w:t>4. Metoda `divide(self, a, b)` împarte primul număr (a) la al doilea număr (b), cu condiția ca b să nu fie zero (pentru a evita împărțirea la zero) și returnează rezultatul împărțirii.</w:t>
      </w:r>
    </w:p>
    <w:p w:rsidR="74739313" w:rsidP="561A3905" w:rsidRDefault="74739313" w14:paraId="4D110D14" w14:textId="4FCC19EF">
      <w:pPr>
        <w:pStyle w:val="Normal"/>
      </w:pPr>
      <w:r w:rsidR="74739313">
        <w:rPr/>
        <w:t xml:space="preserve"> </w:t>
      </w:r>
    </w:p>
    <w:p w:rsidR="74739313" w:rsidP="561A3905" w:rsidRDefault="74739313" w14:paraId="4717A658" w14:textId="2298F757">
      <w:pPr>
        <w:pStyle w:val="Normal"/>
      </w:pPr>
      <w:r w:rsidR="74739313">
        <w:rPr/>
        <w:t xml:space="preserve">Apoi, </w:t>
      </w:r>
      <w:r w:rsidR="74739313">
        <w:rPr/>
        <w:t>într</w:t>
      </w:r>
      <w:r w:rsidR="74739313">
        <w:rPr/>
        <w:t xml:space="preserve">-un alt </w:t>
      </w:r>
      <w:r w:rsidR="74739313">
        <w:rPr/>
        <w:t>fișier</w:t>
      </w:r>
      <w:r w:rsidR="74739313">
        <w:rPr/>
        <w:t xml:space="preserve">, </w:t>
      </w:r>
      <w:r w:rsidR="0BD12F84">
        <w:rPr/>
        <w:t xml:space="preserve">am </w:t>
      </w:r>
      <w:r w:rsidR="0BD12F84">
        <w:rPr/>
        <w:t>importat</w:t>
      </w:r>
      <w:r w:rsidR="74739313">
        <w:rPr/>
        <w:t xml:space="preserve"> </w:t>
      </w:r>
      <w:r w:rsidR="74739313">
        <w:rPr/>
        <w:t>clasa</w:t>
      </w:r>
      <w:r w:rsidR="74739313">
        <w:rPr/>
        <w:t xml:space="preserve"> `Calculator` din </w:t>
      </w:r>
      <w:r w:rsidR="74739313">
        <w:rPr/>
        <w:t>fișierul</w:t>
      </w:r>
      <w:r w:rsidR="74739313">
        <w:rPr/>
        <w:t xml:space="preserve"> "calculator.py" </w:t>
      </w:r>
      <w:r w:rsidR="74739313">
        <w:rPr/>
        <w:t>și</w:t>
      </w:r>
      <w:r w:rsidR="74739313">
        <w:rPr/>
        <w:t xml:space="preserve"> </w:t>
      </w:r>
      <w:r w:rsidR="26D202CD">
        <w:rPr/>
        <w:t>am</w:t>
      </w:r>
      <w:r w:rsidR="74739313">
        <w:rPr/>
        <w:t xml:space="preserve"> </w:t>
      </w:r>
      <w:r w:rsidR="74739313">
        <w:rPr/>
        <w:t>instan</w:t>
      </w:r>
      <w:r w:rsidR="351F38BC">
        <w:rPr/>
        <w:t>țiat</w:t>
      </w:r>
      <w:r w:rsidR="74739313">
        <w:rPr/>
        <w:t xml:space="preserve"> un </w:t>
      </w:r>
      <w:r w:rsidR="74739313">
        <w:rPr/>
        <w:t>obiect</w:t>
      </w:r>
      <w:r w:rsidR="74739313">
        <w:rPr/>
        <w:t xml:space="preserve"> de tip `Calculator` </w:t>
      </w:r>
      <w:r w:rsidR="74739313">
        <w:rPr/>
        <w:t>numit</w:t>
      </w:r>
      <w:r w:rsidR="74739313">
        <w:rPr/>
        <w:t xml:space="preserve"> `calc`. </w:t>
      </w:r>
      <w:r w:rsidR="06B6A334">
        <w:rPr/>
        <w:t>Ulterior</w:t>
      </w:r>
      <w:r w:rsidR="74739313">
        <w:rPr/>
        <w:t xml:space="preserve">, </w:t>
      </w:r>
      <w:r w:rsidR="758CA7F6">
        <w:rPr/>
        <w:t>am apelat</w:t>
      </w:r>
      <w:r w:rsidR="74739313">
        <w:rPr/>
        <w:t xml:space="preserve"> metodele definite în cadrul clasei `Calculator` pentru a efectua operații matematice și a afișa rezultatele acestora.</w:t>
      </w:r>
    </w:p>
    <w:p w:rsidR="08CE6935" w:rsidP="561A3905" w:rsidRDefault="08CE6935" w14:paraId="06AC4926" w14:textId="0DB9CC71">
      <w:pPr>
        <w:pStyle w:val="Normal"/>
      </w:pPr>
      <w:r w:rsidR="08CE6935">
        <w:drawing>
          <wp:inline wp14:editId="349EB54E" wp14:anchorId="1B8854F0">
            <wp:extent cx="4067742" cy="1914792"/>
            <wp:effectExtent l="0" t="0" r="0" b="0"/>
            <wp:docPr id="389327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6d3b514255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39313" w:rsidP="561A3905" w:rsidRDefault="74739313" w14:paraId="4CCF7A85" w14:textId="087D3469">
      <w:pPr>
        <w:pStyle w:val="Normal"/>
      </w:pPr>
      <w:r w:rsidR="74739313">
        <w:rPr/>
        <w:t>În exemplul de utilizare, sunt efectuate următoarele operații și se afișează rezultatele:</w:t>
      </w:r>
    </w:p>
    <w:p w:rsidR="74739313" w:rsidP="561A3905" w:rsidRDefault="74739313" w14:paraId="3E7EAF94" w14:textId="4227F4A8">
      <w:pPr>
        <w:pStyle w:val="Normal"/>
      </w:pPr>
      <w:r w:rsidR="74739313">
        <w:rPr/>
        <w:t xml:space="preserve"> </w:t>
      </w:r>
    </w:p>
    <w:p w:rsidR="74739313" w:rsidP="561A3905" w:rsidRDefault="74739313" w14:paraId="1B39F26E" w14:textId="6F9A3F9D">
      <w:pPr>
        <w:pStyle w:val="Normal"/>
      </w:pPr>
      <w:r w:rsidR="74739313">
        <w:rPr/>
        <w:t>- Adunarea a două numere (1 și 2), rezultând 3.</w:t>
      </w:r>
    </w:p>
    <w:p w:rsidR="74739313" w:rsidP="561A3905" w:rsidRDefault="74739313" w14:paraId="69A4B0FC" w14:textId="552B3F7D">
      <w:pPr>
        <w:pStyle w:val="Normal"/>
      </w:pPr>
      <w:r w:rsidR="74739313">
        <w:rPr/>
        <w:t>- Scăderea unui număr (3) din altul (5), rezultând 2.</w:t>
      </w:r>
    </w:p>
    <w:p w:rsidR="74739313" w:rsidP="561A3905" w:rsidRDefault="74739313" w14:paraId="3EC110DB" w14:textId="249B1378">
      <w:pPr>
        <w:pStyle w:val="Normal"/>
      </w:pPr>
      <w:r w:rsidR="74739313">
        <w:rPr/>
        <w:t>- Înmulțirea a două numere (4 și 3), rezultând 12.</w:t>
      </w:r>
    </w:p>
    <w:p w:rsidR="74739313" w:rsidP="561A3905" w:rsidRDefault="74739313" w14:paraId="69FF9277" w14:textId="388321D5">
      <w:pPr>
        <w:pStyle w:val="Normal"/>
      </w:pPr>
      <w:r w:rsidR="74739313">
        <w:rPr/>
        <w:t xml:space="preserve">- </w:t>
      </w:r>
      <w:r w:rsidR="74739313">
        <w:rPr/>
        <w:t>Împărțirea</w:t>
      </w:r>
      <w:r w:rsidR="74739313">
        <w:rPr/>
        <w:t xml:space="preserve"> </w:t>
      </w:r>
      <w:r w:rsidR="74739313">
        <w:rPr/>
        <w:t>unui</w:t>
      </w:r>
      <w:r w:rsidR="74739313">
        <w:rPr/>
        <w:t xml:space="preserve"> </w:t>
      </w:r>
      <w:r w:rsidR="74739313">
        <w:rPr/>
        <w:t>număr</w:t>
      </w:r>
      <w:r w:rsidR="74739313">
        <w:rPr/>
        <w:t xml:space="preserve"> (10) la </w:t>
      </w:r>
      <w:r w:rsidR="74739313">
        <w:rPr/>
        <w:t>altul</w:t>
      </w:r>
      <w:r w:rsidR="74739313">
        <w:rPr/>
        <w:t xml:space="preserve"> (2), </w:t>
      </w:r>
      <w:r w:rsidR="74739313">
        <w:rPr/>
        <w:t>rezultând</w:t>
      </w:r>
      <w:r w:rsidR="74739313">
        <w:rPr/>
        <w:t xml:space="preserve"> 5.</w:t>
      </w:r>
    </w:p>
    <w:p w:rsidR="561A3905" w:rsidP="561A3905" w:rsidRDefault="561A3905" w14:paraId="5DBF38DA" w14:textId="035757F5">
      <w:pPr>
        <w:pStyle w:val="Normal"/>
      </w:pPr>
    </w:p>
    <w:p w:rsidR="0CC547F0" w:rsidP="561A3905" w:rsidRDefault="0CC547F0" w14:paraId="1406AA03" w14:textId="70BD2733">
      <w:pPr>
        <w:pStyle w:val="Normal"/>
      </w:pPr>
      <w:r w:rsidR="0CC547F0">
        <w:rPr/>
        <w:t>În</w:t>
      </w:r>
      <w:r w:rsidR="0CC547F0">
        <w:rPr/>
        <w:t xml:space="preserve"> </w:t>
      </w:r>
      <w:r w:rsidR="0CC547F0">
        <w:rPr/>
        <w:t>cazul</w:t>
      </w:r>
      <w:r w:rsidR="0CC547F0">
        <w:rPr/>
        <w:t xml:space="preserve"> </w:t>
      </w:r>
      <w:r w:rsidR="0CC547F0">
        <w:rPr/>
        <w:t>împărțirii</w:t>
      </w:r>
      <w:r w:rsidR="0CC547F0">
        <w:rPr/>
        <w:t xml:space="preserve">, se </w:t>
      </w:r>
      <w:r w:rsidR="0CC547F0">
        <w:rPr/>
        <w:t>afișează</w:t>
      </w:r>
      <w:r w:rsidR="0CC547F0">
        <w:rPr/>
        <w:t xml:space="preserve"> un </w:t>
      </w:r>
      <w:r w:rsidR="0CC547F0">
        <w:rPr/>
        <w:t>mesaj</w:t>
      </w:r>
      <w:r w:rsidR="0CC547F0">
        <w:rPr/>
        <w:t xml:space="preserve"> de </w:t>
      </w:r>
      <w:r w:rsidR="0CC547F0">
        <w:rPr/>
        <w:t>eroare</w:t>
      </w:r>
      <w:r w:rsidR="0CC547F0">
        <w:rPr/>
        <w:t xml:space="preserve"> </w:t>
      </w:r>
      <w:r w:rsidR="0CC547F0">
        <w:rPr/>
        <w:t>în</w:t>
      </w:r>
      <w:r w:rsidR="0CC547F0">
        <w:rPr/>
        <w:t xml:space="preserve"> </w:t>
      </w:r>
      <w:r w:rsidR="0CC547F0">
        <w:rPr/>
        <w:t>cazul</w:t>
      </w:r>
      <w:r w:rsidR="0CC547F0">
        <w:rPr/>
        <w:t xml:space="preserve"> </w:t>
      </w:r>
      <w:r w:rsidR="0CC547F0">
        <w:rPr/>
        <w:t>împărțirii</w:t>
      </w:r>
      <w:r w:rsidR="0CC547F0">
        <w:rPr/>
        <w:t xml:space="preserve"> la zero.</w:t>
      </w:r>
      <w:r>
        <w:tab/>
      </w:r>
    </w:p>
    <w:p w:rsidR="433C35E4" w:rsidP="561A3905" w:rsidRDefault="433C35E4" w14:paraId="74F0A937" w14:textId="679DF8EA">
      <w:pPr>
        <w:pStyle w:val="Normal"/>
      </w:pPr>
      <w:r w:rsidR="433C35E4">
        <w:drawing>
          <wp:inline wp14:editId="614982DB" wp14:anchorId="0801FD12">
            <wp:extent cx="5943600" cy="714375"/>
            <wp:effectExtent l="0" t="0" r="0" b="0"/>
            <wp:docPr id="199987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84c567a10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C2B26" w:rsidP="561A3905" w:rsidRDefault="1B5C2B26" w14:paraId="5D1CEC99" w14:textId="2D169A80">
      <w:pPr>
        <w:pStyle w:val="Normal"/>
      </w:pPr>
      <w:r w:rsidR="1B5C2B26">
        <w:rPr/>
        <w:t>În</w:t>
      </w:r>
      <w:r w:rsidR="1B5C2B26">
        <w:rPr/>
        <w:t xml:space="preserve"> </w:t>
      </w:r>
      <w:r w:rsidR="1B5C2B26">
        <w:rPr/>
        <w:t>continuare</w:t>
      </w:r>
      <w:r w:rsidR="1B5C2B26">
        <w:rPr/>
        <w:t xml:space="preserve"> am </w:t>
      </w:r>
      <w:r w:rsidR="1B5C2B26">
        <w:rPr/>
        <w:t>realizat</w:t>
      </w:r>
      <w:r w:rsidR="1B5C2B26">
        <w:rPr/>
        <w:t xml:space="preserve"> </w:t>
      </w:r>
      <w:r w:rsidR="1B5C2B26">
        <w:rPr/>
        <w:t>două</w:t>
      </w:r>
      <w:r w:rsidR="1B5C2B26">
        <w:rPr/>
        <w:t xml:space="preserve"> </w:t>
      </w:r>
      <w:r w:rsidR="1B5C2B26">
        <w:rPr/>
        <w:t>fișiere</w:t>
      </w:r>
      <w:r w:rsidR="1B5C2B26">
        <w:rPr/>
        <w:t xml:space="preserve"> </w:t>
      </w:r>
      <w:r w:rsidR="74739313">
        <w:rPr/>
        <w:t xml:space="preserve"> </w:t>
      </w:r>
      <w:r w:rsidR="63B94FD2">
        <w:rPr/>
        <w:t>pentru</w:t>
      </w:r>
      <w:r w:rsidR="7217D0AD">
        <w:rPr/>
        <w:t xml:space="preserve"> teste </w:t>
      </w:r>
      <w:r w:rsidR="7217D0AD">
        <w:rPr/>
        <w:t>unitare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</w:t>
      </w:r>
      <w:r w:rsidR="7217D0AD">
        <w:rPr/>
        <w:t>clasa</w:t>
      </w:r>
      <w:r w:rsidR="7217D0AD">
        <w:rPr/>
        <w:t xml:space="preserve"> `Calculator` </w:t>
      </w:r>
      <w:r w:rsidR="7217D0AD">
        <w:rPr/>
        <w:t>definită</w:t>
      </w:r>
      <w:r w:rsidR="7217D0AD">
        <w:rPr/>
        <w:t xml:space="preserve"> </w:t>
      </w:r>
      <w:r w:rsidR="7217D0AD">
        <w:rPr/>
        <w:t>în</w:t>
      </w:r>
      <w:r w:rsidR="7217D0AD">
        <w:rPr/>
        <w:t xml:space="preserve"> </w:t>
      </w:r>
      <w:r w:rsidR="7217D0AD">
        <w:rPr/>
        <w:t>primul</w:t>
      </w:r>
      <w:r w:rsidR="7217D0AD">
        <w:rPr/>
        <w:t xml:space="preserve"> cod. </w:t>
      </w:r>
      <w:r w:rsidR="7217D0AD">
        <w:rPr/>
        <w:t>Testele</w:t>
      </w:r>
      <w:r w:rsidR="7217D0AD">
        <w:rPr/>
        <w:t xml:space="preserve"> </w:t>
      </w:r>
      <w:r w:rsidR="7217D0AD">
        <w:rPr/>
        <w:t>unitare</w:t>
      </w:r>
      <w:r w:rsidR="7217D0AD">
        <w:rPr/>
        <w:t xml:space="preserve"> sunt </w:t>
      </w:r>
      <w:r w:rsidR="7217D0AD">
        <w:rPr/>
        <w:t>utilizate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a </w:t>
      </w:r>
      <w:r w:rsidR="7217D0AD">
        <w:rPr/>
        <w:t>verifica</w:t>
      </w:r>
      <w:r w:rsidR="7217D0AD">
        <w:rPr/>
        <w:t xml:space="preserve"> </w:t>
      </w:r>
      <w:r w:rsidR="7217D0AD">
        <w:rPr/>
        <w:t>corectitudinea</w:t>
      </w:r>
      <w:r w:rsidR="7217D0AD">
        <w:rPr/>
        <w:t xml:space="preserve"> </w:t>
      </w:r>
      <w:r w:rsidR="7217D0AD">
        <w:rPr/>
        <w:t>funcționării</w:t>
      </w:r>
      <w:r w:rsidR="7217D0AD">
        <w:rPr/>
        <w:t xml:space="preserve"> </w:t>
      </w:r>
      <w:r w:rsidR="7217D0AD">
        <w:rPr/>
        <w:t>metodelor</w:t>
      </w:r>
      <w:r w:rsidR="7217D0AD">
        <w:rPr/>
        <w:t xml:space="preserve"> </w:t>
      </w:r>
      <w:r w:rsidR="7217D0AD">
        <w:rPr/>
        <w:t>dintr</w:t>
      </w:r>
      <w:r w:rsidR="7217D0AD">
        <w:rPr/>
        <w:t xml:space="preserve">-o </w:t>
      </w:r>
      <w:r w:rsidR="7217D0AD">
        <w:rPr/>
        <w:t>clasă</w:t>
      </w:r>
      <w:r w:rsidR="2519DF9F">
        <w:rPr/>
        <w:t>.</w:t>
      </w:r>
    </w:p>
    <w:p w:rsidR="3EC37625" w:rsidP="561A3905" w:rsidRDefault="3EC37625" w14:paraId="6C9084BE" w14:textId="48DC8745">
      <w:pPr>
        <w:pStyle w:val="Normal"/>
      </w:pPr>
      <w:r w:rsidR="3EC37625">
        <w:drawing>
          <wp:inline wp14:editId="10059F51" wp14:anchorId="7F77FAB5">
            <wp:extent cx="4686300" cy="5943600"/>
            <wp:effectExtent l="0" t="0" r="0" b="0"/>
            <wp:docPr id="472943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073bb00f247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7D0AD" w:rsidP="561A3905" w:rsidRDefault="7217D0AD" w14:paraId="44B5E3E9" w14:textId="33D5B59D">
      <w:pPr>
        <w:pStyle w:val="Normal"/>
      </w:pPr>
      <w:r w:rsidR="7217D0AD">
        <w:rPr/>
        <w:t xml:space="preserve"> </w:t>
      </w:r>
      <w:r w:rsidR="7ED260FC">
        <w:drawing>
          <wp:inline wp14:editId="5F06A27F" wp14:anchorId="38BD686B">
            <wp:extent cx="3876675" cy="5943600"/>
            <wp:effectExtent l="0" t="0" r="0" b="0"/>
            <wp:docPr id="83651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4158b5cb2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A3905" w:rsidP="561A3905" w:rsidRDefault="561A3905" w14:paraId="316AC6DB" w14:textId="4A472F96">
      <w:pPr>
        <w:pStyle w:val="Normal"/>
      </w:pPr>
    </w:p>
    <w:p w:rsidR="7217D0AD" w:rsidP="561A3905" w:rsidRDefault="7217D0AD" w14:paraId="7B848096" w14:textId="6375F758">
      <w:pPr>
        <w:pStyle w:val="Normal"/>
      </w:pPr>
      <w:r w:rsidR="7217D0AD">
        <w:rPr/>
        <w:t>Fiecare</w:t>
      </w:r>
      <w:r w:rsidR="7217D0AD">
        <w:rPr/>
        <w:t xml:space="preserve"> test </w:t>
      </w:r>
      <w:r w:rsidR="7217D0AD">
        <w:rPr/>
        <w:t>este</w:t>
      </w:r>
      <w:r w:rsidR="7217D0AD">
        <w:rPr/>
        <w:t xml:space="preserve"> o </w:t>
      </w:r>
      <w:r w:rsidR="7217D0AD">
        <w:rPr/>
        <w:t>metodă</w:t>
      </w:r>
      <w:r w:rsidR="7217D0AD">
        <w:rPr/>
        <w:t xml:space="preserve"> </w:t>
      </w:r>
      <w:r w:rsidR="7217D0AD">
        <w:rPr/>
        <w:t>definită</w:t>
      </w:r>
      <w:r w:rsidR="7217D0AD">
        <w:rPr/>
        <w:t xml:space="preserve"> </w:t>
      </w:r>
      <w:r w:rsidR="7217D0AD">
        <w:rPr/>
        <w:t>în</w:t>
      </w:r>
      <w:r w:rsidR="7217D0AD">
        <w:rPr/>
        <w:t xml:space="preserve"> </w:t>
      </w:r>
      <w:r w:rsidR="7217D0AD">
        <w:rPr/>
        <w:t>clasa</w:t>
      </w:r>
      <w:r w:rsidR="7217D0AD">
        <w:rPr/>
        <w:t xml:space="preserve"> `</w:t>
      </w:r>
      <w:r w:rsidR="7217D0AD">
        <w:rPr/>
        <w:t>TestCalculator</w:t>
      </w:r>
      <w:r w:rsidR="7217D0AD">
        <w:rPr/>
        <w:t xml:space="preserve">`, care </w:t>
      </w:r>
      <w:r w:rsidR="7217D0AD">
        <w:rPr/>
        <w:t>este</w:t>
      </w:r>
      <w:r w:rsidR="7217D0AD">
        <w:rPr/>
        <w:t xml:space="preserve"> o </w:t>
      </w:r>
      <w:r w:rsidR="7217D0AD">
        <w:rPr/>
        <w:t>subclasă</w:t>
      </w:r>
      <w:r w:rsidR="7217D0AD">
        <w:rPr/>
        <w:t xml:space="preserve"> a `</w:t>
      </w:r>
      <w:r w:rsidR="7217D0AD">
        <w:rPr/>
        <w:t>unittest.TestCase</w:t>
      </w:r>
      <w:r w:rsidR="7217D0AD">
        <w:rPr/>
        <w:t xml:space="preserve">`. </w:t>
      </w:r>
      <w:r w:rsidR="7217D0AD">
        <w:rPr/>
        <w:t>Metoda</w:t>
      </w:r>
      <w:r w:rsidR="7217D0AD">
        <w:rPr/>
        <w:t xml:space="preserve"> `</w:t>
      </w:r>
      <w:r w:rsidR="7217D0AD">
        <w:rPr/>
        <w:t>setUp</w:t>
      </w:r>
      <w:r w:rsidR="7217D0AD">
        <w:rPr/>
        <w:t xml:space="preserve">` </w:t>
      </w:r>
      <w:r w:rsidR="7217D0AD">
        <w:rPr/>
        <w:t>este</w:t>
      </w:r>
      <w:r w:rsidR="7217D0AD">
        <w:rPr/>
        <w:t xml:space="preserve"> </w:t>
      </w:r>
      <w:r w:rsidR="7217D0AD">
        <w:rPr/>
        <w:t>folosită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</w:t>
      </w:r>
      <w:r w:rsidR="7217D0AD">
        <w:rPr/>
        <w:t>a</w:t>
      </w:r>
      <w:r w:rsidR="7217D0AD">
        <w:rPr/>
        <w:t xml:space="preserve"> </w:t>
      </w:r>
      <w:r w:rsidR="7217D0AD">
        <w:rPr/>
        <w:t>inițializa</w:t>
      </w:r>
      <w:r w:rsidR="7217D0AD">
        <w:rPr/>
        <w:t xml:space="preserve"> un </w:t>
      </w:r>
      <w:r w:rsidR="7217D0AD">
        <w:rPr/>
        <w:t>obiect</w:t>
      </w:r>
      <w:r w:rsidR="7217D0AD">
        <w:rPr/>
        <w:t xml:space="preserve"> `Calculator` </w:t>
      </w:r>
      <w:r w:rsidR="7217D0AD">
        <w:rPr/>
        <w:t>înainte</w:t>
      </w:r>
      <w:r w:rsidR="7217D0AD">
        <w:rPr/>
        <w:t xml:space="preserve"> de </w:t>
      </w:r>
      <w:r w:rsidR="7217D0AD">
        <w:rPr/>
        <w:t>fiecare</w:t>
      </w:r>
      <w:r w:rsidR="7217D0AD">
        <w:rPr/>
        <w:t xml:space="preserve"> test, </w:t>
      </w:r>
      <w:r w:rsidR="7217D0AD">
        <w:rPr/>
        <w:t>asigurând</w:t>
      </w:r>
      <w:r w:rsidR="7217D0AD">
        <w:rPr/>
        <w:t xml:space="preserve"> </w:t>
      </w:r>
      <w:r w:rsidR="7217D0AD">
        <w:rPr/>
        <w:t>astfel</w:t>
      </w:r>
      <w:r w:rsidR="7217D0AD">
        <w:rPr/>
        <w:t xml:space="preserve"> un </w:t>
      </w:r>
      <w:r w:rsidR="7217D0AD">
        <w:rPr/>
        <w:t>mediu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</w:t>
      </w:r>
      <w:r w:rsidR="7217D0AD">
        <w:rPr/>
        <w:t>testare</w:t>
      </w:r>
      <w:r w:rsidR="7217D0AD">
        <w:rPr/>
        <w:t>.</w:t>
      </w:r>
    </w:p>
    <w:p w:rsidR="7217D0AD" w:rsidP="561A3905" w:rsidRDefault="7217D0AD" w14:paraId="19740A3E" w14:textId="78BF7B3F">
      <w:pPr>
        <w:pStyle w:val="Normal"/>
      </w:pPr>
      <w:r w:rsidR="7217D0AD">
        <w:rPr/>
        <w:t xml:space="preserve"> </w:t>
      </w:r>
    </w:p>
    <w:p w:rsidR="7217D0AD" w:rsidP="561A3905" w:rsidRDefault="7217D0AD" w14:paraId="27D48425" w14:textId="068C4CE7">
      <w:pPr>
        <w:pStyle w:val="Normal"/>
      </w:pPr>
      <w:r w:rsidR="7217D0AD">
        <w:rPr/>
        <w:t>În</w:t>
      </w:r>
      <w:r w:rsidR="7217D0AD">
        <w:rPr/>
        <w:t xml:space="preserve"> </w:t>
      </w:r>
      <w:r w:rsidR="7217D0AD">
        <w:rPr/>
        <w:t>interiorul</w:t>
      </w:r>
      <w:r w:rsidR="7217D0AD">
        <w:rPr/>
        <w:t xml:space="preserve"> </w:t>
      </w:r>
      <w:r w:rsidR="7217D0AD">
        <w:rPr/>
        <w:t>fiecărei</w:t>
      </w:r>
      <w:r w:rsidR="7217D0AD">
        <w:rPr/>
        <w:t xml:space="preserve"> </w:t>
      </w:r>
      <w:r w:rsidR="7217D0AD">
        <w:rPr/>
        <w:t>metode</w:t>
      </w:r>
      <w:r w:rsidR="7217D0AD">
        <w:rPr/>
        <w:t xml:space="preserve"> de test, sunt </w:t>
      </w:r>
      <w:r w:rsidR="7217D0AD">
        <w:rPr/>
        <w:t>apelate</w:t>
      </w:r>
      <w:r w:rsidR="7217D0AD">
        <w:rPr/>
        <w:t xml:space="preserve"> </w:t>
      </w:r>
      <w:r w:rsidR="7217D0AD">
        <w:rPr/>
        <w:t>metodele</w:t>
      </w:r>
      <w:r w:rsidR="7217D0AD">
        <w:rPr/>
        <w:t xml:space="preserve"> </w:t>
      </w:r>
      <w:r w:rsidR="7217D0AD">
        <w:rPr/>
        <w:t>corespunzătoare</w:t>
      </w:r>
      <w:r w:rsidR="7217D0AD">
        <w:rPr/>
        <w:t xml:space="preserve"> ale </w:t>
      </w:r>
      <w:r w:rsidR="7217D0AD">
        <w:rPr/>
        <w:t>obiectului</w:t>
      </w:r>
      <w:r w:rsidR="7217D0AD">
        <w:rPr/>
        <w:t xml:space="preserve"> `Calculator`, </w:t>
      </w:r>
      <w:r w:rsidR="7217D0AD">
        <w:rPr/>
        <w:t>iar</w:t>
      </w:r>
      <w:r w:rsidR="7217D0AD">
        <w:rPr/>
        <w:t xml:space="preserve"> </w:t>
      </w:r>
      <w:r w:rsidR="7217D0AD">
        <w:rPr/>
        <w:t>rezultatele</w:t>
      </w:r>
      <w:r w:rsidR="7217D0AD">
        <w:rPr/>
        <w:t xml:space="preserve"> sunt </w:t>
      </w:r>
      <w:r w:rsidR="7217D0AD">
        <w:rPr/>
        <w:t>verificate</w:t>
      </w:r>
      <w:r w:rsidR="7217D0AD">
        <w:rPr/>
        <w:t xml:space="preserve"> </w:t>
      </w:r>
      <w:r w:rsidR="7217D0AD">
        <w:rPr/>
        <w:t>folosind</w:t>
      </w:r>
      <w:r w:rsidR="7217D0AD">
        <w:rPr/>
        <w:t xml:space="preserve"> </w:t>
      </w:r>
      <w:r w:rsidR="10CD4CBD">
        <w:rPr/>
        <w:t>a</w:t>
      </w:r>
      <w:r w:rsidRPr="561A3905" w:rsidR="10CD4CBD">
        <w:rPr>
          <w:i w:val="1"/>
          <w:iCs w:val="1"/>
        </w:rPr>
        <w:t>ssertEqual</w:t>
      </w:r>
      <w:r w:rsidR="7217D0AD">
        <w:rPr/>
        <w:t xml:space="preserve">. De </w:t>
      </w:r>
      <w:r w:rsidR="7217D0AD">
        <w:rPr/>
        <w:t>exemplu</w:t>
      </w:r>
      <w:r w:rsidR="7217D0AD">
        <w:rPr/>
        <w:t>, `</w:t>
      </w:r>
      <w:r w:rsidR="7217D0AD">
        <w:rPr/>
        <w:t>self.assertEqual</w:t>
      </w:r>
      <w:r w:rsidR="7217D0AD">
        <w:rPr/>
        <w:t xml:space="preserve">(actual, </w:t>
      </w:r>
      <w:r w:rsidR="7217D0AD">
        <w:rPr/>
        <w:t>expected)`</w:t>
      </w:r>
      <w:r w:rsidR="7217D0AD">
        <w:rPr/>
        <w:t xml:space="preserve"> </w:t>
      </w:r>
      <w:r w:rsidR="7217D0AD">
        <w:rPr/>
        <w:t>compară</w:t>
      </w:r>
      <w:r w:rsidR="7217D0AD">
        <w:rPr/>
        <w:t xml:space="preserve"> </w:t>
      </w:r>
      <w:r w:rsidR="7217D0AD">
        <w:rPr/>
        <w:t>valoarea</w:t>
      </w:r>
      <w:r w:rsidR="7217D0AD">
        <w:rPr/>
        <w:t xml:space="preserve"> </w:t>
      </w:r>
      <w:r w:rsidR="7217D0AD">
        <w:rPr/>
        <w:t>returnată</w:t>
      </w:r>
      <w:r w:rsidR="7217D0AD">
        <w:rPr/>
        <w:t xml:space="preserve"> de </w:t>
      </w:r>
      <w:r w:rsidR="7217D0AD">
        <w:rPr/>
        <w:t>metodă</w:t>
      </w:r>
      <w:r w:rsidR="7217D0AD">
        <w:rPr/>
        <w:t xml:space="preserve"> cu </w:t>
      </w:r>
      <w:r w:rsidR="7217D0AD">
        <w:rPr/>
        <w:t>rezultatul</w:t>
      </w:r>
      <w:r w:rsidR="7217D0AD">
        <w:rPr/>
        <w:t xml:space="preserve"> </w:t>
      </w:r>
      <w:r w:rsidR="7217D0AD">
        <w:rPr/>
        <w:t>așteptat</w:t>
      </w:r>
      <w:r w:rsidR="7217D0AD">
        <w:rPr/>
        <w:t>.</w:t>
      </w:r>
    </w:p>
    <w:p w:rsidR="7217D0AD" w:rsidP="561A3905" w:rsidRDefault="7217D0AD" w14:paraId="7378D6E4" w14:textId="621DF9D3">
      <w:pPr>
        <w:pStyle w:val="Normal"/>
      </w:pPr>
      <w:r w:rsidR="7217D0AD">
        <w:rPr/>
        <w:t xml:space="preserve"> </w:t>
      </w:r>
    </w:p>
    <w:p w:rsidR="7217D0AD" w:rsidP="561A3905" w:rsidRDefault="7217D0AD" w14:paraId="58058E16" w14:textId="6A8B0DB5">
      <w:pPr>
        <w:pStyle w:val="Normal"/>
      </w:pPr>
      <w:r w:rsidR="7217D0AD">
        <w:rPr/>
        <w:t>Pentru</w:t>
      </w:r>
      <w:r w:rsidR="7217D0AD">
        <w:rPr/>
        <w:t xml:space="preserve"> </w:t>
      </w:r>
      <w:r w:rsidR="7217D0AD">
        <w:rPr/>
        <w:t>fiecare</w:t>
      </w:r>
      <w:r w:rsidR="7217D0AD">
        <w:rPr/>
        <w:t xml:space="preserve"> </w:t>
      </w:r>
      <w:r w:rsidR="7217D0AD">
        <w:rPr/>
        <w:t>operație</w:t>
      </w:r>
      <w:r w:rsidR="7217D0AD">
        <w:rPr/>
        <w:t xml:space="preserve"> </w:t>
      </w:r>
      <w:r w:rsidR="7217D0AD">
        <w:rPr/>
        <w:t>matematică</w:t>
      </w:r>
      <w:r w:rsidR="7217D0AD">
        <w:rPr/>
        <w:t xml:space="preserve"> (</w:t>
      </w:r>
      <w:r w:rsidR="7217D0AD">
        <w:rPr/>
        <w:t>adunare</w:t>
      </w:r>
      <w:r w:rsidR="7217D0AD">
        <w:rPr/>
        <w:t xml:space="preserve">, </w:t>
      </w:r>
      <w:r w:rsidR="7217D0AD">
        <w:rPr/>
        <w:t>scădere</w:t>
      </w:r>
      <w:r w:rsidR="7217D0AD">
        <w:rPr/>
        <w:t xml:space="preserve">, </w:t>
      </w:r>
      <w:r w:rsidR="7217D0AD">
        <w:rPr/>
        <w:t>înmulțire</w:t>
      </w:r>
      <w:r w:rsidR="7217D0AD">
        <w:rPr/>
        <w:t xml:space="preserve"> </w:t>
      </w:r>
      <w:r w:rsidR="7217D0AD">
        <w:rPr/>
        <w:t>și</w:t>
      </w:r>
      <w:r w:rsidR="7217D0AD">
        <w:rPr/>
        <w:t xml:space="preserve"> </w:t>
      </w:r>
      <w:r w:rsidR="7217D0AD">
        <w:rPr/>
        <w:t>împărțire</w:t>
      </w:r>
      <w:r w:rsidR="7217D0AD">
        <w:rPr/>
        <w:t xml:space="preserve">), sunt testate </w:t>
      </w:r>
      <w:r w:rsidR="7217D0AD">
        <w:rPr/>
        <w:t>mai</w:t>
      </w:r>
      <w:r w:rsidR="7217D0AD">
        <w:rPr/>
        <w:t xml:space="preserve"> </w:t>
      </w:r>
      <w:r w:rsidR="7217D0AD">
        <w:rPr/>
        <w:t>multe</w:t>
      </w:r>
      <w:r w:rsidR="7217D0AD">
        <w:rPr/>
        <w:t xml:space="preserve"> </w:t>
      </w:r>
      <w:r w:rsidR="7217D0AD">
        <w:rPr/>
        <w:t>scenarii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</w:t>
      </w:r>
      <w:r w:rsidR="7217D0AD">
        <w:rPr/>
        <w:t>a</w:t>
      </w:r>
      <w:r w:rsidR="7217D0AD">
        <w:rPr/>
        <w:t xml:space="preserve"> </w:t>
      </w:r>
      <w:r w:rsidR="7217D0AD">
        <w:rPr/>
        <w:t>acoperi</w:t>
      </w:r>
      <w:r w:rsidR="404E4BDF">
        <w:rPr/>
        <w:t xml:space="preserve"> diverse</w:t>
      </w:r>
      <w:r w:rsidR="7217D0AD">
        <w:rPr/>
        <w:t xml:space="preserve"> cazuri. De </w:t>
      </w:r>
      <w:r w:rsidR="7217D0AD">
        <w:rPr/>
        <w:t>exemplu</w:t>
      </w:r>
      <w:r w:rsidR="7217D0AD">
        <w:rPr/>
        <w:t xml:space="preserve">, </w:t>
      </w:r>
      <w:r w:rsidR="7217D0AD">
        <w:rPr/>
        <w:t>în</w:t>
      </w:r>
      <w:r w:rsidR="7217D0AD">
        <w:rPr/>
        <w:t xml:space="preserve"> </w:t>
      </w:r>
      <w:r w:rsidR="7217D0AD">
        <w:rPr/>
        <w:t>testul</w:t>
      </w:r>
      <w:r w:rsidR="7217D0AD">
        <w:rPr/>
        <w:t xml:space="preserve"> </w:t>
      </w:r>
      <w:r w:rsidR="7217D0AD">
        <w:rPr/>
        <w:t>pentru</w:t>
      </w:r>
      <w:r w:rsidR="7217D0AD">
        <w:rPr/>
        <w:t xml:space="preserve"> </w:t>
      </w:r>
      <w:r w:rsidR="7217D0AD">
        <w:rPr/>
        <w:t>împărțire</w:t>
      </w:r>
      <w:r w:rsidR="7217D0AD">
        <w:rPr/>
        <w:t xml:space="preserve">, se </w:t>
      </w:r>
      <w:r w:rsidR="7217D0AD">
        <w:rPr/>
        <w:t>verifică</w:t>
      </w:r>
      <w:r w:rsidR="7217D0AD">
        <w:rPr/>
        <w:t xml:space="preserve"> </w:t>
      </w:r>
      <w:r w:rsidR="7217D0AD">
        <w:rPr/>
        <w:t>atât</w:t>
      </w:r>
      <w:r w:rsidR="7217D0AD">
        <w:rPr/>
        <w:t xml:space="preserve"> </w:t>
      </w:r>
      <w:r w:rsidR="7217D0AD">
        <w:rPr/>
        <w:t>rezultatele</w:t>
      </w:r>
      <w:r w:rsidR="7217D0AD">
        <w:rPr/>
        <w:t xml:space="preserve"> </w:t>
      </w:r>
      <w:r w:rsidR="7217D0AD">
        <w:rPr/>
        <w:t>corecte</w:t>
      </w:r>
      <w:r w:rsidR="7217D0AD">
        <w:rPr/>
        <w:t xml:space="preserve"> </w:t>
      </w:r>
      <w:r w:rsidR="7217D0AD">
        <w:rPr/>
        <w:t>când</w:t>
      </w:r>
      <w:r w:rsidR="7217D0AD">
        <w:rPr/>
        <w:t xml:space="preserve"> </w:t>
      </w:r>
      <w:r w:rsidR="7217D0AD">
        <w:rPr/>
        <w:t>împărțitorul</w:t>
      </w:r>
      <w:r w:rsidR="7217D0AD">
        <w:rPr/>
        <w:t xml:space="preserve"> nu </w:t>
      </w:r>
      <w:r w:rsidR="7217D0AD">
        <w:rPr/>
        <w:t>este</w:t>
      </w:r>
      <w:r w:rsidR="7217D0AD">
        <w:rPr/>
        <w:t xml:space="preserve"> zero, </w:t>
      </w:r>
      <w:r w:rsidR="7217D0AD">
        <w:rPr/>
        <w:t>cât</w:t>
      </w:r>
      <w:r w:rsidR="7217D0AD">
        <w:rPr/>
        <w:t xml:space="preserve"> </w:t>
      </w:r>
      <w:r w:rsidR="7217D0AD">
        <w:rPr/>
        <w:t>și</w:t>
      </w:r>
      <w:r w:rsidR="7217D0AD">
        <w:rPr/>
        <w:t xml:space="preserve"> </w:t>
      </w:r>
      <w:r w:rsidR="7217D0AD">
        <w:rPr/>
        <w:t>cazul</w:t>
      </w:r>
      <w:r w:rsidR="7217D0AD">
        <w:rPr/>
        <w:t xml:space="preserve"> </w:t>
      </w:r>
      <w:r w:rsidR="7217D0AD">
        <w:rPr/>
        <w:t>în</w:t>
      </w:r>
      <w:r w:rsidR="7217D0AD">
        <w:rPr/>
        <w:t xml:space="preserve"> care </w:t>
      </w:r>
      <w:r w:rsidR="7217D0AD">
        <w:rPr/>
        <w:t>împărțitorul</w:t>
      </w:r>
      <w:r w:rsidR="7217D0AD">
        <w:rPr/>
        <w:t xml:space="preserve"> </w:t>
      </w:r>
      <w:r w:rsidR="7217D0AD">
        <w:rPr/>
        <w:t>este</w:t>
      </w:r>
      <w:r w:rsidR="7217D0AD">
        <w:rPr/>
        <w:t xml:space="preserve"> zero, </w:t>
      </w:r>
      <w:r w:rsidR="7217D0AD">
        <w:rPr/>
        <w:t>în</w:t>
      </w:r>
      <w:r w:rsidR="7217D0AD">
        <w:rPr/>
        <w:t xml:space="preserve"> care se </w:t>
      </w:r>
      <w:r w:rsidR="7217D0AD">
        <w:rPr/>
        <w:t>așteaptă</w:t>
      </w:r>
      <w:r w:rsidR="7217D0AD">
        <w:rPr/>
        <w:t xml:space="preserve"> </w:t>
      </w:r>
      <w:r w:rsidR="7217D0AD">
        <w:rPr/>
        <w:t>să</w:t>
      </w:r>
      <w:r w:rsidR="7217D0AD">
        <w:rPr/>
        <w:t xml:space="preserve"> fie </w:t>
      </w:r>
      <w:r w:rsidR="7217D0AD">
        <w:rPr/>
        <w:t>ridicată</w:t>
      </w:r>
      <w:r w:rsidR="7217D0AD">
        <w:rPr/>
        <w:t xml:space="preserve"> o </w:t>
      </w:r>
      <w:r w:rsidR="7217D0AD">
        <w:rPr/>
        <w:t>excepție</w:t>
      </w:r>
      <w:r w:rsidR="7217D0AD">
        <w:rPr/>
        <w:t xml:space="preserve"> de tip `</w:t>
      </w:r>
      <w:r w:rsidR="7217D0AD">
        <w:rPr/>
        <w:t>ValueError</w:t>
      </w:r>
      <w:r w:rsidR="7217D0AD">
        <w:rPr/>
        <w:t>`.</w:t>
      </w:r>
    </w:p>
    <w:p w:rsidR="7217D0AD" w:rsidP="561A3905" w:rsidRDefault="7217D0AD" w14:paraId="5BD48691" w14:textId="0CA98FCA">
      <w:pPr>
        <w:pStyle w:val="Normal"/>
      </w:pPr>
      <w:r w:rsidR="7217D0AD">
        <w:rPr/>
        <w:t xml:space="preserve"> </w:t>
      </w:r>
    </w:p>
    <w:p w:rsidR="7217D0AD" w:rsidP="561A3905" w:rsidRDefault="7217D0AD" w14:paraId="06575C7E" w14:textId="1E0FF6A7">
      <w:pPr>
        <w:pStyle w:val="Normal"/>
      </w:pPr>
      <w:r w:rsidR="7217D0AD">
        <w:rPr/>
        <w:t>În</w:t>
      </w:r>
      <w:r w:rsidR="7217D0AD">
        <w:rPr/>
        <w:t xml:space="preserve"> </w:t>
      </w:r>
      <w:r w:rsidR="27AD5073">
        <w:rPr/>
        <w:t>aceste</w:t>
      </w:r>
      <w:r w:rsidR="7217D0AD">
        <w:rPr/>
        <w:t xml:space="preserve"> </w:t>
      </w:r>
      <w:r w:rsidR="7217D0AD">
        <w:rPr/>
        <w:t>exemple</w:t>
      </w:r>
      <w:r w:rsidR="7217D0AD">
        <w:rPr/>
        <w:t xml:space="preserve">, sunt </w:t>
      </w:r>
      <w:r w:rsidR="7217D0AD">
        <w:rPr/>
        <w:t>acoperite</w:t>
      </w:r>
      <w:r w:rsidR="7217D0AD">
        <w:rPr/>
        <w:t xml:space="preserve"> diverse </w:t>
      </w:r>
      <w:r w:rsidR="7217D0AD">
        <w:rPr/>
        <w:t>scenarii</w:t>
      </w:r>
      <w:r w:rsidR="7217D0AD">
        <w:rPr/>
        <w:t xml:space="preserve">, </w:t>
      </w:r>
      <w:r w:rsidR="7217D0AD">
        <w:rPr/>
        <w:t>inclusiv</w:t>
      </w:r>
      <w:r w:rsidR="7217D0AD">
        <w:rPr/>
        <w:t xml:space="preserve"> </w:t>
      </w:r>
      <w:r w:rsidR="7217D0AD">
        <w:rPr/>
        <w:t>operații</w:t>
      </w:r>
      <w:r w:rsidR="7217D0AD">
        <w:rPr/>
        <w:t xml:space="preserve"> cu </w:t>
      </w:r>
      <w:r w:rsidR="7217D0AD">
        <w:rPr/>
        <w:t>numere</w:t>
      </w:r>
      <w:r w:rsidR="7217D0AD">
        <w:rPr/>
        <w:t xml:space="preserve"> </w:t>
      </w:r>
      <w:r w:rsidR="7217D0AD">
        <w:rPr/>
        <w:t>întregi</w:t>
      </w:r>
      <w:r w:rsidR="7217D0AD">
        <w:rPr/>
        <w:t xml:space="preserve"> </w:t>
      </w:r>
      <w:r w:rsidR="7217D0AD">
        <w:rPr/>
        <w:t>și</w:t>
      </w:r>
      <w:r w:rsidR="7217D0AD">
        <w:rPr/>
        <w:t xml:space="preserve"> cu </w:t>
      </w:r>
      <w:r w:rsidR="7217D0AD">
        <w:rPr/>
        <w:t>virgulă</w:t>
      </w:r>
      <w:r w:rsidR="7217D0AD">
        <w:rPr/>
        <w:t xml:space="preserve">, precum </w:t>
      </w:r>
      <w:r w:rsidR="7217D0AD">
        <w:rPr/>
        <w:t>și</w:t>
      </w:r>
      <w:r w:rsidR="7217D0AD">
        <w:rPr/>
        <w:t xml:space="preserve"> diverse </w:t>
      </w:r>
      <w:r w:rsidR="7217D0AD">
        <w:rPr/>
        <w:t>combinații</w:t>
      </w:r>
      <w:r w:rsidR="7217D0AD">
        <w:rPr/>
        <w:t xml:space="preserve"> de </w:t>
      </w:r>
      <w:r w:rsidR="7217D0AD">
        <w:rPr/>
        <w:t>numere</w:t>
      </w:r>
      <w:r w:rsidR="7217D0AD">
        <w:rPr/>
        <w:t xml:space="preserve"> </w:t>
      </w:r>
      <w:r w:rsidR="7217D0AD">
        <w:rPr/>
        <w:t>pozitive</w:t>
      </w:r>
      <w:r w:rsidR="7217D0AD">
        <w:rPr/>
        <w:t xml:space="preserve"> </w:t>
      </w:r>
      <w:r w:rsidR="7217D0AD">
        <w:rPr/>
        <w:t>și</w:t>
      </w:r>
      <w:r w:rsidR="7217D0AD">
        <w:rPr/>
        <w:t xml:space="preserve"> negative.</w:t>
      </w:r>
    </w:p>
    <w:p w:rsidR="561A3905" w:rsidP="561A3905" w:rsidRDefault="561A3905" w14:paraId="6C0B07F6" w14:textId="110F6946">
      <w:pPr>
        <w:pStyle w:val="Normal"/>
      </w:pPr>
    </w:p>
    <w:p w:rsidR="571065EB" w:rsidP="561A3905" w:rsidRDefault="571065EB" w14:paraId="6DB8668B" w14:textId="1F84766A">
      <w:pPr>
        <w:pStyle w:val="Normal"/>
      </w:pPr>
      <w:r w:rsidR="571065EB">
        <w:rPr/>
        <w:t xml:space="preserve">[1] Dua Agha, Rashida Sohail, Ramsha </w:t>
      </w:r>
      <w:r w:rsidR="571065EB">
        <w:rPr/>
        <w:t>Qaboolio</w:t>
      </w:r>
      <w:r w:rsidR="571065EB">
        <w:rPr/>
        <w:t>, Sania Bhatti</w:t>
      </w:r>
      <w:r w:rsidR="7AEA21F7">
        <w:rPr/>
        <w:t xml:space="preserve">, </w:t>
      </w:r>
      <w:r w:rsidRPr="561A3905" w:rsidR="7AEA21F7">
        <w:rPr>
          <w:i w:val="1"/>
          <w:iCs w:val="1"/>
        </w:rPr>
        <w:t>Test Driven Development and Its Impact on Program Design and Software Quality: A Systematic Literature Review</w:t>
      </w:r>
      <w:r w:rsidRPr="561A3905" w:rsidR="127AE35E">
        <w:rPr>
          <w:i w:val="1"/>
          <w:iCs w:val="1"/>
        </w:rPr>
        <w:t xml:space="preserve">, </w:t>
      </w:r>
      <w:hyperlink r:id="Rd4ef430d9c6a41f7">
        <w:r w:rsidRPr="561A3905" w:rsidR="127AE35E">
          <w:rPr>
            <w:rStyle w:val="Hyperlink"/>
            <w:i w:val="0"/>
            <w:iCs w:val="0"/>
          </w:rPr>
          <w:t>https://www.vfast.org/journals/index.php/VTCS/article/view/1494/1228</w:t>
        </w:r>
      </w:hyperlink>
      <w:r w:rsidRPr="561A3905" w:rsidR="127AE35E">
        <w:rPr>
          <w:i w:val="0"/>
          <w:iCs w:val="0"/>
          <w:u w:val="none"/>
        </w:rPr>
        <w:t>, 09.</w:t>
      </w:r>
      <w:r w:rsidRPr="561A3905" w:rsidR="6BEAF1B4">
        <w:rPr>
          <w:i w:val="0"/>
          <w:iCs w:val="0"/>
          <w:u w:val="none"/>
        </w:rPr>
        <w:t>06.2024.</w:t>
      </w:r>
      <w:r>
        <w:br/>
      </w:r>
    </w:p>
    <w:p w:rsidR="561A3905" w:rsidRDefault="561A3905" w14:paraId="46E39699" w14:textId="01FCCF89">
      <w:r>
        <w:br w:type="page"/>
      </w:r>
    </w:p>
    <w:p w:rsidR="561A3905" w:rsidP="561A3905" w:rsidRDefault="561A3905" w14:paraId="43B2CA1D" w14:textId="645512E0">
      <w:pPr>
        <w:pStyle w:val="Normal"/>
      </w:pPr>
    </w:p>
    <w:p w:rsidR="7217D0AD" w:rsidP="561A3905" w:rsidRDefault="7217D0AD" w14:paraId="53B619E6" w14:textId="59C975DE">
      <w:pPr>
        <w:pStyle w:val="Normal"/>
      </w:pPr>
      <w:r w:rsidR="7217D0AD">
        <w:rPr/>
        <w:t xml:space="preserve"> </w:t>
      </w:r>
      <w:r w:rsidR="5BE77827">
        <w:rPr/>
        <w:t xml:space="preserve">Mai </w:t>
      </w:r>
      <w:r w:rsidR="5BE77827">
        <w:rPr/>
        <w:t>jos</w:t>
      </w:r>
      <w:r w:rsidR="5BE77827">
        <w:rPr/>
        <w:t xml:space="preserve"> </w:t>
      </w:r>
      <w:r w:rsidR="5BE77827">
        <w:rPr/>
        <w:t>avem</w:t>
      </w:r>
      <w:r w:rsidR="5BE77827">
        <w:rPr/>
        <w:t xml:space="preserve"> un </w:t>
      </w:r>
      <w:r w:rsidR="5BE77827">
        <w:rPr/>
        <w:t>exemplu</w:t>
      </w:r>
      <w:r w:rsidR="5BE77827">
        <w:rPr/>
        <w:t xml:space="preserve"> </w:t>
      </w:r>
      <w:r w:rsidR="5BE77827">
        <w:rPr/>
        <w:t>în</w:t>
      </w:r>
      <w:r w:rsidR="5BE77827">
        <w:rPr/>
        <w:t xml:space="preserve"> care </w:t>
      </w:r>
      <w:r w:rsidR="5BE77827">
        <w:rPr/>
        <w:t>algoritmul</w:t>
      </w:r>
      <w:r w:rsidR="5BE77827">
        <w:rPr/>
        <w:t xml:space="preserve"> </w:t>
      </w:r>
      <w:r w:rsidR="5BE77827">
        <w:rPr/>
        <w:t>reușește</w:t>
      </w:r>
      <w:r w:rsidR="5BE77827">
        <w:rPr/>
        <w:t xml:space="preserve"> </w:t>
      </w:r>
      <w:r w:rsidR="5BE77827">
        <w:rPr/>
        <w:t>să</w:t>
      </w:r>
      <w:r w:rsidR="5BE77827">
        <w:rPr/>
        <w:t xml:space="preserve"> </w:t>
      </w:r>
      <w:r w:rsidR="5BE77827">
        <w:rPr/>
        <w:t>treacă</w:t>
      </w:r>
      <w:r w:rsidR="5BE77827">
        <w:rPr/>
        <w:t xml:space="preserve"> </w:t>
      </w:r>
      <w:r w:rsidR="5BE77827">
        <w:rPr/>
        <w:t>toate</w:t>
      </w:r>
      <w:r w:rsidR="5BE77827">
        <w:rPr/>
        <w:t xml:space="preserve"> </w:t>
      </w:r>
      <w:r w:rsidR="5BE77827">
        <w:rPr/>
        <w:t>testele</w:t>
      </w:r>
      <w:r w:rsidR="7C28982B">
        <w:rPr/>
        <w:t>:</w:t>
      </w:r>
    </w:p>
    <w:p w:rsidR="5BE77827" w:rsidP="561A3905" w:rsidRDefault="5BE77827" w14:paraId="51AD9744" w14:textId="7DDCDEC0">
      <w:pPr>
        <w:pStyle w:val="Normal"/>
      </w:pPr>
      <w:r w:rsidR="5BE77827">
        <w:drawing>
          <wp:inline wp14:editId="630AC382" wp14:anchorId="72ACBAE2">
            <wp:extent cx="4800600" cy="5943600"/>
            <wp:effectExtent l="0" t="0" r="0" b="0"/>
            <wp:docPr id="1155296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b80ecd332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B9341" w:rsidP="561A3905" w:rsidRDefault="43DB9341" w14:paraId="09373F59" w14:textId="07932DD3">
      <w:pPr>
        <w:pStyle w:val="Normal"/>
      </w:pPr>
      <w:r w:rsidR="43DB9341">
        <w:rPr/>
        <w:t>Observăm</w:t>
      </w:r>
      <w:r w:rsidR="43DB9341">
        <w:rPr/>
        <w:t xml:space="preserve"> </w:t>
      </w:r>
      <w:r w:rsidR="43DB9341">
        <w:rPr/>
        <w:t>că</w:t>
      </w:r>
      <w:r w:rsidR="43DB9341">
        <w:rPr/>
        <w:t xml:space="preserve"> </w:t>
      </w:r>
      <w:r w:rsidR="43DB9341">
        <w:rPr/>
        <w:t>dacă</w:t>
      </w:r>
      <w:r w:rsidR="43DB9341">
        <w:rPr/>
        <w:t xml:space="preserve"> </w:t>
      </w:r>
      <w:r w:rsidR="43DB9341">
        <w:rPr/>
        <w:t>adăug</w:t>
      </w:r>
      <w:r w:rsidR="7C1A1E7C">
        <w:rPr/>
        <w:t>ăm</w:t>
      </w:r>
      <w:r w:rsidR="7C1A1E7C">
        <w:rPr/>
        <w:t xml:space="preserve"> un test </w:t>
      </w:r>
      <w:r w:rsidR="7C1A1E7C">
        <w:rPr/>
        <w:t>pentru</w:t>
      </w:r>
      <w:r w:rsidR="7C1A1E7C">
        <w:rPr/>
        <w:t xml:space="preserve"> care </w:t>
      </w:r>
      <w:r w:rsidR="7C1A1E7C">
        <w:rPr/>
        <w:t>valoarea</w:t>
      </w:r>
      <w:r w:rsidR="7C1A1E7C">
        <w:rPr/>
        <w:t xml:space="preserve"> </w:t>
      </w:r>
      <w:r w:rsidR="7C1A1E7C">
        <w:rPr/>
        <w:t>returnată</w:t>
      </w:r>
      <w:r w:rsidR="7C1A1E7C">
        <w:rPr/>
        <w:t xml:space="preserve"> de </w:t>
      </w:r>
      <w:r w:rsidR="7C1A1E7C">
        <w:rPr/>
        <w:t>metoda</w:t>
      </w:r>
      <w:r w:rsidR="7C1A1E7C">
        <w:rPr/>
        <w:t xml:space="preserve"> din </w:t>
      </w:r>
      <w:r w:rsidR="7C1A1E7C">
        <w:rPr/>
        <w:t>clasa</w:t>
      </w:r>
      <w:r w:rsidR="7C1A1E7C">
        <w:rPr/>
        <w:t xml:space="preserve"> Calculator </w:t>
      </w:r>
      <w:r w:rsidR="7C1A1E7C">
        <w:rPr/>
        <w:t>este</w:t>
      </w:r>
      <w:r w:rsidR="7C1A1E7C">
        <w:rPr/>
        <w:t xml:space="preserve"> </w:t>
      </w:r>
      <w:r w:rsidR="7C1A1E7C">
        <w:rPr/>
        <w:t>diferită</w:t>
      </w:r>
      <w:r w:rsidR="7C1A1E7C">
        <w:rPr/>
        <w:t xml:space="preserve"> de </w:t>
      </w:r>
      <w:r w:rsidR="7C1A1E7C">
        <w:rPr/>
        <w:t>cea</w:t>
      </w:r>
      <w:r w:rsidR="7C1A1E7C">
        <w:rPr/>
        <w:t xml:space="preserve"> </w:t>
      </w:r>
      <w:r w:rsidR="7C1A1E7C">
        <w:rPr/>
        <w:t>reală</w:t>
      </w:r>
      <w:r w:rsidR="7C1A1E7C">
        <w:rPr/>
        <w:t xml:space="preserve">, </w:t>
      </w:r>
      <w:r w:rsidR="7C1A1E7C">
        <w:rPr/>
        <w:t>testul</w:t>
      </w:r>
      <w:r w:rsidR="7C1A1E7C">
        <w:rPr/>
        <w:t xml:space="preserve"> </w:t>
      </w:r>
      <w:r w:rsidR="708AD0C8">
        <w:rPr/>
        <w:t>va</w:t>
      </w:r>
      <w:r w:rsidR="708AD0C8">
        <w:rPr/>
        <w:t xml:space="preserve"> genera o </w:t>
      </w:r>
      <w:r w:rsidR="708AD0C8">
        <w:rPr/>
        <w:t>eroare</w:t>
      </w:r>
      <w:r w:rsidR="708AD0C8">
        <w:rPr/>
        <w:t>.</w:t>
      </w:r>
      <w:r w:rsidR="5B96F32C">
        <w:rPr/>
        <w:t xml:space="preserve"> </w:t>
      </w:r>
      <w:r w:rsidR="5B96F32C">
        <w:rPr/>
        <w:t>Pentru</w:t>
      </w:r>
      <w:r w:rsidR="5B96F32C">
        <w:rPr/>
        <w:t xml:space="preserve"> </w:t>
      </w:r>
      <w:r w:rsidR="5B96F32C">
        <w:rPr/>
        <w:t>aceasta</w:t>
      </w:r>
      <w:r w:rsidR="5B96F32C">
        <w:rPr/>
        <w:t xml:space="preserve">, am </w:t>
      </w:r>
      <w:r w:rsidR="5B96F32C">
        <w:rPr/>
        <w:t>adăugat</w:t>
      </w:r>
      <w:r w:rsidR="5B96F32C">
        <w:rPr/>
        <w:t xml:space="preserve"> la </w:t>
      </w:r>
      <w:r w:rsidR="5B96F32C">
        <w:rPr/>
        <w:t>linia</w:t>
      </w:r>
      <w:r w:rsidR="5B96F32C">
        <w:rPr/>
        <w:t xml:space="preserve"> 22 un test conform </w:t>
      </w:r>
      <w:r w:rsidR="5B96F32C">
        <w:rPr/>
        <w:t>căruia</w:t>
      </w:r>
      <w:r w:rsidR="5B96F32C">
        <w:rPr/>
        <w:t xml:space="preserve">, </w:t>
      </w:r>
      <w:r w:rsidR="5B96F32C">
        <w:rPr/>
        <w:t>prin</w:t>
      </w:r>
      <w:r w:rsidR="5B96F32C">
        <w:rPr/>
        <w:t xml:space="preserve"> </w:t>
      </w:r>
      <w:r w:rsidR="5B96F32C">
        <w:rPr/>
        <w:t>înmulțirea</w:t>
      </w:r>
      <w:r w:rsidR="5B96F32C">
        <w:rPr/>
        <w:t xml:space="preserve"> </w:t>
      </w:r>
      <w:r w:rsidR="5B96F32C">
        <w:rPr/>
        <w:t>lui</w:t>
      </w:r>
      <w:r w:rsidR="5B96F32C">
        <w:rPr/>
        <w:t xml:space="preserve"> 5 cu 6 </w:t>
      </w:r>
      <w:r w:rsidR="5B96F32C">
        <w:rPr/>
        <w:t>așteptăm</w:t>
      </w:r>
      <w:r w:rsidR="5B96F32C">
        <w:rPr/>
        <w:t xml:space="preserve"> </w:t>
      </w:r>
      <w:r w:rsidR="5B96F32C">
        <w:rPr/>
        <w:t>rezultatul</w:t>
      </w:r>
      <w:r w:rsidR="5B96F32C">
        <w:rPr/>
        <w:t xml:space="preserve"> 1, </w:t>
      </w:r>
      <w:r w:rsidR="5B96F32C">
        <w:rPr/>
        <w:t>astfel</w:t>
      </w:r>
      <w:r w:rsidR="5B96F32C">
        <w:rPr/>
        <w:t xml:space="preserve"> generând un fail.</w:t>
      </w:r>
    </w:p>
    <w:p w:rsidR="5B96F32C" w:rsidP="561A3905" w:rsidRDefault="5B96F32C" w14:paraId="7DB2990C" w14:textId="1349E3DE">
      <w:pPr>
        <w:pStyle w:val="Normal"/>
      </w:pPr>
      <w:r w:rsidR="5B96F32C">
        <w:drawing>
          <wp:inline wp14:editId="05195047" wp14:anchorId="389EF068">
            <wp:extent cx="3695700" cy="5943600"/>
            <wp:effectExtent l="0" t="0" r="0" b="0"/>
            <wp:docPr id="2015177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80b848d0445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A3905" w:rsidP="561A3905" w:rsidRDefault="561A3905" w14:paraId="3727A9B1" w14:textId="669815DD">
      <w:pPr>
        <w:pStyle w:val="Normal"/>
      </w:pPr>
    </w:p>
    <w:p w:rsidR="785354BB" w:rsidP="561A3905" w:rsidRDefault="785354BB" w14:paraId="52C45226" w14:textId="613CB9F9">
      <w:pPr>
        <w:pStyle w:val="Normal"/>
      </w:pPr>
      <w:r w:rsidR="785354BB">
        <w:rPr/>
        <w:t xml:space="preserve">Prin </w:t>
      </w:r>
      <w:r w:rsidR="785354BB">
        <w:rPr/>
        <w:t>rularea</w:t>
      </w:r>
      <w:r w:rsidR="785354BB">
        <w:rPr/>
        <w:t xml:space="preserve"> </w:t>
      </w:r>
      <w:r w:rsidR="785354BB">
        <w:rPr/>
        <w:t>acest</w:t>
      </w:r>
      <w:r w:rsidR="3C8EE851">
        <w:rPr/>
        <w:t>ui</w:t>
      </w:r>
      <w:r w:rsidR="785354BB">
        <w:rPr/>
        <w:t xml:space="preserve"> </w:t>
      </w:r>
      <w:r w:rsidR="774FDA06">
        <w:rPr/>
        <w:t xml:space="preserve">set </w:t>
      </w:r>
      <w:r w:rsidR="785354BB">
        <w:rPr/>
        <w:t>de teste</w:t>
      </w:r>
      <w:r w:rsidR="785354BB">
        <w:rPr/>
        <w:t xml:space="preserve">, </w:t>
      </w:r>
      <w:r w:rsidR="785354BB">
        <w:rPr/>
        <w:t>putem</w:t>
      </w:r>
      <w:r w:rsidR="785354BB">
        <w:rPr/>
        <w:t xml:space="preserve"> </w:t>
      </w:r>
      <w:r w:rsidR="785354BB">
        <w:rPr/>
        <w:t>să</w:t>
      </w:r>
      <w:r w:rsidR="785354BB">
        <w:rPr/>
        <w:t xml:space="preserve"> ne </w:t>
      </w:r>
      <w:r w:rsidR="785354BB">
        <w:rPr/>
        <w:t>asigurăm</w:t>
      </w:r>
      <w:r w:rsidR="785354BB">
        <w:rPr/>
        <w:t xml:space="preserve"> </w:t>
      </w:r>
      <w:r w:rsidR="785354BB">
        <w:rPr/>
        <w:t>că</w:t>
      </w:r>
      <w:r w:rsidR="785354BB">
        <w:rPr/>
        <w:t xml:space="preserve"> </w:t>
      </w:r>
      <w:r w:rsidR="785354BB">
        <w:rPr/>
        <w:t>metodele</w:t>
      </w:r>
      <w:r w:rsidR="785354BB">
        <w:rPr/>
        <w:t xml:space="preserve"> din </w:t>
      </w:r>
      <w:r w:rsidR="785354BB">
        <w:rPr/>
        <w:t>clasa</w:t>
      </w:r>
      <w:r w:rsidR="785354BB">
        <w:rPr/>
        <w:t xml:space="preserve"> `Calculator` </w:t>
      </w:r>
      <w:r w:rsidR="785354BB">
        <w:rPr/>
        <w:t>funcționează</w:t>
      </w:r>
      <w:r w:rsidR="785354BB">
        <w:rPr/>
        <w:t xml:space="preserve"> </w:t>
      </w:r>
      <w:r w:rsidR="785354BB">
        <w:rPr/>
        <w:t>corect</w:t>
      </w:r>
      <w:r w:rsidR="785354BB">
        <w:rPr/>
        <w:t xml:space="preserve"> conform </w:t>
      </w:r>
      <w:r w:rsidR="785354BB">
        <w:rPr/>
        <w:t>așteptărilor</w:t>
      </w:r>
      <w:r w:rsidR="785354BB">
        <w:rPr/>
        <w:t xml:space="preserve"> </w:t>
      </w:r>
      <w:r w:rsidR="785354BB">
        <w:rPr/>
        <w:t>noastre</w:t>
      </w:r>
      <w:r w:rsidR="785354BB">
        <w:rPr/>
        <w:t xml:space="preserve">, </w:t>
      </w:r>
      <w:r w:rsidR="785354BB">
        <w:rPr/>
        <w:t>ajutând</w:t>
      </w:r>
      <w:r w:rsidR="785354BB">
        <w:rPr/>
        <w:t xml:space="preserve"> la </w:t>
      </w:r>
      <w:r w:rsidR="785354BB">
        <w:rPr/>
        <w:t>detectarea</w:t>
      </w:r>
      <w:r w:rsidR="785354BB">
        <w:rPr/>
        <w:t xml:space="preserve"> </w:t>
      </w:r>
      <w:r w:rsidR="785354BB">
        <w:rPr/>
        <w:t>și</w:t>
      </w:r>
      <w:r w:rsidR="785354BB">
        <w:rPr/>
        <w:t xml:space="preserve"> </w:t>
      </w:r>
      <w:r w:rsidR="785354BB">
        <w:rPr/>
        <w:t>remedierea</w:t>
      </w:r>
      <w:r w:rsidR="785354BB">
        <w:rPr/>
        <w:t xml:space="preserve"> </w:t>
      </w:r>
      <w:r w:rsidR="785354BB">
        <w:rPr/>
        <w:t>eventualelor</w:t>
      </w:r>
      <w:r w:rsidR="785354BB">
        <w:rPr/>
        <w:t xml:space="preserve"> </w:t>
      </w:r>
      <w:r w:rsidR="785354BB">
        <w:rPr/>
        <w:t>erori</w:t>
      </w:r>
      <w:r w:rsidR="785354BB">
        <w:rPr/>
        <w:t xml:space="preserve"> </w:t>
      </w:r>
      <w:r w:rsidR="785354BB">
        <w:rPr/>
        <w:t>sau</w:t>
      </w:r>
      <w:r w:rsidR="785354BB">
        <w:rPr/>
        <w:t xml:space="preserve"> bug-</w:t>
      </w:r>
      <w:r w:rsidR="785354BB">
        <w:rPr/>
        <w:t>uri</w:t>
      </w:r>
      <w:r w:rsidR="785354BB">
        <w:rPr/>
        <w:t>.</w:t>
      </w:r>
    </w:p>
    <w:p w:rsidR="561A3905" w:rsidP="561A3905" w:rsidRDefault="561A3905" w14:paraId="2A4AD1BE" w14:textId="11AAD6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9b2aeed6174ec1"/>
      <w:footerReference w:type="default" r:id="R2bebb1e2f2f644b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6BC000" w:rsidTr="3C6BC000" w14:paraId="4B304CBE">
      <w:trPr>
        <w:trHeight w:val="300"/>
      </w:trPr>
      <w:tc>
        <w:tcPr>
          <w:tcW w:w="3120" w:type="dxa"/>
          <w:tcMar/>
        </w:tcPr>
        <w:p w:rsidR="3C6BC000" w:rsidP="3C6BC000" w:rsidRDefault="3C6BC000" w14:paraId="4DCB25E6" w14:textId="5A0E50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6BC000" w:rsidP="3C6BC000" w:rsidRDefault="3C6BC000" w14:paraId="15D5178D" w14:textId="60194D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6BC000" w:rsidP="3C6BC000" w:rsidRDefault="3C6BC000" w14:paraId="4872ABA4" w14:textId="5862CAD3">
          <w:pPr>
            <w:pStyle w:val="Header"/>
            <w:bidi w:val="0"/>
            <w:ind w:right="-115"/>
            <w:jc w:val="right"/>
          </w:pPr>
        </w:p>
      </w:tc>
    </w:tr>
  </w:tbl>
  <w:p w:rsidR="3C6BC000" w:rsidP="3C6BC000" w:rsidRDefault="3C6BC000" w14:paraId="3A5AB674" w14:textId="529BEE6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6BC000" w:rsidTr="3C6BC000" w14:paraId="38D31C35">
      <w:trPr>
        <w:trHeight w:val="300"/>
      </w:trPr>
      <w:tc>
        <w:tcPr>
          <w:tcW w:w="3120" w:type="dxa"/>
          <w:tcMar/>
        </w:tcPr>
        <w:p w:rsidR="3C6BC000" w:rsidP="3C6BC000" w:rsidRDefault="3C6BC000" w14:paraId="37D88660" w14:textId="1C95D61E">
          <w:pPr>
            <w:pStyle w:val="Header"/>
            <w:bidi w:val="0"/>
            <w:ind w:left="-115"/>
            <w:jc w:val="left"/>
          </w:pPr>
          <w:r w:rsidR="3C6BC000">
            <w:rPr/>
            <w:t>Iftichi Albert Ioan Calin</w:t>
          </w:r>
        </w:p>
      </w:tc>
      <w:tc>
        <w:tcPr>
          <w:tcW w:w="3120" w:type="dxa"/>
          <w:tcMar/>
        </w:tcPr>
        <w:p w:rsidR="3C6BC000" w:rsidP="3C6BC000" w:rsidRDefault="3C6BC000" w14:paraId="5131361A" w14:textId="1C0895E3">
          <w:pPr>
            <w:pStyle w:val="Header"/>
            <w:bidi w:val="0"/>
            <w:jc w:val="center"/>
          </w:pPr>
        </w:p>
        <w:p w:rsidR="3C6BC000" w:rsidP="3C6BC000" w:rsidRDefault="3C6BC000" w14:paraId="07F7C9D2" w14:textId="3CBDBC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6BC000" w:rsidP="3C6BC000" w:rsidRDefault="3C6BC000" w14:paraId="3125672F" w14:textId="7E86983E">
          <w:pPr>
            <w:pStyle w:val="Header"/>
            <w:bidi w:val="0"/>
            <w:ind w:right="-115"/>
            <w:jc w:val="right"/>
          </w:pPr>
        </w:p>
      </w:tc>
    </w:tr>
  </w:tbl>
  <w:p w:rsidR="3C6BC000" w:rsidP="3C6BC000" w:rsidRDefault="3C6BC000" w14:paraId="7F6B0D28" w14:textId="75B1210F">
    <w:pPr>
      <w:pStyle w:val="Header"/>
      <w:bidi w:val="0"/>
    </w:pPr>
    <w:r w:rsidR="3C6BC000">
      <w:rPr/>
      <w:t>Grupa 342</w:t>
    </w:r>
  </w:p>
  <w:p w:rsidR="3C6BC000" w:rsidP="3C6BC000" w:rsidRDefault="3C6BC000" w14:paraId="22251CFC" w14:textId="08E64D6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cf3c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53a7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9032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2caa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D4F3C"/>
    <w:rsid w:val="0158D7E3"/>
    <w:rsid w:val="0158D7E3"/>
    <w:rsid w:val="026BBB5D"/>
    <w:rsid w:val="026BBB5D"/>
    <w:rsid w:val="026CF571"/>
    <w:rsid w:val="04D6C8EA"/>
    <w:rsid w:val="06B6A334"/>
    <w:rsid w:val="08CE6935"/>
    <w:rsid w:val="0BD12F84"/>
    <w:rsid w:val="0CC547F0"/>
    <w:rsid w:val="0F649061"/>
    <w:rsid w:val="10CD4CBD"/>
    <w:rsid w:val="127AE35E"/>
    <w:rsid w:val="18719A3E"/>
    <w:rsid w:val="19CBBB41"/>
    <w:rsid w:val="19D244FF"/>
    <w:rsid w:val="1B5C2B26"/>
    <w:rsid w:val="1D9C952F"/>
    <w:rsid w:val="1E860407"/>
    <w:rsid w:val="209B0CA4"/>
    <w:rsid w:val="2519DF9F"/>
    <w:rsid w:val="26D202CD"/>
    <w:rsid w:val="27AD5073"/>
    <w:rsid w:val="2AD0FAC7"/>
    <w:rsid w:val="2AD0FAC7"/>
    <w:rsid w:val="2CB45ED1"/>
    <w:rsid w:val="3117854B"/>
    <w:rsid w:val="31899F24"/>
    <w:rsid w:val="31899F24"/>
    <w:rsid w:val="32F67B6F"/>
    <w:rsid w:val="351356DB"/>
    <w:rsid w:val="351356DB"/>
    <w:rsid w:val="351F38BC"/>
    <w:rsid w:val="3A9AC36C"/>
    <w:rsid w:val="3AE96938"/>
    <w:rsid w:val="3C6BC000"/>
    <w:rsid w:val="3C8EE851"/>
    <w:rsid w:val="3EC37625"/>
    <w:rsid w:val="3F9307CC"/>
    <w:rsid w:val="3FFE58A9"/>
    <w:rsid w:val="404E4BDF"/>
    <w:rsid w:val="433C35E4"/>
    <w:rsid w:val="43DB9341"/>
    <w:rsid w:val="45531DF8"/>
    <w:rsid w:val="45B11CB5"/>
    <w:rsid w:val="48D4DDEF"/>
    <w:rsid w:val="49FAF19F"/>
    <w:rsid w:val="49FAF19F"/>
    <w:rsid w:val="561A3905"/>
    <w:rsid w:val="571065EB"/>
    <w:rsid w:val="5857BD16"/>
    <w:rsid w:val="5857BD16"/>
    <w:rsid w:val="59739ADC"/>
    <w:rsid w:val="5B96F32C"/>
    <w:rsid w:val="5BE77827"/>
    <w:rsid w:val="5FABB75D"/>
    <w:rsid w:val="5FAFB2C0"/>
    <w:rsid w:val="63B94FD2"/>
    <w:rsid w:val="63C17A7C"/>
    <w:rsid w:val="68A6C7C6"/>
    <w:rsid w:val="6BEAF1B4"/>
    <w:rsid w:val="6DE0F986"/>
    <w:rsid w:val="6DE0F986"/>
    <w:rsid w:val="6F0FDE47"/>
    <w:rsid w:val="708AD0C8"/>
    <w:rsid w:val="7217D0AD"/>
    <w:rsid w:val="746D6DFC"/>
    <w:rsid w:val="74739313"/>
    <w:rsid w:val="758CA7F6"/>
    <w:rsid w:val="774FDA06"/>
    <w:rsid w:val="778576C0"/>
    <w:rsid w:val="785354BB"/>
    <w:rsid w:val="7AEA21F7"/>
    <w:rsid w:val="7B9B8129"/>
    <w:rsid w:val="7C1A1E7C"/>
    <w:rsid w:val="7C1D4F3C"/>
    <w:rsid w:val="7C28982B"/>
    <w:rsid w:val="7D3D8822"/>
    <w:rsid w:val="7ED260FC"/>
    <w:rsid w:val="7F34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4F3C"/>
  <w15:chartTrackingRefBased/>
  <w15:docId w15:val="{CC280D5C-86FA-4C6B-B1AF-89F015429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39b2aeed6174ec1" /><Relationship Type="http://schemas.openxmlformats.org/officeDocument/2006/relationships/footer" Target="footer.xml" Id="R2bebb1e2f2f644bd" /><Relationship Type="http://schemas.openxmlformats.org/officeDocument/2006/relationships/numbering" Target="numbering.xml" Id="R43780e151a774bbf" /><Relationship Type="http://schemas.openxmlformats.org/officeDocument/2006/relationships/image" Target="/media/image.png" Id="R241f43ff431d4762" /><Relationship Type="http://schemas.openxmlformats.org/officeDocument/2006/relationships/image" Target="/media/image2.png" Id="Rfe6d3b51425549d6" /><Relationship Type="http://schemas.openxmlformats.org/officeDocument/2006/relationships/image" Target="/media/image3.png" Id="R39784c567a104723" /><Relationship Type="http://schemas.openxmlformats.org/officeDocument/2006/relationships/image" Target="/media/image4.png" Id="Rcf7073bb00f2479d" /><Relationship Type="http://schemas.openxmlformats.org/officeDocument/2006/relationships/image" Target="/media/image5.png" Id="Reda4158b5cb24bff" /><Relationship Type="http://schemas.openxmlformats.org/officeDocument/2006/relationships/hyperlink" Target="https://www.vfast.org/journals/index.php/VTCS/article/view/1494/1228" TargetMode="External" Id="Rd4ef430d9c6a41f7" /><Relationship Type="http://schemas.openxmlformats.org/officeDocument/2006/relationships/image" Target="/media/image6.png" Id="R093b80ecd3324c93" /><Relationship Type="http://schemas.openxmlformats.org/officeDocument/2006/relationships/image" Target="/media/image7.png" Id="R19880b848d0445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2024-06-09T14:36:40.3561687Z</dcterms:created>
  <dcterms:modified xsi:type="dcterms:W3CDTF">2024-06-09T16:28:23.0387135Z</dcterms:modified>
  <dc:creator>ALBERT IOAN CALIN IFTICHI</dc:creator>
  <lastModifiedBy>ALBERT IOAN CALIN IFTICHI</lastModifiedBy>
</coreProperties>
</file>