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Encapsulation and Abstraction (Banking Domain)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Encapsulation and Abstraction are key concepts used in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real banking systems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to ensure: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Data security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Controlled access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Clean and maintainable code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1. Encapsulation (Banking Example)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Encapsulation means: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Wrapping data + methods together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Restricting direct access to sensitive data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 banking, we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never expose balance directly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— we control it via methods.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1.1 Public Variables (Not Secure — Basic Understanding)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class BankAccount: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def __init__(self, name, balance):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self.name = name        # public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self.balance = balance  # public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account = BankAccount("Ali", 5000)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print(account.name)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print(account.balance)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Anyone can access or modify balance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Not safe for banking systems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1.2 Private Variables (Secure Banking Design)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class BankAccount: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def __init__(self, name, balance):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self.__name = name        # private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self.__balance = balance  # private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account = BankAccount("Ali", 5000)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print(account.__balance)  </w:t>
      </w:r>
      <w:r w:rsidDel="00000000" w:rsidR="00000000" w:rsidRPr="00000000">
        <w:rPr>
          <w:rFonts w:ascii="REM" w:cs="REM" w:eastAsia="REM" w:hAnsi="REM"/>
          <w:rtl w:val="0"/>
        </w:rPr>
        <w:t xml:space="preserve">❌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Not allowed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__balance is private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Cannot be accessed directly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Improves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data security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1.3 Protected Variables (Used in Inheritance)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class BankAccount: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def __init__(self, name, balance):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self._name = name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self._balance = balance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class SavingsAccount(BankAccount):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def show(self):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print(self._name, self._balance)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 = SavingsAccount("Ali", 5000)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acc.show()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_variable </w:t>
      </w:r>
      <w:sdt>
        <w:sdtPr>
          <w:id w:val="-1257934466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Georgia" w:cs="Georgia" w:eastAsia="Georgia" w:hAnsi="Georgia"/>
          <w:rtl w:val="0"/>
        </w:rPr>
        <w:t xml:space="preserve"> Protected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Accessible inside child classes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Used in inheritance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1.</w:t>
      </w: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4 Encapsulation using Getter and Setter (Most Important)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class BankAccount: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def __init__(self, name, balance):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self.__name = name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self.__balance = balance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# Getter for balance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def get_balance(self):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return self.__balance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# Setter for balance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def set_balance(self, amount):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if amount &gt;= 0: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   self.__balance = amount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else: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    print("Invalid balance amount")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account = BankAccount("Ali", 5000)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print(account.get_balance())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account.set_balance(6000)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print(account.get_balance())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account.set_balance(-100)  # Invalid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Banking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Balance is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never accessed directly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Always accessed via methods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Validation ensures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no invalid updates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2. Abstraction (Banking Example)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Abstraction means: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Hide implementation details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Show only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necessary operations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Example: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User clicks “Withdraw” </w:t>
      </w:r>
      <w:sdt>
        <w:sdtPr>
          <w:id w:val="-216832131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Georgia" w:cs="Georgia" w:eastAsia="Georgia" w:hAnsi="Georgia"/>
          <w:rtl w:val="0"/>
        </w:rPr>
        <w:t xml:space="preserve"> doesn’t know backend logic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2.1 Abstraction using Abstract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from abc import ABC, abstractmethod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# Abstract Class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class BankService(ABC):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@abstractmethod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def process(self):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pass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2.2 Implementing Abstraction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class DepositService(BankService):</w:t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def process(self):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return "Deposit processed"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class WithdrawalService(BankService):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def process(self):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return "Withdrawal processed"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2.3 Using Abstraction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def execute_service(service):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print(service.process())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deposit = DepositService()</w:t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withdraw = WithdrawalService()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execute_service(deposit)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execute_service(withdraw)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User only calls process()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Internal logic is hidden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Ensures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standard structure across services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highlight w:val="green"/>
          <w:rtl w:val="0"/>
        </w:rPr>
        <w:t xml:space="preserve">3. Real Banking Example (Best Understanding)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from abc import ABC, abstractmethod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class Account(ABC):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@abstractmethod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def calculate_interest(self):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pass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class SavingsAccount(Account):</w:t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def calculate_interest(self):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return "Interest at 5%"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class FixedDeposit(Account):</w:t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def calculate_interest(self):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    return "Interest at 7%"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def show_interest(account):</w:t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    print(account.calculate_interest())</w:t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acc1 = SavingsAccount()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acc2 = FixedDeposit()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show_interest(acc1)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show_interest(acc2)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Final Summary (Banking Mapping)</w:t>
      </w:r>
      <w:r w:rsidDel="00000000" w:rsidR="00000000" w:rsidRPr="00000000">
        <w:rPr>
          <w:rtl w:val="0"/>
        </w:rPr>
      </w:r>
    </w:p>
    <w:tbl>
      <w:tblPr>
        <w:tblStyle w:val="Table1"/>
        <w:tblW w:w="6020.0" w:type="dxa"/>
        <w:jc w:val="left"/>
        <w:tblBorders>
          <w:top w:color="a3a3a3" w:space="0" w:sz="4" w:val="single"/>
          <w:left w:color="a3a3a3" w:space="0" w:sz="4" w:val="single"/>
          <w:bottom w:color="a3a3a3" w:space="0" w:sz="4" w:val="single"/>
          <w:right w:color="a3a3a3" w:space="0" w:sz="4" w:val="single"/>
        </w:tblBorders>
        <w:tblLayout w:type="fixed"/>
        <w:tblLook w:val="0400"/>
      </w:tblPr>
      <w:tblGrid>
        <w:gridCol w:w="2051"/>
        <w:gridCol w:w="3969"/>
        <w:tblGridChange w:id="0">
          <w:tblGrid>
            <w:gridCol w:w="2051"/>
            <w:gridCol w:w="39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Banking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Encapsulation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Hide balance using private variable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Getter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get_balance()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set_balance()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Abstraction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process() method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Abstract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BankService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DepositService, WithdrawalService</w:t>
            </w:r>
          </w:p>
        </w:tc>
      </w:tr>
    </w:tbl>
    <w:p w:rsidR="00000000" w:rsidDel="00000000" w:rsidP="00000000" w:rsidRDefault="00000000" w:rsidRPr="00000000" w14:paraId="000000C2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Why These Concepts Are Important in Banking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 </w:t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Encapsulation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Protect sensitive data (balance, PIN)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Prevent unauthorized access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Abstraction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Hide complex logic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Provide simple interfaces to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  <w:font w:name="REM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236213" y="3630775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737373"/>
                              <w:sz w:val="12"/>
                              <w:vertAlign w:val="baseline"/>
                            </w:rPr>
                            <w:t xml:space="preserve"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2" name="image2.png"/>
              <a:graphic>
                <a:graphicData uri="http://schemas.openxmlformats.org/drawingml/2006/picture">
                  <pic:pic>
                    <pic:nvPicPr>
                      <pic:cNvPr descr="BUSINESS DOCUMENT  This document is intended for business use and should be distributed to intended recipients only.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9100" cy="307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keepNext w:val="0"/>
      <w:keepLines w:val="0"/>
      <w:pageBreakBefore w:val="0"/>
      <w:widowControl w:val="1"/>
      <w:pBdr>
        <w:top w:color="7f340d" w:space="1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Play" w:cs="Play" w:eastAsia="Play" w:hAnsi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wsu3qgkojhgu" w:id="0"/>
    <w:bookmarkEnd w:id="0"/>
    <w:r w:rsidDel="00000000" w:rsidR="00000000" w:rsidRPr="00000000">
      <w:rPr>
        <w:rFonts w:ascii="Play" w:cs="Play" w:eastAsia="Play" w:hAnsi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DVS Technologies | Website: </w:t>
    </w:r>
    <w:hyperlink r:id="rId1"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single"/>
          <w:shd w:fill="auto" w:val="clear"/>
          <w:vertAlign w:val="baseline"/>
          <w:rtl w:val="0"/>
        </w:rPr>
        <w:t xml:space="preserve">www.dvstechnologies.in</w:t>
      </w:r>
    </w:hyperlink>
    <w:r w:rsidDel="00000000" w:rsidR="00000000" w:rsidRPr="00000000">
      <w:rPr>
        <w:rFonts w:ascii="Play" w:cs="Play" w:eastAsia="Play" w:hAnsi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Mobile: 8892499499</w:t>
    </w:r>
  </w:p>
  <w:p w:rsidR="00000000" w:rsidDel="00000000" w:rsidP="00000000" w:rsidRDefault="00000000" w:rsidRPr="00000000" w14:paraId="000000D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236213" y="3630775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737373"/>
                              <w:sz w:val="12"/>
                              <w:vertAlign w:val="baseline"/>
                            </w:rPr>
                            <w:t xml:space="preserve"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1" name="image1.png"/>
              <a:graphic>
                <a:graphicData uri="http://schemas.openxmlformats.org/drawingml/2006/picture">
                  <pic:pic>
                    <pic:nvPicPr>
                      <pic:cNvPr descr="BUSINESS DOCUMENT  This document is intended for business use and should be distributed to intended recipients only.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9100" cy="307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1" style="position:absolute;width:516.95pt;height:119.3pt;rotation:315;z-index:-503316481;mso-position-horizontal-relative:margin;mso-position-horizontal:center;mso-position-vertical-relative:margin;mso-position-vertical:center;" fillcolor="#ff66ff" stroked="f" type="#_x0000_t136">
          <v:fill angle="0" opacity="32768f"/>
          <v:textpath fitshape="t" string="DVS Technologies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11" Type="http://schemas.openxmlformats.org/officeDocument/2006/relationships/font" Target="fonts/REM-boldItalic.ttf"/><Relationship Id="rId10" Type="http://schemas.openxmlformats.org/officeDocument/2006/relationships/font" Target="fonts/REM-italic.ttf"/><Relationship Id="rId9" Type="http://schemas.openxmlformats.org/officeDocument/2006/relationships/font" Target="fonts/REM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Relationship Id="rId8" Type="http://schemas.openxmlformats.org/officeDocument/2006/relationships/font" Target="fonts/REM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://www.dvstechnologies.in" TargetMode="External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3cMYgKTkCgnxALROSha1gXQjvQ==">CgMxLjAaIwoBMBIeChwIB0IYCg9UaW1lcyBOZXcgUm9tYW4SBUNhcmRvGiMKATESHgocCAdCGAoPVGltZXMgTmV3IFJvbWFuEgVDYXJkbzIOaC53c3UzcWdrb2poZ3U4AHIhMWlCX25rNHVSTHAycW5EcXpzZEhnOTM3NW5PUGZyeWxX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3709f9fd,77e006,53421f03</vt:lpwstr>
  </property>
  <property fmtid="{D5CDD505-2E9C-101B-9397-08002B2CF9AE}" pid="3" name="ClassificationContentMarkingFooterFontProps">
    <vt:lpwstr>#737373,6,Aptos</vt:lpwstr>
  </property>
  <property fmtid="{D5CDD505-2E9C-101B-9397-08002B2CF9AE}" pid="4" name="ClassificationContentMarkingFooterText">
    <vt:lpwstr>BUSINESS DOCUMENT  This document is intended for business use and should be distributed to intended recipients only.</vt:lpwstr>
  </property>
  <property fmtid="{D5CDD505-2E9C-101B-9397-08002B2CF9AE}" pid="5" name="MSIP_Label_c7962db2-8021-4672-ab50-833f15a1c47a_Enabled">
    <vt:lpwstr>true</vt:lpwstr>
  </property>
  <property fmtid="{D5CDD505-2E9C-101B-9397-08002B2CF9AE}" pid="6" name="MSIP_Label_c7962db2-8021-4672-ab50-833f15a1c47a_SetDate">
    <vt:lpwstr>2026-04-05T18:40:30Z</vt:lpwstr>
  </property>
  <property fmtid="{D5CDD505-2E9C-101B-9397-08002B2CF9AE}" pid="7" name="MSIP_Label_c7962db2-8021-4672-ab50-833f15a1c47a_Method">
    <vt:lpwstr>Standard</vt:lpwstr>
  </property>
  <property fmtid="{D5CDD505-2E9C-101B-9397-08002B2CF9AE}" pid="8" name="MSIP_Label_c7962db2-8021-4672-ab50-833f15a1c47a_Name">
    <vt:lpwstr>c7962db2-8021-4672-ab50-833f15a1c47a</vt:lpwstr>
  </property>
  <property fmtid="{D5CDD505-2E9C-101B-9397-08002B2CF9AE}" pid="9" name="MSIP_Label_c7962db2-8021-4672-ab50-833f15a1c47a_SiteId">
    <vt:lpwstr>e0b26355-1889-40d8-8ef1-e559616befda</vt:lpwstr>
  </property>
  <property fmtid="{D5CDD505-2E9C-101B-9397-08002B2CF9AE}" pid="10" name="MSIP_Label_c7962db2-8021-4672-ab50-833f15a1c47a_ActionId">
    <vt:lpwstr>153980ac-3184-4c23-8799-69d0bfa93960</vt:lpwstr>
  </property>
  <property fmtid="{D5CDD505-2E9C-101B-9397-08002B2CF9AE}" pid="11" name="MSIP_Label_c7962db2-8021-4672-ab50-833f15a1c47a_ContentBits">
    <vt:lpwstr>2</vt:lpwstr>
  </property>
  <property fmtid="{D5CDD505-2E9C-101B-9397-08002B2CF9AE}" pid="12" name="MSIP_Label_c7962db2-8021-4672-ab50-833f15a1c47a_Tag">
    <vt:lpwstr>50, 3, 0, 1</vt:lpwstr>
  </property>
</Properties>
</file>