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538C" w14:textId="3474299A" w:rsidR="008926DA" w:rsidRPr="00E15AE6" w:rsidRDefault="008926DA" w:rsidP="00E15AE6">
      <w:pPr>
        <w:jc w:val="center"/>
        <w:rPr>
          <w:sz w:val="28"/>
          <w:szCs w:val="28"/>
          <w:u w:val="single"/>
          <w:lang w:val="ru-RU"/>
        </w:rPr>
      </w:pPr>
      <w:r w:rsidRPr="00E15AE6">
        <w:rPr>
          <w:sz w:val="28"/>
          <w:szCs w:val="28"/>
          <w:u w:val="single"/>
          <w:lang w:val="ru-RU"/>
        </w:rPr>
        <w:t>Случаи, с которыми возникли некоторые сложности</w:t>
      </w:r>
    </w:p>
    <w:p w14:paraId="1CE8274F" w14:textId="788BC75B" w:rsidR="008926DA" w:rsidRPr="00053ACC" w:rsidRDefault="00053ACC" w:rsidP="00053ACC">
      <w:pPr>
        <w:rPr>
          <w:lang w:val="ru-RU"/>
        </w:rPr>
      </w:pPr>
      <w:r w:rsidRPr="007445FC">
        <w:rPr>
          <w:b/>
          <w:bCs/>
          <w:lang w:val="ru-RU"/>
        </w:rPr>
        <w:t>1</w:t>
      </w:r>
      <w:r w:rsidRPr="00053ACC">
        <w:rPr>
          <w:lang w:val="ru-RU"/>
        </w:rPr>
        <w:t>.</w:t>
      </w:r>
      <w:r>
        <w:rPr>
          <w:lang w:val="ru-RU"/>
        </w:rPr>
        <w:t xml:space="preserve"> </w:t>
      </w:r>
      <w:r w:rsidR="008926DA" w:rsidRPr="00053ACC">
        <w:rPr>
          <w:lang w:val="ru-RU"/>
        </w:rPr>
        <w:t>Какой частью речи является слово «тысячи» («</w:t>
      </w:r>
      <w:proofErr w:type="spellStart"/>
      <w:r w:rsidR="008926DA" w:rsidRPr="00053ACC">
        <w:rPr>
          <w:lang w:val="ru-RU"/>
        </w:rPr>
        <w:t>тыщи</w:t>
      </w:r>
      <w:proofErr w:type="spellEnd"/>
      <w:r w:rsidR="008926DA" w:rsidRPr="00053ACC">
        <w:rPr>
          <w:lang w:val="ru-RU"/>
        </w:rPr>
        <w:t>») в выражении «две тысячи двадцать третьего года»?</w:t>
      </w:r>
    </w:p>
    <w:p w14:paraId="371164C1" w14:textId="3153148F" w:rsidR="008926DA" w:rsidRDefault="008926DA" w:rsidP="008926DA">
      <w:pPr>
        <w:pStyle w:val="a3"/>
        <w:rPr>
          <w:lang w:val="ru-RU"/>
        </w:rPr>
      </w:pPr>
    </w:p>
    <w:p w14:paraId="5B48809F" w14:textId="352EEFA2" w:rsidR="008926DA" w:rsidRPr="00053ACC" w:rsidRDefault="008926DA" w:rsidP="00053ACC">
      <w:pPr>
        <w:rPr>
          <w:i/>
          <w:iCs/>
          <w:lang w:val="ru-RU"/>
        </w:rPr>
      </w:pPr>
      <w:r w:rsidRPr="00053ACC">
        <w:rPr>
          <w:lang w:val="ru-RU"/>
        </w:rPr>
        <w:t>НКРЯ предлагает два варианта в этом случае: существительное или числительное. Смотрим на примеры использования «тысячи» как существительного</w:t>
      </w:r>
      <w:r w:rsidR="008B01E4" w:rsidRPr="00053ACC">
        <w:rPr>
          <w:lang w:val="ru-RU"/>
        </w:rPr>
        <w:t xml:space="preserve">. Заметна закономерность, что в таком случае за «тысячью» почти всегда идёт другое существительное, которым «тысяча» управляет, например: </w:t>
      </w:r>
      <w:r w:rsidR="008B01E4" w:rsidRPr="00053ACC">
        <w:rPr>
          <w:i/>
          <w:iCs/>
          <w:lang w:val="ru-RU"/>
        </w:rPr>
        <w:t xml:space="preserve">«24 тысячи </w:t>
      </w:r>
      <w:r w:rsidR="00E15AE6" w:rsidRPr="00E15AE6">
        <w:rPr>
          <w:i/>
          <w:iCs/>
          <w:lang w:val="ru-RU"/>
        </w:rPr>
        <w:t>[</w:t>
      </w:r>
      <w:r w:rsidR="00E15AE6">
        <w:rPr>
          <w:i/>
          <w:iCs/>
          <w:lang w:val="ru-RU"/>
        </w:rPr>
        <w:t>чего?</w:t>
      </w:r>
      <w:r w:rsidR="00E15AE6" w:rsidRPr="00E15AE6">
        <w:rPr>
          <w:i/>
          <w:iCs/>
          <w:lang w:val="ru-RU"/>
        </w:rPr>
        <w:t>]</w:t>
      </w:r>
      <w:r w:rsidR="00E15AE6">
        <w:rPr>
          <w:i/>
          <w:iCs/>
          <w:lang w:val="ru-RU"/>
        </w:rPr>
        <w:t xml:space="preserve"> </w:t>
      </w:r>
      <w:r w:rsidR="008B01E4" w:rsidRPr="00053ACC">
        <w:rPr>
          <w:i/>
          <w:iCs/>
          <w:lang w:val="ru-RU"/>
        </w:rPr>
        <w:t>номеров»</w:t>
      </w:r>
      <w:r w:rsidR="008B01E4" w:rsidRPr="00053ACC">
        <w:rPr>
          <w:lang w:val="ru-RU"/>
        </w:rPr>
        <w:t xml:space="preserve">, </w:t>
      </w:r>
      <w:r w:rsidR="008B01E4" w:rsidRPr="00053ACC">
        <w:rPr>
          <w:i/>
          <w:iCs/>
          <w:lang w:val="ru-RU"/>
        </w:rPr>
        <w:t>«80 тысяч</w:t>
      </w:r>
      <w:r w:rsidR="00E15AE6">
        <w:rPr>
          <w:i/>
          <w:iCs/>
          <w:lang w:val="ru-RU"/>
        </w:rPr>
        <w:t xml:space="preserve"> </w:t>
      </w:r>
      <w:r w:rsidR="00E15AE6" w:rsidRPr="00E15AE6">
        <w:rPr>
          <w:i/>
          <w:iCs/>
          <w:lang w:val="ru-RU"/>
        </w:rPr>
        <w:t>[</w:t>
      </w:r>
      <w:r w:rsidR="00E15AE6">
        <w:rPr>
          <w:i/>
          <w:iCs/>
          <w:lang w:val="ru-RU"/>
        </w:rPr>
        <w:t>чего?</w:t>
      </w:r>
      <w:r w:rsidR="00E15AE6" w:rsidRPr="00E15AE6">
        <w:rPr>
          <w:i/>
          <w:iCs/>
          <w:lang w:val="ru-RU"/>
        </w:rPr>
        <w:t>]</w:t>
      </w:r>
      <w:r w:rsidR="008B01E4" w:rsidRPr="00053ACC">
        <w:rPr>
          <w:i/>
          <w:iCs/>
          <w:lang w:val="ru-RU"/>
        </w:rPr>
        <w:t xml:space="preserve"> зрителей»</w:t>
      </w:r>
      <w:r w:rsidR="008B01E4" w:rsidRPr="00053ACC">
        <w:rPr>
          <w:lang w:val="ru-RU"/>
        </w:rPr>
        <w:t xml:space="preserve"> и </w:t>
      </w:r>
      <w:proofErr w:type="gramStart"/>
      <w:r w:rsidR="008B01E4" w:rsidRPr="00053ACC">
        <w:rPr>
          <w:lang w:val="ru-RU"/>
        </w:rPr>
        <w:t>т.п.</w:t>
      </w:r>
      <w:proofErr w:type="gramEnd"/>
      <w:r w:rsidR="008B01E4" w:rsidRPr="00053ACC">
        <w:rPr>
          <w:lang w:val="ru-RU"/>
        </w:rPr>
        <w:t xml:space="preserve"> Однако встречаем и пример, </w:t>
      </w:r>
      <w:r w:rsidR="00E15AE6">
        <w:rPr>
          <w:lang w:val="ru-RU"/>
        </w:rPr>
        <w:t xml:space="preserve">чем-то </w:t>
      </w:r>
      <w:r w:rsidR="008B01E4" w:rsidRPr="00053ACC">
        <w:rPr>
          <w:lang w:val="ru-RU"/>
        </w:rPr>
        <w:t xml:space="preserve">напоминающий нашу ситуацию: </w:t>
      </w:r>
      <w:r w:rsidR="008B01E4" w:rsidRPr="00053ACC">
        <w:rPr>
          <w:i/>
          <w:iCs/>
          <w:lang w:val="ru-RU"/>
        </w:rPr>
        <w:t>«…в лето от рождества Христова тысяча девятьсот пятое»</w:t>
      </w:r>
    </w:p>
    <w:p w14:paraId="39AD5750" w14:textId="6558518F" w:rsidR="008B01E4" w:rsidRPr="00053ACC" w:rsidRDefault="008B01E4" w:rsidP="00053ACC">
      <w:pPr>
        <w:rPr>
          <w:lang w:val="ru-RU"/>
        </w:rPr>
      </w:pPr>
      <w:r w:rsidRPr="00053ACC">
        <w:rPr>
          <w:lang w:val="ru-RU"/>
        </w:rPr>
        <w:t xml:space="preserve">Теперь смотрим на примеры употребления «тысячи» как числительного. Видим, что и здесь есть примеры употребления с зависимым существительным, идентичные вышеприведённым: </w:t>
      </w:r>
      <w:r w:rsidRPr="00053ACC">
        <w:rPr>
          <w:i/>
          <w:iCs/>
          <w:lang w:val="ru-RU"/>
        </w:rPr>
        <w:t>«…с полутора тысячью душ…»</w:t>
      </w:r>
      <w:r w:rsidRPr="00053ACC">
        <w:rPr>
          <w:lang w:val="ru-RU"/>
        </w:rPr>
        <w:t xml:space="preserve">, </w:t>
      </w:r>
      <w:r w:rsidRPr="00053ACC">
        <w:rPr>
          <w:i/>
          <w:iCs/>
          <w:lang w:val="ru-RU"/>
        </w:rPr>
        <w:t>«тысячью ультразвуковыми уколами…»</w:t>
      </w:r>
      <w:r w:rsidRPr="00053ACC">
        <w:rPr>
          <w:lang w:val="ru-RU"/>
        </w:rPr>
        <w:t xml:space="preserve"> и </w:t>
      </w:r>
      <w:proofErr w:type="gramStart"/>
      <w:r w:rsidRPr="00053ACC">
        <w:rPr>
          <w:lang w:val="ru-RU"/>
        </w:rPr>
        <w:t>т.п.</w:t>
      </w:r>
      <w:proofErr w:type="gramEnd"/>
      <w:r w:rsidRPr="00053ACC">
        <w:rPr>
          <w:lang w:val="ru-RU"/>
        </w:rPr>
        <w:t xml:space="preserve"> Может числительное «тысяча» и быть зависимым от другого числительного, например, </w:t>
      </w:r>
      <w:r w:rsidRPr="00053ACC">
        <w:rPr>
          <w:i/>
          <w:iCs/>
          <w:lang w:val="ru-RU"/>
        </w:rPr>
        <w:t>«Двадцать тысяч лье под водой»</w:t>
      </w:r>
      <w:r w:rsidR="00A40568" w:rsidRPr="00053ACC">
        <w:rPr>
          <w:i/>
          <w:iCs/>
          <w:lang w:val="ru-RU"/>
        </w:rPr>
        <w:t xml:space="preserve">. </w:t>
      </w:r>
      <w:r w:rsidR="00A40568" w:rsidRPr="00053ACC">
        <w:rPr>
          <w:lang w:val="ru-RU"/>
        </w:rPr>
        <w:t xml:space="preserve">И, </w:t>
      </w:r>
      <w:r w:rsidR="002A2CDE">
        <w:rPr>
          <w:lang w:val="ru-RU"/>
        </w:rPr>
        <w:t>в отличие от предыдущего варианта, здесь находим</w:t>
      </w:r>
      <w:r w:rsidR="00A40568" w:rsidRPr="00053ACC">
        <w:rPr>
          <w:lang w:val="ru-RU"/>
        </w:rPr>
        <w:t xml:space="preserve"> огромное количество примеров, напоминающих нашу ситуацию.</w:t>
      </w:r>
    </w:p>
    <w:p w14:paraId="5C70F7DC" w14:textId="1D51863F" w:rsidR="00A40568" w:rsidRDefault="00A40568" w:rsidP="00053ACC">
      <w:pPr>
        <w:rPr>
          <w:lang w:val="ru-RU"/>
        </w:rPr>
      </w:pPr>
      <w:r w:rsidRPr="00053ACC">
        <w:rPr>
          <w:lang w:val="ru-RU"/>
        </w:rPr>
        <w:t xml:space="preserve">Выходит, что, согласно НКРЯ, функции «тысячи» как существительного и как числительного дублируются и, можно сказать, </w:t>
      </w:r>
      <w:r w:rsidR="00E057AD">
        <w:rPr>
          <w:lang w:val="ru-RU"/>
        </w:rPr>
        <w:t xml:space="preserve">отчасти </w:t>
      </w:r>
      <w:r w:rsidRPr="00053ACC">
        <w:rPr>
          <w:lang w:val="ru-RU"/>
        </w:rPr>
        <w:t xml:space="preserve">употребляются взаимозаменяемо. </w:t>
      </w:r>
    </w:p>
    <w:p w14:paraId="7ADF71BB" w14:textId="6EA8EA49" w:rsidR="00F412CE" w:rsidRDefault="00E057AD" w:rsidP="00053ACC">
      <w:pPr>
        <w:rPr>
          <w:lang w:val="ru-RU"/>
        </w:rPr>
      </w:pPr>
      <w:r>
        <w:rPr>
          <w:lang w:val="ru-RU"/>
        </w:rPr>
        <w:t>Тем не менее, я</w:t>
      </w:r>
      <w:r w:rsidR="00F412CE">
        <w:rPr>
          <w:lang w:val="ru-RU"/>
        </w:rPr>
        <w:t xml:space="preserve"> склонна причислить «тысячу» к числительным. Во-первых, ста</w:t>
      </w:r>
      <w:r w:rsidR="00F502F4">
        <w:rPr>
          <w:lang w:val="ru-RU"/>
        </w:rPr>
        <w:t>ти</w:t>
      </w:r>
      <w:r w:rsidR="00F412CE">
        <w:rPr>
          <w:lang w:val="ru-RU"/>
        </w:rPr>
        <w:t>стика, приведённая в НКРЯ</w:t>
      </w:r>
      <w:r>
        <w:rPr>
          <w:lang w:val="ru-RU"/>
        </w:rPr>
        <w:t>,</w:t>
      </w:r>
      <w:r w:rsidR="00F412CE">
        <w:rPr>
          <w:lang w:val="ru-RU"/>
        </w:rPr>
        <w:t xml:space="preserve"> выглядит слишком убедительно. Почти ни одного примера употребления в названии года, когда «тысяча» маркирована как существительное, и огромное множество идентичных нашему примеров, когда «тысяча» маркирована как числительное. Во-вторых, несмотря на то, что слово сильно субстантивировано и во многих случаях употребления изменяется по формам как существительное, в нашем примере можем заметить, что «тысяча» имеет довольно фиксированн</w:t>
      </w:r>
      <w:r w:rsidR="00F502F4">
        <w:rPr>
          <w:lang w:val="ru-RU"/>
        </w:rPr>
        <w:t>ую</w:t>
      </w:r>
      <w:r w:rsidR="00F412CE">
        <w:rPr>
          <w:lang w:val="ru-RU"/>
        </w:rPr>
        <w:t xml:space="preserve"> </w:t>
      </w:r>
      <w:r w:rsidR="00F502F4">
        <w:rPr>
          <w:lang w:val="ru-RU"/>
        </w:rPr>
        <w:t>форму</w:t>
      </w:r>
      <w:r w:rsidR="00F412CE">
        <w:rPr>
          <w:lang w:val="ru-RU"/>
        </w:rPr>
        <w:t xml:space="preserve">. То есть, если мы попробуем поставить «две </w:t>
      </w:r>
      <w:r w:rsidR="00F412CE" w:rsidRPr="00F502F4">
        <w:rPr>
          <w:b/>
          <w:bCs/>
          <w:lang w:val="ru-RU"/>
        </w:rPr>
        <w:t>тысячи</w:t>
      </w:r>
      <w:r w:rsidR="00F412CE">
        <w:rPr>
          <w:lang w:val="ru-RU"/>
        </w:rPr>
        <w:t xml:space="preserve"> двадцать третий год»</w:t>
      </w:r>
      <w:r w:rsidR="00F502F4">
        <w:rPr>
          <w:lang w:val="ru-RU"/>
        </w:rPr>
        <w:t xml:space="preserve"> (имен., вин.)</w:t>
      </w:r>
      <w:r w:rsidR="00F412CE">
        <w:rPr>
          <w:lang w:val="ru-RU"/>
        </w:rPr>
        <w:t xml:space="preserve"> в разные падежи, то получим: «две </w:t>
      </w:r>
      <w:r w:rsidR="00F412CE" w:rsidRPr="00F502F4">
        <w:rPr>
          <w:b/>
          <w:bCs/>
          <w:lang w:val="ru-RU"/>
        </w:rPr>
        <w:t>тысячи</w:t>
      </w:r>
      <w:r w:rsidR="00F412CE">
        <w:rPr>
          <w:lang w:val="ru-RU"/>
        </w:rPr>
        <w:t xml:space="preserve"> двадцать третьего года» (род.), «две </w:t>
      </w:r>
      <w:r w:rsidR="00F412CE" w:rsidRPr="00F502F4">
        <w:rPr>
          <w:b/>
          <w:bCs/>
          <w:lang w:val="ru-RU"/>
        </w:rPr>
        <w:t>тысячи</w:t>
      </w:r>
      <w:r w:rsidR="00F412CE">
        <w:rPr>
          <w:lang w:val="ru-RU"/>
        </w:rPr>
        <w:t xml:space="preserve"> двадцать третьему году» (дат.), «две </w:t>
      </w:r>
      <w:r w:rsidR="00F412CE" w:rsidRPr="00F502F4">
        <w:rPr>
          <w:b/>
          <w:bCs/>
          <w:lang w:val="ru-RU"/>
        </w:rPr>
        <w:t>тысячи</w:t>
      </w:r>
      <w:r w:rsidR="00F412CE">
        <w:rPr>
          <w:lang w:val="ru-RU"/>
        </w:rPr>
        <w:t xml:space="preserve"> двадцать третьим годом» (</w:t>
      </w:r>
      <w:proofErr w:type="spellStart"/>
      <w:r w:rsidR="00F412CE">
        <w:rPr>
          <w:lang w:val="ru-RU"/>
        </w:rPr>
        <w:t>твор</w:t>
      </w:r>
      <w:proofErr w:type="spellEnd"/>
      <w:r w:rsidR="00F412CE">
        <w:rPr>
          <w:lang w:val="ru-RU"/>
        </w:rPr>
        <w:t>.), «</w:t>
      </w:r>
      <w:r>
        <w:rPr>
          <w:lang w:val="ru-RU"/>
        </w:rPr>
        <w:t xml:space="preserve">(о) </w:t>
      </w:r>
      <w:r w:rsidR="00F412CE">
        <w:rPr>
          <w:lang w:val="ru-RU"/>
        </w:rPr>
        <w:t xml:space="preserve">две </w:t>
      </w:r>
      <w:r w:rsidR="00F412CE" w:rsidRPr="00F502F4">
        <w:rPr>
          <w:b/>
          <w:bCs/>
          <w:lang w:val="ru-RU"/>
        </w:rPr>
        <w:t>тысячи</w:t>
      </w:r>
      <w:r w:rsidR="00F412CE">
        <w:rPr>
          <w:lang w:val="ru-RU"/>
        </w:rPr>
        <w:t xml:space="preserve"> двадцать третьем годе» (предл.)</w:t>
      </w:r>
      <w:r>
        <w:rPr>
          <w:lang w:val="ru-RU"/>
        </w:rPr>
        <w:t xml:space="preserve">, «(в) две </w:t>
      </w:r>
      <w:r w:rsidRPr="00E057AD">
        <w:rPr>
          <w:b/>
          <w:bCs/>
          <w:lang w:val="ru-RU"/>
        </w:rPr>
        <w:t>тысячи</w:t>
      </w:r>
      <w:r>
        <w:rPr>
          <w:lang w:val="ru-RU"/>
        </w:rPr>
        <w:t xml:space="preserve"> двадцать третьем году». По моему мнению, если бы это было существительное, то оно бы вело себя по-другому, то есть изменялось бы по формам в разных падежах. Поэтому я всё-таки решила остановиться на варианте с числительным.</w:t>
      </w:r>
    </w:p>
    <w:p w14:paraId="7C767E98" w14:textId="68E38EC5" w:rsidR="00922F44" w:rsidRPr="00E057AD" w:rsidRDefault="00922F44" w:rsidP="00E057AD">
      <w:pPr>
        <w:rPr>
          <w:lang w:val="ru-RU"/>
        </w:rPr>
      </w:pPr>
    </w:p>
    <w:p w14:paraId="7CE8F7A6" w14:textId="08B9FC97" w:rsidR="00922F44" w:rsidRPr="00053ACC" w:rsidRDefault="00053ACC" w:rsidP="00053ACC">
      <w:pPr>
        <w:rPr>
          <w:lang w:val="ru-RU"/>
        </w:rPr>
      </w:pPr>
      <w:r w:rsidRPr="007445FC">
        <w:rPr>
          <w:b/>
          <w:bCs/>
          <w:lang w:val="ru-RU"/>
        </w:rPr>
        <w:t>2.</w:t>
      </w:r>
      <w:r>
        <w:rPr>
          <w:lang w:val="ru-RU"/>
        </w:rPr>
        <w:t xml:space="preserve"> </w:t>
      </w:r>
      <w:r w:rsidR="00922F44" w:rsidRPr="00053ACC">
        <w:rPr>
          <w:lang w:val="ru-RU"/>
        </w:rPr>
        <w:t>Сравним два слова, употребляющиеся рядом в одной из реплик: «пару (вопросов)» и «несколько (вопросов)». Числительные ли они?</w:t>
      </w:r>
    </w:p>
    <w:p w14:paraId="39FD1001" w14:textId="3C5BB7C7" w:rsidR="00922F44" w:rsidRDefault="00922F44" w:rsidP="00922F44">
      <w:pPr>
        <w:pStyle w:val="a3"/>
        <w:rPr>
          <w:lang w:val="ru-RU"/>
        </w:rPr>
      </w:pPr>
    </w:p>
    <w:p w14:paraId="25A616BA" w14:textId="3E24C7B7" w:rsidR="00922F44" w:rsidRPr="00053ACC" w:rsidRDefault="00922F44" w:rsidP="00053ACC">
      <w:pPr>
        <w:rPr>
          <w:i/>
          <w:iCs/>
          <w:lang w:val="ru-RU"/>
        </w:rPr>
      </w:pPr>
      <w:r w:rsidRPr="00053ACC">
        <w:rPr>
          <w:lang w:val="ru-RU"/>
        </w:rPr>
        <w:lastRenderedPageBreak/>
        <w:t xml:space="preserve">На самом деле, наиболее проблемным является слово «пара». Про «несколько» всё довольно ясно. Самый первый пример в НКРЯ на «несколько», выступающее в роли числительного, буквально цитирует нашу ситуацию: </w:t>
      </w:r>
      <w:r w:rsidRPr="00053ACC">
        <w:rPr>
          <w:i/>
          <w:iCs/>
          <w:lang w:val="ru-RU"/>
        </w:rPr>
        <w:t>«…</w:t>
      </w:r>
      <w:r w:rsidRPr="00053ACC">
        <w:rPr>
          <w:i/>
          <w:iCs/>
          <w:lang w:val="ru-RU"/>
        </w:rPr>
        <w:t xml:space="preserve">позвольте мне воспользоваться этим указанием и попросить Вас ответить на </w:t>
      </w:r>
      <w:r w:rsidRPr="00053ACC">
        <w:rPr>
          <w:b/>
          <w:bCs/>
          <w:i/>
          <w:iCs/>
          <w:lang w:val="ru-RU"/>
        </w:rPr>
        <w:t>несколько вопросов</w:t>
      </w:r>
      <w:r w:rsidRPr="00053ACC">
        <w:rPr>
          <w:i/>
          <w:iCs/>
          <w:lang w:val="ru-RU"/>
        </w:rPr>
        <w:t>».</w:t>
      </w:r>
    </w:p>
    <w:p w14:paraId="240E9AD6" w14:textId="4D854BDB" w:rsidR="00922F44" w:rsidRPr="00053ACC" w:rsidRDefault="00922F44" w:rsidP="00053ACC">
      <w:pPr>
        <w:rPr>
          <w:lang w:val="ru-RU"/>
        </w:rPr>
      </w:pPr>
      <w:r w:rsidRPr="00053ACC">
        <w:rPr>
          <w:lang w:val="ru-RU"/>
        </w:rPr>
        <w:t>Даже просто рассуждая, кажется, что никакой другой частью речи «несколько» в приведённом случае являться не может.</w:t>
      </w:r>
    </w:p>
    <w:p w14:paraId="71E54A80" w14:textId="77777777" w:rsidR="00464297" w:rsidRPr="00053ACC" w:rsidRDefault="00922F44" w:rsidP="00053ACC">
      <w:pPr>
        <w:rPr>
          <w:lang w:val="ru-RU"/>
        </w:rPr>
      </w:pPr>
      <w:r w:rsidRPr="00053ACC">
        <w:rPr>
          <w:lang w:val="ru-RU"/>
        </w:rPr>
        <w:t>Но есть слово «пара (вопросов)»</w:t>
      </w:r>
      <w:r w:rsidR="00464297" w:rsidRPr="00053ACC">
        <w:rPr>
          <w:lang w:val="ru-RU"/>
        </w:rPr>
        <w:t xml:space="preserve">. НКРЯ выдаёт однозначный ответ: это существительное. И среди примеров мы в подтверждение видим очень похожие на наше словосочетания: </w:t>
      </w:r>
      <w:r w:rsidR="00464297" w:rsidRPr="00053ACC">
        <w:rPr>
          <w:i/>
          <w:iCs/>
          <w:lang w:val="ru-RU"/>
        </w:rPr>
        <w:t xml:space="preserve">«…нашёл </w:t>
      </w:r>
      <w:r w:rsidR="00464297" w:rsidRPr="00053ACC">
        <w:rPr>
          <w:b/>
          <w:bCs/>
          <w:i/>
          <w:iCs/>
          <w:lang w:val="ru-RU"/>
        </w:rPr>
        <w:t>пару пистолетов</w:t>
      </w:r>
      <w:r w:rsidR="00464297" w:rsidRPr="00053ACC">
        <w:rPr>
          <w:i/>
          <w:iCs/>
          <w:lang w:val="ru-RU"/>
        </w:rPr>
        <w:t xml:space="preserve">», «сделали </w:t>
      </w:r>
      <w:r w:rsidR="00464297" w:rsidRPr="00053ACC">
        <w:rPr>
          <w:b/>
          <w:bCs/>
          <w:i/>
          <w:iCs/>
          <w:lang w:val="ru-RU"/>
        </w:rPr>
        <w:t>пару колёс</w:t>
      </w:r>
      <w:r w:rsidR="00464297" w:rsidRPr="00053ACC">
        <w:rPr>
          <w:i/>
          <w:iCs/>
          <w:lang w:val="ru-RU"/>
        </w:rPr>
        <w:t>»</w:t>
      </w:r>
      <w:r w:rsidR="00464297" w:rsidRPr="00053ACC">
        <w:rPr>
          <w:lang w:val="ru-RU"/>
        </w:rPr>
        <w:t xml:space="preserve"> и др. И я ставлю в разметке к слову «пару» часть речи – существительное. Действительно, видим, что слово и изменяется так, как подобает существительному первого склонения. В чём тогда проблема?</w:t>
      </w:r>
    </w:p>
    <w:p w14:paraId="0DBBE681" w14:textId="605F5CF4" w:rsidR="00922F44" w:rsidRPr="00053ACC" w:rsidRDefault="00464297" w:rsidP="00053ACC">
      <w:pPr>
        <w:rPr>
          <w:lang w:val="ru-RU"/>
        </w:rPr>
      </w:pPr>
      <w:r w:rsidRPr="00053ACC">
        <w:rPr>
          <w:lang w:val="ru-RU"/>
        </w:rPr>
        <w:t xml:space="preserve">Возможно, это особенность лишь моего восприятия, но я привыкла, что «пара» и «несколько» - это слова, всегда следующие друг за другом. То есть, когда я слышу «пара (чего-то)», у меня это соотносится с числительным «два», а когда слышу «несколько» - с числительным «три» (в большинстве случаев). Потому мной эти два слова воспринимаются как что-то однородное (как те же «два» и «три»). Отсюда, заключив, что «несколько» является числительным, сразу хочется решить, что и «пара» тоже числительное. Но на самом деле это не так: «пара» - существительное (пусть и несущее количественное значение), и корпус русского языка это подтверждает. И, что встречается довольно редко, </w:t>
      </w:r>
      <w:r w:rsidRPr="00053ACC">
        <w:rPr>
          <w:i/>
          <w:iCs/>
          <w:lang w:val="ru-RU"/>
        </w:rPr>
        <w:t>однозначно</w:t>
      </w:r>
      <w:r w:rsidRPr="00053ACC">
        <w:rPr>
          <w:lang w:val="ru-RU"/>
        </w:rPr>
        <w:t xml:space="preserve"> подтверждает.</w:t>
      </w:r>
    </w:p>
    <w:p w14:paraId="457DE22B" w14:textId="77777777" w:rsidR="00E209EC" w:rsidRDefault="00E209EC" w:rsidP="00922F44">
      <w:pPr>
        <w:pStyle w:val="a3"/>
        <w:rPr>
          <w:lang w:val="ru-RU"/>
        </w:rPr>
      </w:pPr>
    </w:p>
    <w:p w14:paraId="31E50F0D" w14:textId="3C123AB0" w:rsidR="00E209EC" w:rsidRPr="00053ACC" w:rsidRDefault="00053ACC" w:rsidP="00053ACC">
      <w:pPr>
        <w:rPr>
          <w:lang w:val="ru-RU"/>
        </w:rPr>
      </w:pPr>
      <w:r w:rsidRPr="007445FC">
        <w:rPr>
          <w:b/>
          <w:bCs/>
          <w:lang w:val="ru-RU"/>
        </w:rPr>
        <w:t>3 и 4</w:t>
      </w:r>
      <w:r>
        <w:rPr>
          <w:lang w:val="ru-RU"/>
        </w:rPr>
        <w:t xml:space="preserve">. </w:t>
      </w:r>
      <w:r w:rsidR="00E209EC" w:rsidRPr="00053ACC">
        <w:rPr>
          <w:lang w:val="ru-RU"/>
        </w:rPr>
        <w:t>Сравним еще пару слов: «хорошо» и «отлично». Я пометила их в разметке к видео как частицу и предикат соответственно</w:t>
      </w:r>
      <w:r w:rsidR="0069289C" w:rsidRPr="00053ACC">
        <w:rPr>
          <w:lang w:val="ru-RU"/>
        </w:rPr>
        <w:t xml:space="preserve">, хотя они друг на друга очень похожи и, </w:t>
      </w:r>
      <w:r w:rsidR="000B60C7" w:rsidRPr="00053ACC">
        <w:rPr>
          <w:lang w:val="ru-RU"/>
        </w:rPr>
        <w:t>чисто логически</w:t>
      </w:r>
      <w:r w:rsidR="0069289C" w:rsidRPr="00053ACC">
        <w:rPr>
          <w:lang w:val="ru-RU"/>
        </w:rPr>
        <w:t xml:space="preserve">, </w:t>
      </w:r>
      <w:r w:rsidR="00E676A7" w:rsidRPr="00053ACC">
        <w:rPr>
          <w:lang w:val="ru-RU"/>
        </w:rPr>
        <w:t>могут</w:t>
      </w:r>
      <w:r w:rsidR="0069289C" w:rsidRPr="00053ACC">
        <w:rPr>
          <w:lang w:val="ru-RU"/>
        </w:rPr>
        <w:t xml:space="preserve"> принадлежать одной части речи</w:t>
      </w:r>
      <w:r w:rsidR="00E676A7" w:rsidRPr="00053ACC">
        <w:rPr>
          <w:lang w:val="ru-RU"/>
        </w:rPr>
        <w:t xml:space="preserve"> (и НКРЯ подтверждает, что и то, и другое слово может быть как частицей, так и предикатом)</w:t>
      </w:r>
      <w:r w:rsidR="0069289C" w:rsidRPr="00053ACC">
        <w:rPr>
          <w:lang w:val="ru-RU"/>
        </w:rPr>
        <w:t>.</w:t>
      </w:r>
    </w:p>
    <w:p w14:paraId="0DA8A2A9" w14:textId="1974EA8A" w:rsidR="0069289C" w:rsidRDefault="0069289C" w:rsidP="0069289C">
      <w:pPr>
        <w:pStyle w:val="a3"/>
        <w:rPr>
          <w:lang w:val="ru-RU"/>
        </w:rPr>
      </w:pPr>
    </w:p>
    <w:p w14:paraId="35566C00" w14:textId="73EA1AF6" w:rsidR="0069289C" w:rsidRPr="00053ACC" w:rsidRDefault="0069289C" w:rsidP="00053ACC">
      <w:pPr>
        <w:rPr>
          <w:lang w:val="ru-RU"/>
        </w:rPr>
      </w:pPr>
      <w:r w:rsidRPr="00053ACC">
        <w:rPr>
          <w:lang w:val="ru-RU"/>
        </w:rPr>
        <w:t xml:space="preserve">Для начала посмотрим на значение каждого из них. </w:t>
      </w:r>
      <w:r w:rsidR="000B60C7" w:rsidRPr="00053ACC">
        <w:rPr>
          <w:lang w:val="ru-RU"/>
        </w:rPr>
        <w:t>Информант, говоря «отлично», подразумевает удовлетворённость ситуацией, согласие с интервьюером. Интервьюер говорит «хорошо», подразумевая, в принципе, примерно то же самое, то есть удовлетворённость полученной информацией</w:t>
      </w:r>
      <w:r w:rsidR="007E0D32">
        <w:rPr>
          <w:lang w:val="ru-RU"/>
        </w:rPr>
        <w:t>,</w:t>
      </w:r>
      <w:r w:rsidR="000B60C7" w:rsidRPr="00053ACC">
        <w:rPr>
          <w:lang w:val="ru-RU"/>
        </w:rPr>
        <w:t xml:space="preserve"> и обозначая, что можно двигаться дальше. То есть на этом этапе анализа всё совпадает. </w:t>
      </w:r>
    </w:p>
    <w:p w14:paraId="17205DC0" w14:textId="1302B997" w:rsidR="000B60C7" w:rsidRPr="00053ACC" w:rsidRDefault="000B60C7" w:rsidP="00053ACC">
      <w:pPr>
        <w:rPr>
          <w:lang w:val="ru-RU"/>
        </w:rPr>
      </w:pPr>
      <w:r w:rsidRPr="00053ACC">
        <w:rPr>
          <w:lang w:val="ru-RU"/>
        </w:rPr>
        <w:t xml:space="preserve">Но посмотрим на контекст, «окружение» данных слов. «Отлично» используется обособленно, то есть и составляет конечное предложение, в то время как за «хорошо» следует продолжение в виде следующего вопроса (что-то вроде «хорошо, следующий вопрос»). Как можем заметить, слово «отлично» несёт совершенно конкретное и исчерпывающее значение, описание состояния говорящего. Вследствие чего можно закономерно воспринимать «отлично» как слово состояния, т.е. предикат. Но этого же не скажешь о «хорошо». Оно не имеет ярко выраженного конкретного </w:t>
      </w:r>
      <w:r w:rsidRPr="00053ACC">
        <w:rPr>
          <w:lang w:val="ru-RU"/>
        </w:rPr>
        <w:lastRenderedPageBreak/>
        <w:t xml:space="preserve">значения, в отличие от «отлично». Так, в данном примере «хорошо» может быть с успехом заменено на «ага», «итак», </w:t>
      </w:r>
      <w:r w:rsidR="00443F62" w:rsidRPr="00053ACC">
        <w:rPr>
          <w:lang w:val="ru-RU"/>
        </w:rPr>
        <w:t xml:space="preserve">просто кивок головы. Следовательно, имеет место вывод о том, что «хорошо» большее играет связующую роль, неся лишь оттенок значения. В таком случае, как мне кажется, вполне закономерно отнести его к частицам. </w:t>
      </w:r>
    </w:p>
    <w:p w14:paraId="4221D8FA" w14:textId="5D7EB4E0" w:rsidR="00E209EC" w:rsidRDefault="00E209EC" w:rsidP="00E209EC">
      <w:pPr>
        <w:pStyle w:val="a3"/>
        <w:rPr>
          <w:lang w:val="ru-RU"/>
        </w:rPr>
      </w:pPr>
    </w:p>
    <w:p w14:paraId="60EDDE20" w14:textId="439A4513" w:rsidR="00A11D6C" w:rsidRPr="00053ACC" w:rsidRDefault="00053ACC" w:rsidP="00053ACC">
      <w:pPr>
        <w:rPr>
          <w:lang w:val="ru-RU"/>
        </w:rPr>
      </w:pPr>
      <w:r w:rsidRPr="007445FC">
        <w:rPr>
          <w:b/>
          <w:bCs/>
          <w:lang w:val="ru-RU"/>
        </w:rPr>
        <w:t>5</w:t>
      </w:r>
      <w:r>
        <w:rPr>
          <w:lang w:val="ru-RU"/>
        </w:rPr>
        <w:t xml:space="preserve">. </w:t>
      </w:r>
      <w:r w:rsidR="00A11D6C" w:rsidRPr="00053ACC">
        <w:rPr>
          <w:lang w:val="ru-RU"/>
        </w:rPr>
        <w:t>Следующий случай, показавшийся мне довольно интересным, - это случай со словом «следующему» в контексте «…если на какие-то вопросы ты не захочешь отвечать, то просто говори… и я буду [перейду] к следующему».</w:t>
      </w:r>
    </w:p>
    <w:p w14:paraId="3B68CBEA" w14:textId="77777777" w:rsidR="00156D5D" w:rsidRDefault="00156D5D" w:rsidP="00053ACC">
      <w:pPr>
        <w:rPr>
          <w:lang w:val="ru-RU"/>
        </w:rPr>
      </w:pPr>
    </w:p>
    <w:p w14:paraId="64057CAE" w14:textId="6152AAA1" w:rsidR="00A11D6C" w:rsidRPr="00053ACC" w:rsidRDefault="00A11D6C" w:rsidP="00053ACC">
      <w:pPr>
        <w:rPr>
          <w:lang w:val="ru-RU"/>
        </w:rPr>
      </w:pPr>
      <w:r w:rsidRPr="00053ACC">
        <w:rPr>
          <w:lang w:val="ru-RU"/>
        </w:rPr>
        <w:t xml:space="preserve">С одной стороны, «следующий» </w:t>
      </w:r>
      <w:proofErr w:type="gramStart"/>
      <w:r w:rsidRPr="00053ACC">
        <w:rPr>
          <w:lang w:val="ru-RU"/>
        </w:rPr>
        <w:t>- это довольно очевидное прилагательное</w:t>
      </w:r>
      <w:proofErr w:type="gramEnd"/>
      <w:r w:rsidRPr="00053ACC">
        <w:rPr>
          <w:lang w:val="ru-RU"/>
        </w:rPr>
        <w:t xml:space="preserve">. </w:t>
      </w:r>
      <w:r w:rsidR="00694B2C" w:rsidRPr="00053ACC">
        <w:rPr>
          <w:lang w:val="ru-RU"/>
        </w:rPr>
        <w:t>Но, с другой стороны</w:t>
      </w:r>
      <w:r w:rsidRPr="00053ACC">
        <w:rPr>
          <w:lang w:val="ru-RU"/>
        </w:rPr>
        <w:t>, когда я впервые задумалась над причислением его к определённой части речи, мне в голову</w:t>
      </w:r>
      <w:r w:rsidR="00694B2C" w:rsidRPr="00053ACC">
        <w:rPr>
          <w:lang w:val="ru-RU"/>
        </w:rPr>
        <w:t xml:space="preserve"> также</w:t>
      </w:r>
      <w:r w:rsidRPr="00053ACC">
        <w:rPr>
          <w:lang w:val="ru-RU"/>
        </w:rPr>
        <w:t xml:space="preserve"> пришла мысль о</w:t>
      </w:r>
      <w:r w:rsidR="00694B2C" w:rsidRPr="00053ACC">
        <w:rPr>
          <w:lang w:val="ru-RU"/>
        </w:rPr>
        <w:t>б этом слове как о</w:t>
      </w:r>
      <w:r w:rsidRPr="00053ACC">
        <w:rPr>
          <w:lang w:val="ru-RU"/>
        </w:rPr>
        <w:t xml:space="preserve"> с</w:t>
      </w:r>
      <w:proofErr w:type="spellStart"/>
      <w:r w:rsidRPr="00053ACC">
        <w:rPr>
          <w:lang w:val="ru-RU"/>
        </w:rPr>
        <w:t>убстантивате</w:t>
      </w:r>
      <w:proofErr w:type="spellEnd"/>
      <w:r w:rsidRPr="00053ACC">
        <w:rPr>
          <w:lang w:val="ru-RU"/>
        </w:rPr>
        <w:t xml:space="preserve">. </w:t>
      </w:r>
      <w:r w:rsidR="00694B2C" w:rsidRPr="00053ACC">
        <w:rPr>
          <w:lang w:val="ru-RU"/>
        </w:rPr>
        <w:t xml:space="preserve">Почему? Во-первых, слово «следующему» в предложенном контексте употребляется без какого-либо объектного дополнения. Во-вторых, нам известны другие случаи употребления слова «следующий», когда его можно считать </w:t>
      </w:r>
      <w:proofErr w:type="spellStart"/>
      <w:r w:rsidR="00694B2C" w:rsidRPr="00053ACC">
        <w:rPr>
          <w:lang w:val="ru-RU"/>
        </w:rPr>
        <w:t>субстантиватом</w:t>
      </w:r>
      <w:proofErr w:type="spellEnd"/>
      <w:r w:rsidR="00694B2C" w:rsidRPr="00053ACC">
        <w:rPr>
          <w:lang w:val="ru-RU"/>
        </w:rPr>
        <w:t xml:space="preserve"> (например, в очереди на приём к врачу можно услышать фразу «кто следующий?», которая, хотя и абсолютно адекватно воспринимается, если считать «следующий» за прилагательное, всё же больше подразумевает «кто этот человек, кто идёт следующим», то есть в этой ситуации «следующий» = «человек»)</w:t>
      </w:r>
      <w:r w:rsidR="00C12ACE" w:rsidRPr="00053ACC">
        <w:rPr>
          <w:lang w:val="ru-RU"/>
        </w:rPr>
        <w:t xml:space="preserve">. Почему тогда в приведённом в начале примере это не существительное, не </w:t>
      </w:r>
      <w:proofErr w:type="spellStart"/>
      <w:r w:rsidR="00C12ACE" w:rsidRPr="00053ACC">
        <w:rPr>
          <w:lang w:val="ru-RU"/>
        </w:rPr>
        <w:t>субстантиват</w:t>
      </w:r>
      <w:proofErr w:type="spellEnd"/>
      <w:r w:rsidR="00C12ACE" w:rsidRPr="00053ACC">
        <w:rPr>
          <w:lang w:val="ru-RU"/>
        </w:rPr>
        <w:t xml:space="preserve">? </w:t>
      </w:r>
    </w:p>
    <w:p w14:paraId="15622386" w14:textId="12EAF75D" w:rsidR="00C12ACE" w:rsidRDefault="00C12ACE" w:rsidP="00053ACC">
      <w:r w:rsidRPr="00053ACC">
        <w:rPr>
          <w:lang w:val="ru-RU"/>
        </w:rPr>
        <w:t xml:space="preserve">Посмотрим на то, что было в контексте до этого слова: «если на какие-то </w:t>
      </w:r>
      <w:r w:rsidRPr="00053ACC">
        <w:rPr>
          <w:b/>
          <w:bCs/>
          <w:lang w:val="ru-RU"/>
        </w:rPr>
        <w:t>вопросы</w:t>
      </w:r>
      <w:r w:rsidRPr="00053ACC">
        <w:rPr>
          <w:lang w:val="ru-RU"/>
        </w:rPr>
        <w:t xml:space="preserve"> не хочешь отвечать… я перейду к следующему». Как можем заметить, слово «следующему» подразумевает «следующему вопросу», но повтор слова «вопрос» был опущен за ненадобностью в данной речевой ситуации. Таким образом, вторая часть сложного предложения, в которой используется исследуемое нами слово, просто является неполной</w:t>
      </w:r>
      <w:r w:rsidR="00C644DE" w:rsidRPr="00053ACC">
        <w:rPr>
          <w:lang w:val="ru-RU"/>
        </w:rPr>
        <w:t xml:space="preserve">, то есть объект в ней опущен, но легко восстанавливается из контекста. И </w:t>
      </w:r>
      <w:r w:rsidR="007445FC">
        <w:rPr>
          <w:lang w:val="ru-RU"/>
        </w:rPr>
        <w:t>в</w:t>
      </w:r>
      <w:r w:rsidR="00C644DE" w:rsidRPr="00053ACC">
        <w:rPr>
          <w:lang w:val="ru-RU"/>
        </w:rPr>
        <w:t xml:space="preserve"> эт</w:t>
      </w:r>
      <w:r w:rsidR="007445FC">
        <w:rPr>
          <w:lang w:val="ru-RU"/>
        </w:rPr>
        <w:t>ом</w:t>
      </w:r>
      <w:r w:rsidR="00C644DE" w:rsidRPr="00053ACC">
        <w:rPr>
          <w:lang w:val="ru-RU"/>
        </w:rPr>
        <w:t xml:space="preserve"> мысленном достраивани</w:t>
      </w:r>
      <w:r w:rsidR="007445FC">
        <w:rPr>
          <w:lang w:val="ru-RU"/>
        </w:rPr>
        <w:t>и</w:t>
      </w:r>
      <w:r w:rsidR="00C644DE" w:rsidRPr="00053ACC">
        <w:rPr>
          <w:lang w:val="ru-RU"/>
        </w:rPr>
        <w:t xml:space="preserve"> предложения до полного слово «следующему» явно является прилагательным. Так, я сделала вывод, что и с опущенным объектом оно остаётся прилагательным. </w:t>
      </w:r>
    </w:p>
    <w:p w14:paraId="30C0CAE0" w14:textId="77777777" w:rsidR="009D6175" w:rsidRPr="00AA5044" w:rsidRDefault="009D6175">
      <w:pPr>
        <w:rPr>
          <w:lang w:val="ru-RU"/>
        </w:rPr>
      </w:pPr>
    </w:p>
    <w:sectPr w:rsidR="009D6175" w:rsidRPr="00AA5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7C6"/>
    <w:multiLevelType w:val="hybridMultilevel"/>
    <w:tmpl w:val="5BD2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3F5"/>
    <w:multiLevelType w:val="hybridMultilevel"/>
    <w:tmpl w:val="E7FE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11F2"/>
    <w:multiLevelType w:val="hybridMultilevel"/>
    <w:tmpl w:val="F7DC6930"/>
    <w:lvl w:ilvl="0" w:tplc="7CAE9AF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034349"/>
    <w:multiLevelType w:val="hybridMultilevel"/>
    <w:tmpl w:val="F692E5B6"/>
    <w:lvl w:ilvl="0" w:tplc="F7B43CA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607189">
    <w:abstractNumId w:val="0"/>
  </w:num>
  <w:num w:numId="2" w16cid:durableId="163673053">
    <w:abstractNumId w:val="2"/>
  </w:num>
  <w:num w:numId="3" w16cid:durableId="1203711585">
    <w:abstractNumId w:val="3"/>
  </w:num>
  <w:num w:numId="4" w16cid:durableId="78585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726C"/>
    <w:rsid w:val="00053ACC"/>
    <w:rsid w:val="00090F53"/>
    <w:rsid w:val="000B60C7"/>
    <w:rsid w:val="00156D5D"/>
    <w:rsid w:val="001B6D2F"/>
    <w:rsid w:val="0024726C"/>
    <w:rsid w:val="00280548"/>
    <w:rsid w:val="002A2CDE"/>
    <w:rsid w:val="00354CE9"/>
    <w:rsid w:val="003A4866"/>
    <w:rsid w:val="00417044"/>
    <w:rsid w:val="00435983"/>
    <w:rsid w:val="00443F62"/>
    <w:rsid w:val="00464297"/>
    <w:rsid w:val="004E4C05"/>
    <w:rsid w:val="0055377D"/>
    <w:rsid w:val="0069289C"/>
    <w:rsid w:val="00694B2C"/>
    <w:rsid w:val="006E0A66"/>
    <w:rsid w:val="006E615E"/>
    <w:rsid w:val="00716845"/>
    <w:rsid w:val="007445FC"/>
    <w:rsid w:val="007752D0"/>
    <w:rsid w:val="00783129"/>
    <w:rsid w:val="007E0D32"/>
    <w:rsid w:val="00826651"/>
    <w:rsid w:val="008926DA"/>
    <w:rsid w:val="008B01E4"/>
    <w:rsid w:val="00922F44"/>
    <w:rsid w:val="009D6175"/>
    <w:rsid w:val="00A11D6C"/>
    <w:rsid w:val="00A40568"/>
    <w:rsid w:val="00AA5044"/>
    <w:rsid w:val="00AE0D37"/>
    <w:rsid w:val="00B9713D"/>
    <w:rsid w:val="00C12ACE"/>
    <w:rsid w:val="00C251CA"/>
    <w:rsid w:val="00C644DE"/>
    <w:rsid w:val="00C82F11"/>
    <w:rsid w:val="00C91CFF"/>
    <w:rsid w:val="00C97ED1"/>
    <w:rsid w:val="00CA2C03"/>
    <w:rsid w:val="00D32F47"/>
    <w:rsid w:val="00D52788"/>
    <w:rsid w:val="00DC700D"/>
    <w:rsid w:val="00DE2864"/>
    <w:rsid w:val="00E057AD"/>
    <w:rsid w:val="00E15AE6"/>
    <w:rsid w:val="00E209EC"/>
    <w:rsid w:val="00E36163"/>
    <w:rsid w:val="00E676A7"/>
    <w:rsid w:val="00E804B9"/>
    <w:rsid w:val="00F412CE"/>
    <w:rsid w:val="00F502F4"/>
    <w:rsid w:val="00F6359B"/>
    <w:rsid w:val="00F81D4D"/>
    <w:rsid w:val="00FB6074"/>
    <w:rsid w:val="00FC0C0F"/>
    <w:rsid w:val="00FF2185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D5C3"/>
  <w15:chartTrackingRefBased/>
  <w15:docId w15:val="{6B39CFFF-F55C-42B6-AB14-79144E65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DA"/>
    <w:pPr>
      <w:ind w:left="720"/>
      <w:contextualSpacing/>
    </w:pPr>
  </w:style>
  <w:style w:type="character" w:customStyle="1" w:styleId="word">
    <w:name w:val="word"/>
    <w:basedOn w:val="a0"/>
    <w:rsid w:val="00922F44"/>
  </w:style>
  <w:style w:type="character" w:customStyle="1" w:styleId="plain">
    <w:name w:val="plain"/>
    <w:basedOn w:val="a0"/>
    <w:rsid w:val="00922F44"/>
  </w:style>
  <w:style w:type="character" w:customStyle="1" w:styleId="hit">
    <w:name w:val="hit"/>
    <w:basedOn w:val="a0"/>
    <w:rsid w:val="0092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Клочкова</dc:creator>
  <cp:keywords/>
  <dc:description/>
  <cp:lastModifiedBy>Соня Клочкова</cp:lastModifiedBy>
  <cp:revision>46</cp:revision>
  <dcterms:created xsi:type="dcterms:W3CDTF">2023-10-04T23:07:00Z</dcterms:created>
  <dcterms:modified xsi:type="dcterms:W3CDTF">2023-10-05T08:54:00Z</dcterms:modified>
</cp:coreProperties>
</file>