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17F2" w:rsidRPr="00C217F2" w:rsidRDefault="00C217F2" w:rsidP="00C217F2">
      <w:pPr>
        <w:jc w:val="both"/>
        <w:rPr>
          <w:b/>
          <w:bCs/>
        </w:rPr>
      </w:pPr>
      <w:r w:rsidRPr="00C217F2">
        <w:rPr>
          <w:rFonts w:ascii="Times New Roman" w:hAnsi="Times New Roman"/>
          <w:b/>
          <w:bCs/>
          <w:sz w:val="22"/>
        </w:rPr>
        <w:t>Why Should I Believe Christianity? The Big Ten: Critical Questions Answered – James N. Anderson and Greg Welty.</w:t>
      </w:r>
    </w:p>
    <w:p w:rsidR="00C217F2" w:rsidRDefault="00C217F2" w:rsidP="00C217F2">
      <w:pPr>
        <w:jc w:val="both"/>
      </w:pPr>
      <w:r w:rsidRPr="00C217F2">
        <w:rPr>
          <w:rFonts w:ascii="Times New Roman" w:hAnsi="Times New Roman"/>
          <w:b/>
          <w:bCs/>
          <w:sz w:val="22"/>
        </w:rPr>
        <w:t>Introduction: Why Believe</w:t>
      </w:r>
      <w:r>
        <w:rPr>
          <w:rFonts w:ascii="Times New Roman" w:hAnsi="Times New Roman"/>
          <w:b/>
          <w:bCs/>
          <w:sz w:val="22"/>
        </w:rPr>
        <w:t>.</w:t>
      </w:r>
    </w:p>
    <w:p w:rsidR="00C217F2" w:rsidRDefault="00C217F2" w:rsidP="00C217F2">
      <w:pPr>
        <w:jc w:val="both"/>
      </w:pPr>
      <w:r>
        <w:rPr>
          <w:rFonts w:ascii="Times New Roman" w:hAnsi="Times New Roman"/>
          <w:sz w:val="22"/>
        </w:rPr>
        <w:t xml:space="preserve">We believe things fundamentally because we consider them true, informed by reasons such as information, argumentation, and evidence. This book aims to provide compelling reasons to believe Christianity is true, </w:t>
      </w:r>
      <w:r w:rsidRPr="00C217F2">
        <w:rPr>
          <w:rFonts w:ascii="Times New Roman" w:hAnsi="Times New Roman"/>
          <w:i/>
          <w:iCs/>
          <w:sz w:val="22"/>
        </w:rPr>
        <w:t>challenging contemporary relativism</w:t>
      </w:r>
      <w:r>
        <w:rPr>
          <w:rFonts w:ascii="Times New Roman" w:hAnsi="Times New Roman"/>
          <w:sz w:val="22"/>
        </w:rPr>
        <w:t>—which Anderson argues is self-defeating, as the statement "all religious claims are relative" itself claims objectivity. Believers do not typically see their claims as relative, which conflicts with such relativism. Skepticism, suggesting that truth is unknowable and fostering doubt, contrasts with Christianity, which is posited as more than just a lifestyle, moral code, or social identity. Anderson's book intends to demonstrate Christianity as the correct worldview and does not primarily focus on defending against external criticisms.</w:t>
      </w:r>
    </w:p>
    <w:p w:rsidR="00C217F2" w:rsidRDefault="00C217F2" w:rsidP="00C217F2">
      <w:pPr>
        <w:jc w:val="both"/>
      </w:pPr>
    </w:p>
    <w:p w:rsidR="00C217F2" w:rsidRPr="00C217F2" w:rsidRDefault="00C217F2" w:rsidP="00C217F2">
      <w:pPr>
        <w:jc w:val="both"/>
        <w:rPr>
          <w:b/>
          <w:bCs/>
        </w:rPr>
      </w:pPr>
      <w:r w:rsidRPr="00C217F2">
        <w:rPr>
          <w:rFonts w:ascii="Times New Roman" w:hAnsi="Times New Roman"/>
          <w:b/>
          <w:bCs/>
          <w:sz w:val="22"/>
        </w:rPr>
        <w:t>2. The Big Picture</w:t>
      </w:r>
      <w:r w:rsidRPr="00C217F2">
        <w:rPr>
          <w:rFonts w:ascii="Times New Roman" w:hAnsi="Times New Roman"/>
          <w:b/>
          <w:bCs/>
          <w:sz w:val="22"/>
        </w:rPr>
        <w:t>.</w:t>
      </w:r>
    </w:p>
    <w:p w:rsidR="00C217F2" w:rsidRDefault="00C217F2" w:rsidP="00C217F2">
      <w:pPr>
        <w:jc w:val="both"/>
      </w:pPr>
      <w:r>
        <w:rPr>
          <w:rFonts w:ascii="Times New Roman" w:hAnsi="Times New Roman"/>
          <w:sz w:val="22"/>
        </w:rPr>
        <w:t>Christianity is presented as a comprehensive worldview, more than a mere collection of doctrines. A worldview represents an all-encompassing perspective that influences how we understand ourselves and everything else. It answers the 'big questions' of existence, providing a foundational framework that shapes morality, metaphysics, and epistemology, which are essential and deeply influence our thinking and perception of truth claims. Not all worldviews are equal or true; there can only be one true worldview since not all claims and assumptions internally or externally match reality.</w:t>
      </w:r>
    </w:p>
    <w:p w:rsidR="00C217F2" w:rsidRDefault="00C217F2" w:rsidP="00C217F2">
      <w:pPr>
        <w:jc w:val="both"/>
      </w:pPr>
      <w:r>
        <w:rPr>
          <w:rFonts w:ascii="Times New Roman" w:hAnsi="Times New Roman"/>
          <w:sz w:val="22"/>
        </w:rPr>
        <w:t>In evaluating worldviews, common sense suggests several tests:</w:t>
      </w:r>
    </w:p>
    <w:p w:rsidR="00C217F2" w:rsidRDefault="00C217F2" w:rsidP="00C217F2">
      <w:pPr>
        <w:pStyle w:val="ListParagraph"/>
        <w:numPr>
          <w:ilvl w:val="0"/>
          <w:numId w:val="2"/>
        </w:numPr>
        <w:jc w:val="both"/>
      </w:pPr>
      <w:r>
        <w:rPr>
          <w:rFonts w:ascii="Times New Roman" w:hAnsi="Times New Roman"/>
          <w:sz w:val="22"/>
        </w:rPr>
        <w:t xml:space="preserve">The </w:t>
      </w:r>
      <w:r w:rsidRPr="00C217F2">
        <w:rPr>
          <w:rFonts w:ascii="Times New Roman" w:hAnsi="Times New Roman"/>
          <w:i/>
          <w:iCs/>
          <w:sz w:val="22"/>
        </w:rPr>
        <w:t>consistency</w:t>
      </w:r>
      <w:r>
        <w:rPr>
          <w:rFonts w:ascii="Times New Roman" w:hAnsi="Times New Roman"/>
          <w:sz w:val="22"/>
        </w:rPr>
        <w:t xml:space="preserve"> test checks for logical consistency.</w:t>
      </w:r>
    </w:p>
    <w:p w:rsidR="00C217F2" w:rsidRDefault="00C217F2" w:rsidP="00C217F2">
      <w:pPr>
        <w:pStyle w:val="ListParagraph"/>
        <w:numPr>
          <w:ilvl w:val="0"/>
          <w:numId w:val="2"/>
        </w:numPr>
        <w:jc w:val="both"/>
      </w:pPr>
      <w:r>
        <w:rPr>
          <w:rFonts w:ascii="Times New Roman" w:hAnsi="Times New Roman"/>
          <w:sz w:val="22"/>
        </w:rPr>
        <w:t xml:space="preserve">The </w:t>
      </w:r>
      <w:r w:rsidRPr="00C217F2">
        <w:rPr>
          <w:rFonts w:ascii="Times New Roman" w:hAnsi="Times New Roman"/>
          <w:i/>
          <w:iCs/>
          <w:sz w:val="22"/>
        </w:rPr>
        <w:t>coherence</w:t>
      </w:r>
      <w:r>
        <w:rPr>
          <w:rFonts w:ascii="Times New Roman" w:hAnsi="Times New Roman"/>
          <w:sz w:val="22"/>
        </w:rPr>
        <w:t xml:space="preserve"> test examines completeness and connectedness.</w:t>
      </w:r>
    </w:p>
    <w:p w:rsidR="00C217F2" w:rsidRDefault="00C217F2" w:rsidP="00C217F2">
      <w:pPr>
        <w:pStyle w:val="ListParagraph"/>
        <w:numPr>
          <w:ilvl w:val="0"/>
          <w:numId w:val="2"/>
        </w:numPr>
        <w:jc w:val="both"/>
      </w:pPr>
      <w:r>
        <w:rPr>
          <w:rFonts w:ascii="Times New Roman" w:hAnsi="Times New Roman"/>
          <w:sz w:val="22"/>
        </w:rPr>
        <w:t xml:space="preserve">The </w:t>
      </w:r>
      <w:r w:rsidRPr="00C217F2">
        <w:rPr>
          <w:rFonts w:ascii="Times New Roman" w:hAnsi="Times New Roman"/>
          <w:i/>
          <w:iCs/>
          <w:sz w:val="22"/>
        </w:rPr>
        <w:t>explanation</w:t>
      </w:r>
      <w:r>
        <w:rPr>
          <w:rFonts w:ascii="Times New Roman" w:hAnsi="Times New Roman"/>
          <w:sz w:val="22"/>
        </w:rPr>
        <w:t xml:space="preserve"> test seeks better explanations for critical questions.</w:t>
      </w:r>
    </w:p>
    <w:p w:rsidR="00C217F2" w:rsidRDefault="00C217F2" w:rsidP="00C217F2">
      <w:pPr>
        <w:pStyle w:val="ListParagraph"/>
        <w:numPr>
          <w:ilvl w:val="0"/>
          <w:numId w:val="2"/>
        </w:numPr>
        <w:jc w:val="both"/>
      </w:pPr>
      <w:r>
        <w:rPr>
          <w:rFonts w:ascii="Times New Roman" w:hAnsi="Times New Roman"/>
          <w:sz w:val="22"/>
        </w:rPr>
        <w:t xml:space="preserve">The </w:t>
      </w:r>
      <w:r w:rsidRPr="00C217F2">
        <w:rPr>
          <w:rFonts w:ascii="Times New Roman" w:hAnsi="Times New Roman"/>
          <w:i/>
          <w:iCs/>
          <w:sz w:val="22"/>
        </w:rPr>
        <w:t>evidence</w:t>
      </w:r>
      <w:r>
        <w:rPr>
          <w:rFonts w:ascii="Times New Roman" w:hAnsi="Times New Roman"/>
          <w:sz w:val="22"/>
        </w:rPr>
        <w:t xml:space="preserve"> test assesses how well the worldview fits available evidence.</w:t>
      </w:r>
    </w:p>
    <w:p w:rsidR="00AA008D" w:rsidRDefault="00C217F2" w:rsidP="00C217F2">
      <w:pPr>
        <w:jc w:val="both"/>
      </w:pPr>
      <w:r>
        <w:rPr>
          <w:rFonts w:ascii="Times New Roman" w:hAnsi="Times New Roman"/>
          <w:sz w:val="22"/>
        </w:rPr>
        <w:t xml:space="preserve">Anderson emphasizes the importance of evaluating a worldview </w:t>
      </w:r>
      <w:r w:rsidRPr="00C217F2">
        <w:rPr>
          <w:rFonts w:ascii="Times New Roman" w:hAnsi="Times New Roman"/>
          <w:i/>
          <w:iCs/>
          <w:sz w:val="22"/>
        </w:rPr>
        <w:t>on its own terms</w:t>
      </w:r>
      <w:r>
        <w:rPr>
          <w:rFonts w:ascii="Times New Roman" w:hAnsi="Times New Roman"/>
          <w:sz w:val="22"/>
        </w:rPr>
        <w:t xml:space="preserve"> to truly grasp its validity and applicability.</w:t>
      </w:r>
    </w:p>
    <w:p w:rsidR="00C217F2" w:rsidRDefault="00C217F2" w:rsidP="00C217F2">
      <w:pPr>
        <w:jc w:val="both"/>
      </w:pPr>
    </w:p>
    <w:p w:rsidR="00C217F2" w:rsidRPr="00C217F2" w:rsidRDefault="00C217F2" w:rsidP="00C217F2">
      <w:pPr>
        <w:jc w:val="both"/>
        <w:rPr>
          <w:b/>
          <w:bCs/>
        </w:rPr>
      </w:pPr>
      <w:r w:rsidRPr="00C217F2">
        <w:rPr>
          <w:rFonts w:ascii="Times New Roman" w:hAnsi="Times New Roman"/>
          <w:b/>
          <w:bCs/>
          <w:sz w:val="22"/>
        </w:rPr>
        <w:t>3. Christianity as a Worldview</w:t>
      </w:r>
      <w:r>
        <w:rPr>
          <w:rFonts w:ascii="Times New Roman" w:hAnsi="Times New Roman"/>
          <w:b/>
          <w:bCs/>
          <w:sz w:val="22"/>
        </w:rPr>
        <w:t>.</w:t>
      </w:r>
    </w:p>
    <w:p w:rsidR="00C217F2" w:rsidRDefault="00C217F2" w:rsidP="00C217F2">
      <w:pPr>
        <w:jc w:val="both"/>
      </w:pPr>
      <w:r>
        <w:rPr>
          <w:rFonts w:ascii="Times New Roman" w:hAnsi="Times New Roman"/>
          <w:sz w:val="22"/>
        </w:rPr>
        <w:t>Central to the Christian worldview is the Bible, which serves as the foundation of its understanding, providing authority and guidance for life.</w:t>
      </w:r>
      <w:r>
        <w:rPr>
          <w:rFonts w:ascii="Times New Roman" w:hAnsi="Times New Roman"/>
          <w:sz w:val="22"/>
        </w:rPr>
        <w:t xml:space="preserve"> </w:t>
      </w:r>
      <w:r>
        <w:rPr>
          <w:rFonts w:ascii="Times New Roman" w:hAnsi="Times New Roman"/>
          <w:b/>
          <w:bCs/>
          <w:sz w:val="22"/>
        </w:rPr>
        <w:t xml:space="preserve">God. </w:t>
      </w:r>
      <w:r>
        <w:rPr>
          <w:rFonts w:ascii="Times New Roman" w:hAnsi="Times New Roman"/>
          <w:sz w:val="22"/>
        </w:rPr>
        <w:t>A</w:t>
      </w:r>
      <w:r>
        <w:rPr>
          <w:rFonts w:ascii="Times New Roman" w:hAnsi="Times New Roman"/>
          <w:sz w:val="22"/>
        </w:rPr>
        <w:t>t the heart of this worldview is God, an absolute and personal being who embodies every perfection and exists as a Trinity. God is the ultimate creator and sustainer, instilling in the universe a rational order and structure. Everything in creation is for His glory, reflecting His intimate and sovereign involvement.</w:t>
      </w:r>
      <w:r>
        <w:rPr>
          <w:rFonts w:ascii="Times New Roman" w:hAnsi="Times New Roman"/>
          <w:sz w:val="22"/>
        </w:rPr>
        <w:t xml:space="preserve"> </w:t>
      </w:r>
      <w:r w:rsidRPr="00C217F2">
        <w:rPr>
          <w:rFonts w:ascii="Times New Roman" w:hAnsi="Times New Roman"/>
          <w:b/>
          <w:bCs/>
          <w:sz w:val="22"/>
        </w:rPr>
        <w:t>Humans</w:t>
      </w:r>
      <w:r>
        <w:rPr>
          <w:rFonts w:ascii="Times New Roman" w:hAnsi="Times New Roman"/>
          <w:sz w:val="22"/>
        </w:rPr>
        <w:t>, created just a little lower than angels as noted in Psalm 8, are tasked with significant responsibilities, bearing God's image. This reflects not only a likeness but also a call to live out His purposes on earth.</w:t>
      </w:r>
      <w:r>
        <w:rPr>
          <w:rFonts w:ascii="Times New Roman" w:hAnsi="Times New Roman"/>
          <w:sz w:val="22"/>
        </w:rPr>
        <w:t xml:space="preserve"> </w:t>
      </w:r>
      <w:r>
        <w:rPr>
          <w:rFonts w:ascii="Times New Roman" w:hAnsi="Times New Roman"/>
          <w:sz w:val="22"/>
        </w:rPr>
        <w:t xml:space="preserve">The narrative of the </w:t>
      </w:r>
      <w:r w:rsidRPr="00C217F2">
        <w:rPr>
          <w:rFonts w:ascii="Times New Roman" w:hAnsi="Times New Roman"/>
          <w:b/>
          <w:bCs/>
          <w:sz w:val="22"/>
        </w:rPr>
        <w:t>Fall</w:t>
      </w:r>
      <w:r>
        <w:rPr>
          <w:rFonts w:ascii="Times New Roman" w:hAnsi="Times New Roman"/>
          <w:sz w:val="22"/>
        </w:rPr>
        <w:t xml:space="preserve"> explains humanity's descent into rebellion and separation from God, marked by significant consequences such as condemnation, corruption, and the curse of death and misery. Despite this, God continuously reaches out, revealing Himself and His will through various means, ultimately through Jesus Christ. This revelation highlights who God is, what He intended humanity to be and do, and His plan for salvation to redeem humanity from its self-imposed predicament.</w:t>
      </w:r>
      <w:r>
        <w:rPr>
          <w:rFonts w:ascii="Times New Roman" w:hAnsi="Times New Roman"/>
          <w:sz w:val="22"/>
        </w:rPr>
        <w:t xml:space="preserve"> </w:t>
      </w:r>
      <w:r w:rsidRPr="00C217F2">
        <w:rPr>
          <w:rFonts w:ascii="Times New Roman" w:hAnsi="Times New Roman"/>
          <w:b/>
          <w:bCs/>
          <w:sz w:val="22"/>
        </w:rPr>
        <w:t>Salvation</w:t>
      </w:r>
      <w:r>
        <w:rPr>
          <w:rFonts w:ascii="Times New Roman" w:hAnsi="Times New Roman"/>
          <w:sz w:val="22"/>
        </w:rPr>
        <w:t xml:space="preserve"> in the Christian worldview is not something humanity can achieve independently. God intervened, planning from the start with the incarnation and work of Jesus Christ—culminating in atonement and resurrection. Salvation requires faith, which means turning towards Jesus, and repentance, which involves turning away from sin.</w:t>
      </w:r>
      <w:r>
        <w:rPr>
          <w:rFonts w:ascii="Times New Roman" w:hAnsi="Times New Roman"/>
          <w:sz w:val="22"/>
        </w:rPr>
        <w:t xml:space="preserve"> </w:t>
      </w:r>
      <w:r>
        <w:rPr>
          <w:rFonts w:ascii="Times New Roman" w:hAnsi="Times New Roman"/>
          <w:sz w:val="22"/>
        </w:rPr>
        <w:t xml:space="preserve">The </w:t>
      </w:r>
      <w:r w:rsidRPr="00C217F2">
        <w:rPr>
          <w:rFonts w:ascii="Times New Roman" w:hAnsi="Times New Roman"/>
          <w:b/>
          <w:bCs/>
          <w:sz w:val="22"/>
        </w:rPr>
        <w:t>essence of salvation</w:t>
      </w:r>
      <w:r>
        <w:rPr>
          <w:rFonts w:ascii="Times New Roman" w:hAnsi="Times New Roman"/>
          <w:sz w:val="22"/>
        </w:rPr>
        <w:t xml:space="preserve"> lies in forgiveness of guilt and reconciling with God, transforming the life of the believer by breaking free from sin's hold. The Christian narrative anticipates a </w:t>
      </w:r>
      <w:r w:rsidRPr="00C217F2">
        <w:rPr>
          <w:rFonts w:ascii="Times New Roman" w:hAnsi="Times New Roman"/>
          <w:b/>
          <w:bCs/>
          <w:sz w:val="22"/>
        </w:rPr>
        <w:t>final chapter,</w:t>
      </w:r>
      <w:r>
        <w:rPr>
          <w:rFonts w:ascii="Times New Roman" w:hAnsi="Times New Roman"/>
          <w:sz w:val="22"/>
        </w:rPr>
        <w:t xml:space="preserve"> one of consummation following creation, fall, and redemption. This includes not only the spreading of the gospel but also God's final triumph over evil, the anticipated return of Jesus, and the general resurrection leading to the final judgment of heaven and hell.</w:t>
      </w:r>
      <w:r>
        <w:rPr>
          <w:rFonts w:ascii="Times New Roman" w:hAnsi="Times New Roman"/>
          <w:sz w:val="22"/>
        </w:rPr>
        <w:t xml:space="preserve"> </w:t>
      </w:r>
      <w:r w:rsidRPr="00C217F2">
        <w:rPr>
          <w:rFonts w:ascii="Times New Roman" w:hAnsi="Times New Roman"/>
          <w:i/>
          <w:iCs/>
          <w:sz w:val="22"/>
        </w:rPr>
        <w:t>In the end, this worldview envisions a renewed creation, freed from its fallen and cursed state, where God's plans for humanity and the cosmos come to fulfillment.</w:t>
      </w:r>
    </w:p>
    <w:p w:rsidR="00C217F2" w:rsidRDefault="00C217F2" w:rsidP="00C217F2">
      <w:pPr>
        <w:jc w:val="both"/>
        <w:rPr>
          <w:b/>
          <w:bCs/>
        </w:rPr>
      </w:pPr>
    </w:p>
    <w:p w:rsidR="00C217F2" w:rsidRPr="00C217F2" w:rsidRDefault="00C217F2" w:rsidP="00C217F2">
      <w:pPr>
        <w:jc w:val="both"/>
        <w:rPr>
          <w:b/>
          <w:bCs/>
        </w:rPr>
      </w:pPr>
      <w:r w:rsidRPr="00C217F2">
        <w:rPr>
          <w:rFonts w:ascii="Times New Roman" w:hAnsi="Times New Roman"/>
          <w:b/>
          <w:bCs/>
          <w:sz w:val="22"/>
        </w:rPr>
        <w:t>4. God is There</w:t>
      </w:r>
      <w:r>
        <w:rPr>
          <w:rFonts w:ascii="Times New Roman" w:hAnsi="Times New Roman"/>
          <w:b/>
          <w:bCs/>
          <w:sz w:val="22"/>
        </w:rPr>
        <w:t>.</w:t>
      </w:r>
    </w:p>
    <w:p w:rsidR="00C217F2" w:rsidRPr="00C217F2" w:rsidRDefault="00C217F2" w:rsidP="00C217F2">
      <w:pPr>
        <w:jc w:val="both"/>
        <w:rPr>
          <w:b/>
          <w:bCs/>
        </w:rPr>
      </w:pPr>
      <w:r w:rsidRPr="00C217F2">
        <w:rPr>
          <w:rFonts w:ascii="Times New Roman" w:hAnsi="Times New Roman"/>
          <w:b/>
          <w:bCs/>
          <w:sz w:val="22"/>
        </w:rPr>
        <w:lastRenderedPageBreak/>
        <w:t>P</w:t>
      </w:r>
      <w:r w:rsidRPr="00C217F2">
        <w:rPr>
          <w:rFonts w:ascii="Times New Roman" w:hAnsi="Times New Roman"/>
          <w:b/>
          <w:bCs/>
          <w:sz w:val="22"/>
        </w:rPr>
        <w:t>roofs of God</w:t>
      </w:r>
      <w:r>
        <w:rPr>
          <w:rFonts w:ascii="Times New Roman" w:hAnsi="Times New Roman"/>
          <w:b/>
          <w:bCs/>
          <w:sz w:val="22"/>
        </w:rPr>
        <w:t xml:space="preserve">. </w:t>
      </w:r>
      <w:r>
        <w:rPr>
          <w:rFonts w:ascii="Times New Roman" w:hAnsi="Times New Roman"/>
          <w:sz w:val="22"/>
        </w:rPr>
        <w:t>The concept of God posits that He is beyond our universe, transcendent, and self-sufficient (a se). Therefore, He remains undetectable within the physical realm. However, the universe only makes sense if God exists. Under naturalism, reality is ultimately non-personal, non-rational, and non-moral.</w:t>
      </w:r>
      <w:r>
        <w:rPr>
          <w:rFonts w:ascii="Times New Roman" w:hAnsi="Times New Roman"/>
          <w:sz w:val="22"/>
        </w:rPr>
        <w:t xml:space="preserve"> </w:t>
      </w:r>
      <w:r w:rsidRPr="00C217F2">
        <w:rPr>
          <w:rFonts w:ascii="Times New Roman" w:hAnsi="Times New Roman"/>
          <w:b/>
          <w:bCs/>
          <w:sz w:val="22"/>
        </w:rPr>
        <w:t>Six Interrelated Arguments for the Existence of God</w:t>
      </w:r>
      <w:r>
        <w:rPr>
          <w:rFonts w:ascii="Times New Roman" w:hAnsi="Times New Roman"/>
          <w:b/>
          <w:bCs/>
          <w:sz w:val="22"/>
        </w:rPr>
        <w:t>.</w:t>
      </w:r>
    </w:p>
    <w:p w:rsidR="00C217F2" w:rsidRDefault="00C217F2" w:rsidP="00C217F2">
      <w:pPr>
        <w:pStyle w:val="ListParagraph"/>
        <w:numPr>
          <w:ilvl w:val="0"/>
          <w:numId w:val="3"/>
        </w:numPr>
        <w:jc w:val="both"/>
      </w:pPr>
      <w:r>
        <w:rPr>
          <w:rFonts w:ascii="Times New Roman" w:hAnsi="Times New Roman"/>
          <w:sz w:val="22"/>
        </w:rPr>
        <w:t>God and Existence</w:t>
      </w:r>
      <w:r>
        <w:rPr>
          <w:rFonts w:ascii="Times New Roman" w:hAnsi="Times New Roman"/>
          <w:sz w:val="22"/>
        </w:rPr>
        <w:t xml:space="preserve">: </w:t>
      </w:r>
      <w:r>
        <w:rPr>
          <w:rFonts w:ascii="Times New Roman" w:hAnsi="Times New Roman"/>
          <w:sz w:val="22"/>
        </w:rPr>
        <w:t>Existence is contingent for every physical object. Naturalism offers no explanation for this contingency, but Christianity does through three tenets: God exists, God is not contingent, and He freely chose to bring the universe into existence using His unlimited power. Existence suggests the necessity of a necessary being, aligning with the ontological proof and the concept of the Trinity.</w:t>
      </w:r>
    </w:p>
    <w:p w:rsidR="00C217F2" w:rsidRDefault="00C217F2" w:rsidP="00C217F2">
      <w:pPr>
        <w:pStyle w:val="ListParagraph"/>
        <w:numPr>
          <w:ilvl w:val="0"/>
          <w:numId w:val="3"/>
        </w:numPr>
        <w:jc w:val="both"/>
      </w:pPr>
      <w:r>
        <w:rPr>
          <w:rFonts w:ascii="Times New Roman" w:hAnsi="Times New Roman"/>
          <w:sz w:val="22"/>
        </w:rPr>
        <w:t>God and Values</w:t>
      </w:r>
      <w:r>
        <w:rPr>
          <w:rFonts w:ascii="Times New Roman" w:hAnsi="Times New Roman"/>
          <w:sz w:val="22"/>
        </w:rPr>
        <w:t xml:space="preserve">: </w:t>
      </w:r>
      <w:r>
        <w:rPr>
          <w:rFonts w:ascii="Times New Roman" w:hAnsi="Times New Roman"/>
          <w:sz w:val="22"/>
        </w:rPr>
        <w:t>Value judgments require an objective standard, which implies an absolute Good—God. Naturalism lacks absolutes, whereas the universe's imperfections point to a transcendent standard of perfection.</w:t>
      </w:r>
    </w:p>
    <w:p w:rsidR="00C217F2" w:rsidRDefault="00C217F2" w:rsidP="00C217F2">
      <w:pPr>
        <w:pStyle w:val="ListParagraph"/>
        <w:numPr>
          <w:ilvl w:val="0"/>
          <w:numId w:val="3"/>
        </w:numPr>
        <w:jc w:val="both"/>
      </w:pPr>
      <w:r>
        <w:rPr>
          <w:rFonts w:ascii="Times New Roman" w:hAnsi="Times New Roman"/>
          <w:sz w:val="22"/>
        </w:rPr>
        <w:t>God and Morality</w:t>
      </w:r>
      <w:r>
        <w:rPr>
          <w:rFonts w:ascii="Times New Roman" w:hAnsi="Times New Roman"/>
          <w:sz w:val="22"/>
        </w:rPr>
        <w:t xml:space="preserve">: </w:t>
      </w:r>
      <w:r>
        <w:rPr>
          <w:rFonts w:ascii="Times New Roman" w:hAnsi="Times New Roman"/>
          <w:sz w:val="22"/>
        </w:rPr>
        <w:t>Moral standards are assumed to be objective and absolute. Christianity provides a transcendent moral lawgiver, whereas naturalism fails to provide an explanation.</w:t>
      </w:r>
    </w:p>
    <w:p w:rsidR="00C217F2" w:rsidRDefault="00C217F2" w:rsidP="00C217F2">
      <w:pPr>
        <w:pStyle w:val="ListParagraph"/>
        <w:numPr>
          <w:ilvl w:val="0"/>
          <w:numId w:val="3"/>
        </w:numPr>
        <w:jc w:val="both"/>
      </w:pPr>
      <w:r>
        <w:rPr>
          <w:rFonts w:ascii="Times New Roman" w:hAnsi="Times New Roman"/>
          <w:sz w:val="22"/>
        </w:rPr>
        <w:t>God and Reason</w:t>
      </w:r>
      <w:r>
        <w:rPr>
          <w:rFonts w:ascii="Times New Roman" w:hAnsi="Times New Roman"/>
          <w:sz w:val="22"/>
        </w:rPr>
        <w:t xml:space="preserve">: </w:t>
      </w:r>
      <w:r>
        <w:rPr>
          <w:rFonts w:ascii="Times New Roman" w:hAnsi="Times New Roman"/>
          <w:sz w:val="22"/>
        </w:rPr>
        <w:t>The ability to reason implies the existence of God, the supreme intellect. Human rationality originates from God's absolute intelligence, whereas naturalism suggests reason arises from non-reason, redirecting truth towards survival without satisfactory explanation.</w:t>
      </w:r>
    </w:p>
    <w:p w:rsidR="00C217F2" w:rsidRDefault="00C217F2" w:rsidP="00C217F2">
      <w:pPr>
        <w:pStyle w:val="ListParagraph"/>
        <w:numPr>
          <w:ilvl w:val="0"/>
          <w:numId w:val="3"/>
        </w:numPr>
        <w:jc w:val="both"/>
      </w:pPr>
      <w:r>
        <w:rPr>
          <w:rFonts w:ascii="Times New Roman" w:hAnsi="Times New Roman"/>
          <w:sz w:val="22"/>
        </w:rPr>
        <w:t>God and Mind</w:t>
      </w:r>
      <w:r>
        <w:rPr>
          <w:rFonts w:ascii="Times New Roman" w:hAnsi="Times New Roman"/>
          <w:sz w:val="22"/>
        </w:rPr>
        <w:t xml:space="preserve">: </w:t>
      </w:r>
      <w:r>
        <w:rPr>
          <w:rFonts w:ascii="Times New Roman" w:hAnsi="Times New Roman"/>
          <w:sz w:val="22"/>
        </w:rPr>
        <w:t>Mind precedes reason, requiring consciousness. Naturalism claims matter preceded mind but offers no satisfactory explanation for consciousness. Christianity identifies God as the personal eternal being with mind.</w:t>
      </w:r>
    </w:p>
    <w:p w:rsidR="00C217F2" w:rsidRDefault="00C217F2" w:rsidP="00C217F2">
      <w:pPr>
        <w:pStyle w:val="ListParagraph"/>
        <w:numPr>
          <w:ilvl w:val="0"/>
          <w:numId w:val="3"/>
        </w:numPr>
        <w:jc w:val="both"/>
      </w:pPr>
      <w:r>
        <w:rPr>
          <w:rFonts w:ascii="Times New Roman" w:hAnsi="Times New Roman"/>
          <w:sz w:val="22"/>
        </w:rPr>
        <w:t>God and Science</w:t>
      </w:r>
      <w:r>
        <w:rPr>
          <w:rFonts w:ascii="Times New Roman" w:hAnsi="Times New Roman"/>
          <w:sz w:val="22"/>
        </w:rPr>
        <w:t xml:space="preserve">: </w:t>
      </w:r>
      <w:r>
        <w:rPr>
          <w:rFonts w:ascii="Times New Roman" w:hAnsi="Times New Roman"/>
          <w:sz w:val="22"/>
        </w:rPr>
        <w:t>Science presupposes objective moral values, reliable senses and observations, and an ordered and rational universe. The universe's intelligibility aligns with human reason under a Christian worldview. These assumptions, necessary for science, are unsupported by naturalism but plausible within Christianity. The fine-tuned universe further suggests intentional design.</w:t>
      </w:r>
    </w:p>
    <w:p w:rsidR="00C217F2" w:rsidRDefault="00C217F2" w:rsidP="00C217F2">
      <w:pPr>
        <w:jc w:val="both"/>
      </w:pPr>
      <w:r w:rsidRPr="00C217F2">
        <w:rPr>
          <w:rFonts w:ascii="Times New Roman" w:hAnsi="Times New Roman"/>
          <w:b/>
          <w:bCs/>
          <w:sz w:val="22"/>
        </w:rPr>
        <w:t>Does God Really Need to Be Proven?</w:t>
      </w:r>
      <w:r>
        <w:rPr>
          <w:rFonts w:ascii="Times New Roman" w:hAnsi="Times New Roman"/>
          <w:b/>
          <w:bCs/>
          <w:sz w:val="22"/>
        </w:rPr>
        <w:t xml:space="preserve"> </w:t>
      </w:r>
      <w:r>
        <w:rPr>
          <w:rFonts w:ascii="Times New Roman" w:hAnsi="Times New Roman"/>
          <w:sz w:val="22"/>
        </w:rPr>
        <w:t>Christianity is not just for intellectuals and believes God’s existence is plainly evident to everyone, as stated in Romans 1. Atheism stems from suppression of truth and self-deception rather than lack of evidence for God.</w:t>
      </w:r>
    </w:p>
    <w:p w:rsidR="006A7535" w:rsidRDefault="006A7535" w:rsidP="00C217F2">
      <w:pPr>
        <w:jc w:val="both"/>
      </w:pPr>
    </w:p>
    <w:p w:rsidR="006A7535" w:rsidRPr="006A7535" w:rsidRDefault="006A7535" w:rsidP="006A7535">
      <w:pPr>
        <w:jc w:val="both"/>
        <w:rPr>
          <w:b/>
          <w:bCs/>
        </w:rPr>
      </w:pPr>
      <w:r w:rsidRPr="006A7535">
        <w:rPr>
          <w:rFonts w:ascii="Times New Roman" w:hAnsi="Times New Roman"/>
          <w:b/>
          <w:bCs/>
          <w:sz w:val="22"/>
        </w:rPr>
        <w:t>5. God is Not Silent</w:t>
      </w:r>
      <w:r>
        <w:rPr>
          <w:rFonts w:ascii="Times New Roman" w:hAnsi="Times New Roman"/>
          <w:b/>
          <w:bCs/>
          <w:sz w:val="22"/>
        </w:rPr>
        <w:t>.</w:t>
      </w:r>
    </w:p>
    <w:p w:rsidR="006A7535" w:rsidRDefault="006A7535" w:rsidP="006A7535">
      <w:pPr>
        <w:jc w:val="both"/>
      </w:pPr>
      <w:r w:rsidRPr="006A7535">
        <w:rPr>
          <w:rFonts w:ascii="Times New Roman" w:hAnsi="Times New Roman"/>
          <w:b/>
          <w:bCs/>
          <w:sz w:val="22"/>
        </w:rPr>
        <w:t>The Bible as God's Word</w:t>
      </w:r>
      <w:r>
        <w:rPr>
          <w:rFonts w:ascii="Times New Roman" w:hAnsi="Times New Roman"/>
          <w:b/>
          <w:bCs/>
          <w:sz w:val="22"/>
        </w:rPr>
        <w:t xml:space="preserve">. </w:t>
      </w:r>
      <w:r>
        <w:rPr>
          <w:rFonts w:ascii="Times New Roman" w:hAnsi="Times New Roman"/>
          <w:sz w:val="22"/>
        </w:rPr>
        <w:t xml:space="preserve">The Bible is considered God's Word, a testament to His voice and communication with humanity. Hearing God's voice is viewed not as a deduction but as a properly basic belief, akin to direct perception and recognition facilitated by the internal witness of the Holy Spirit. </w:t>
      </w:r>
      <w:r>
        <w:rPr>
          <w:rFonts w:ascii="Times New Roman" w:hAnsi="Times New Roman"/>
          <w:sz w:val="22"/>
        </w:rPr>
        <w:t xml:space="preserve"> </w:t>
      </w:r>
      <w:r w:rsidRPr="006A7535">
        <w:rPr>
          <w:rFonts w:ascii="Times New Roman" w:hAnsi="Times New Roman"/>
          <w:b/>
          <w:bCs/>
          <w:sz w:val="22"/>
        </w:rPr>
        <w:t>Reasons to Believe God Speaks</w:t>
      </w:r>
      <w:r>
        <w:rPr>
          <w:rFonts w:ascii="Times New Roman" w:hAnsi="Times New Roman"/>
          <w:b/>
          <w:bCs/>
          <w:sz w:val="22"/>
        </w:rPr>
        <w:t xml:space="preserve">. </w:t>
      </w:r>
      <w:r>
        <w:rPr>
          <w:rFonts w:ascii="Times New Roman" w:hAnsi="Times New Roman"/>
          <w:sz w:val="22"/>
        </w:rPr>
        <w:t xml:space="preserve">There are two main reasons to believe God speaks through the Bible: </w:t>
      </w:r>
      <w:r>
        <w:rPr>
          <w:rFonts w:ascii="Times New Roman" w:hAnsi="Times New Roman"/>
          <w:sz w:val="22"/>
        </w:rPr>
        <w:t xml:space="preserve">1) </w:t>
      </w:r>
      <w:r>
        <w:rPr>
          <w:rFonts w:ascii="Times New Roman" w:hAnsi="Times New Roman"/>
          <w:sz w:val="22"/>
        </w:rPr>
        <w:t>its coherence and</w:t>
      </w:r>
      <w:r>
        <w:rPr>
          <w:rFonts w:ascii="Times New Roman" w:hAnsi="Times New Roman"/>
          <w:sz w:val="22"/>
        </w:rPr>
        <w:t xml:space="preserve"> 2)</w:t>
      </w:r>
      <w:r>
        <w:rPr>
          <w:rFonts w:ascii="Times New Roman" w:hAnsi="Times New Roman"/>
          <w:sz w:val="22"/>
        </w:rPr>
        <w:t xml:space="preserve"> the inherent nature of a personal God to communicate with humanity through language. God has spoken publicly and in written form, ensuring His message is preserved, objective, and accessible.</w:t>
      </w:r>
      <w:r>
        <w:rPr>
          <w:rFonts w:ascii="Times New Roman" w:hAnsi="Times New Roman"/>
          <w:sz w:val="22"/>
        </w:rPr>
        <w:t xml:space="preserve"> </w:t>
      </w:r>
      <w:r w:rsidRPr="006A7535">
        <w:rPr>
          <w:rFonts w:ascii="Times New Roman" w:hAnsi="Times New Roman"/>
          <w:b/>
          <w:bCs/>
          <w:sz w:val="22"/>
        </w:rPr>
        <w:t>Evaluation of Divine Communication</w:t>
      </w:r>
      <w:r>
        <w:rPr>
          <w:rFonts w:ascii="Times New Roman" w:hAnsi="Times New Roman"/>
          <w:b/>
          <w:bCs/>
          <w:sz w:val="22"/>
        </w:rPr>
        <w:t xml:space="preserve">. </w:t>
      </w:r>
      <w:r>
        <w:rPr>
          <w:rFonts w:ascii="Times New Roman" w:hAnsi="Times New Roman"/>
          <w:sz w:val="22"/>
        </w:rPr>
        <w:t>When evaluating where God has spoken, Christianity stands out among Judaism, Christianity, and Islam. Judaism leaves the Old Testament narrative incomplete, and while Christianity fulfills prophecies and resolves problems through kept promises, offering coherence. In contrast, Islam misrepresents Christian beliefs and scriptures, leading to contradictions and incoherence. Ultimately, the suggestion is to "ask an expert"—ask Jesus, whose teachings and life evidence divine communication.</w:t>
      </w:r>
      <w:r>
        <w:rPr>
          <w:rFonts w:ascii="Times New Roman" w:hAnsi="Times New Roman"/>
          <w:sz w:val="22"/>
        </w:rPr>
        <w:t xml:space="preserve"> </w:t>
      </w:r>
    </w:p>
    <w:p w:rsidR="006A7535" w:rsidRDefault="006A7535" w:rsidP="006A7535">
      <w:pPr>
        <w:jc w:val="both"/>
      </w:pPr>
    </w:p>
    <w:p w:rsidR="006A7535" w:rsidRPr="006A7535" w:rsidRDefault="006A7535" w:rsidP="006A7535">
      <w:pPr>
        <w:jc w:val="both"/>
        <w:rPr>
          <w:b/>
          <w:bCs/>
        </w:rPr>
      </w:pPr>
      <w:r w:rsidRPr="006A7535">
        <w:rPr>
          <w:rFonts w:ascii="Times New Roman" w:hAnsi="Times New Roman"/>
          <w:b/>
          <w:bCs/>
          <w:sz w:val="22"/>
        </w:rPr>
        <w:t>6. God with Us</w:t>
      </w:r>
      <w:r>
        <w:rPr>
          <w:rFonts w:ascii="Times New Roman" w:hAnsi="Times New Roman"/>
          <w:b/>
          <w:bCs/>
          <w:sz w:val="22"/>
        </w:rPr>
        <w:t>.</w:t>
      </w:r>
    </w:p>
    <w:p w:rsidR="006A7535" w:rsidRDefault="006A7535" w:rsidP="006A7535">
      <w:pPr>
        <w:jc w:val="both"/>
      </w:pPr>
      <w:r w:rsidRPr="006A7535">
        <w:rPr>
          <w:rFonts w:ascii="Times New Roman" w:hAnsi="Times New Roman"/>
          <w:b/>
          <w:bCs/>
          <w:sz w:val="22"/>
        </w:rPr>
        <w:t>Historical Jesus and Christian Belief</w:t>
      </w:r>
      <w:r>
        <w:rPr>
          <w:rFonts w:ascii="Times New Roman" w:hAnsi="Times New Roman"/>
          <w:b/>
          <w:bCs/>
          <w:sz w:val="22"/>
        </w:rPr>
        <w:t xml:space="preserve">. </w:t>
      </w:r>
      <w:r>
        <w:rPr>
          <w:rFonts w:ascii="Times New Roman" w:hAnsi="Times New Roman"/>
          <w:sz w:val="22"/>
        </w:rPr>
        <w:t xml:space="preserve">Jesus is recognized as a historical figure, central to the Christian faith as outlined in the Apostle's Creed, which attests to his humanity, suffering, death, and divine sonship. </w:t>
      </w:r>
      <w:r w:rsidRPr="006A7535">
        <w:rPr>
          <w:rFonts w:ascii="Times New Roman" w:hAnsi="Times New Roman"/>
          <w:b/>
          <w:bCs/>
          <w:sz w:val="22"/>
        </w:rPr>
        <w:t>Purpose of the Incarnation</w:t>
      </w:r>
      <w:r>
        <w:rPr>
          <w:rFonts w:ascii="Times New Roman" w:hAnsi="Times New Roman"/>
          <w:b/>
          <w:bCs/>
          <w:sz w:val="22"/>
        </w:rPr>
        <w:t xml:space="preserve">. </w:t>
      </w:r>
      <w:r>
        <w:rPr>
          <w:rFonts w:ascii="Times New Roman" w:hAnsi="Times New Roman"/>
          <w:sz w:val="22"/>
        </w:rPr>
        <w:t>The incarnation is coherent in solving the problem of sin; a human needed to die to pay the penalty, making Jesus the mediator between God and humanity. This reconciliation is reasonable—God's holiness necessitates judgment, which, coupled with compassion, demands atonement that is both human and divine.</w:t>
      </w:r>
      <w:r>
        <w:rPr>
          <w:rFonts w:ascii="Times New Roman" w:hAnsi="Times New Roman"/>
          <w:sz w:val="22"/>
        </w:rPr>
        <w:t xml:space="preserve"> </w:t>
      </w:r>
      <w:r w:rsidRPr="006A7535">
        <w:rPr>
          <w:rFonts w:ascii="Times New Roman" w:hAnsi="Times New Roman"/>
          <w:b/>
          <w:bCs/>
          <w:sz w:val="22"/>
        </w:rPr>
        <w:t>Identity of Jesus</w:t>
      </w:r>
      <w:r>
        <w:rPr>
          <w:rFonts w:ascii="Times New Roman" w:hAnsi="Times New Roman"/>
          <w:b/>
          <w:bCs/>
          <w:sz w:val="22"/>
        </w:rPr>
        <w:t xml:space="preserve">. </w:t>
      </w:r>
      <w:r>
        <w:rPr>
          <w:rFonts w:ascii="Times New Roman" w:hAnsi="Times New Roman"/>
          <w:sz w:val="22"/>
        </w:rPr>
        <w:t>In questioning Jesus's identity, he is affirmed as the Son of God, equal and eternal, fully embodying God’s nature. Jesus referred to God as "my Father in heaven" and used the divine "I AM" to identify himself, confirming his lordship and divine identity.</w:t>
      </w:r>
      <w:r>
        <w:rPr>
          <w:rFonts w:ascii="Times New Roman" w:hAnsi="Times New Roman"/>
          <w:sz w:val="22"/>
        </w:rPr>
        <w:t xml:space="preserve"> </w:t>
      </w:r>
      <w:r w:rsidRPr="006A7535">
        <w:rPr>
          <w:rFonts w:ascii="Times New Roman" w:hAnsi="Times New Roman"/>
          <w:b/>
          <w:bCs/>
          <w:sz w:val="22"/>
        </w:rPr>
        <w:t xml:space="preserve">Evidence of </w:t>
      </w:r>
      <w:r w:rsidRPr="006A7535">
        <w:rPr>
          <w:rFonts w:ascii="Times New Roman" w:hAnsi="Times New Roman"/>
          <w:b/>
          <w:bCs/>
          <w:sz w:val="22"/>
        </w:rPr>
        <w:lastRenderedPageBreak/>
        <w:t>Divinity</w:t>
      </w:r>
      <w:r>
        <w:rPr>
          <w:rFonts w:ascii="Times New Roman" w:hAnsi="Times New Roman"/>
          <w:b/>
          <w:bCs/>
          <w:sz w:val="22"/>
        </w:rPr>
        <w:t xml:space="preserve"> and Incarnation. </w:t>
      </w:r>
      <w:r>
        <w:rPr>
          <w:rFonts w:ascii="Times New Roman" w:hAnsi="Times New Roman"/>
          <w:sz w:val="22"/>
        </w:rPr>
        <w:t>The evidence for Jesus’s divinity is self-attesting, demonstrated through his actions which reveal his divine character and power.</w:t>
      </w:r>
      <w:r>
        <w:rPr>
          <w:rFonts w:ascii="Times New Roman" w:hAnsi="Times New Roman"/>
          <w:sz w:val="22"/>
        </w:rPr>
        <w:t xml:space="preserve"> T</w:t>
      </w:r>
      <w:r>
        <w:rPr>
          <w:rFonts w:ascii="Times New Roman" w:hAnsi="Times New Roman"/>
          <w:sz w:val="22"/>
        </w:rPr>
        <w:t>he possibility of Jesus being God incarnate might be questioned as illogical or impossible. However, these doctrines, though partly comprehensible by human reason, suggest that the inability to fully grasp how God could achieve something does not imply its impossibility. Every worldview has its mysteries, and the lack of understanding should not be seen as evidence against the truth of the Christian claims about Jesus’s divine nature.</w:t>
      </w:r>
    </w:p>
    <w:p w:rsidR="006A7535" w:rsidRDefault="006A7535" w:rsidP="006A7535">
      <w:pPr>
        <w:jc w:val="both"/>
      </w:pPr>
    </w:p>
    <w:p w:rsidR="006A7535" w:rsidRPr="006A7535" w:rsidRDefault="006A7535" w:rsidP="006A7535">
      <w:pPr>
        <w:jc w:val="both"/>
        <w:rPr>
          <w:b/>
          <w:bCs/>
        </w:rPr>
      </w:pPr>
      <w:r w:rsidRPr="006A7535">
        <w:rPr>
          <w:rFonts w:ascii="Times New Roman" w:hAnsi="Times New Roman"/>
          <w:b/>
          <w:bCs/>
          <w:sz w:val="22"/>
        </w:rPr>
        <w:t>7. Defying Death</w:t>
      </w:r>
      <w:r>
        <w:rPr>
          <w:rFonts w:ascii="Times New Roman" w:hAnsi="Times New Roman"/>
          <w:b/>
          <w:bCs/>
          <w:sz w:val="22"/>
        </w:rPr>
        <w:t>.</w:t>
      </w:r>
    </w:p>
    <w:p w:rsidR="006A7535" w:rsidRDefault="006A7535" w:rsidP="006A7535">
      <w:pPr>
        <w:jc w:val="both"/>
      </w:pPr>
      <w:r w:rsidRPr="006A7535">
        <w:rPr>
          <w:rFonts w:ascii="Times New Roman" w:hAnsi="Times New Roman"/>
          <w:b/>
          <w:bCs/>
          <w:sz w:val="22"/>
        </w:rPr>
        <w:t>The Promise of Immortality</w:t>
      </w:r>
      <w:r>
        <w:rPr>
          <w:rFonts w:ascii="Times New Roman" w:hAnsi="Times New Roman"/>
          <w:b/>
          <w:bCs/>
          <w:sz w:val="22"/>
        </w:rPr>
        <w:t xml:space="preserve">. </w:t>
      </w:r>
      <w:r>
        <w:rPr>
          <w:rFonts w:ascii="Times New Roman" w:hAnsi="Times New Roman"/>
          <w:sz w:val="22"/>
        </w:rPr>
        <w:t>Christianity offers the promise of immortality through the belief that Jesus died and conquered death. Although thinkers like Hume find this hard to accept, the Bible affirms this narrative as a cornerstone of faith.</w:t>
      </w:r>
      <w:r>
        <w:rPr>
          <w:rFonts w:ascii="Times New Roman" w:hAnsi="Times New Roman"/>
          <w:sz w:val="22"/>
        </w:rPr>
        <w:t xml:space="preserve"> </w:t>
      </w:r>
      <w:r w:rsidRPr="006A7535">
        <w:rPr>
          <w:rFonts w:ascii="Times New Roman" w:hAnsi="Times New Roman"/>
          <w:b/>
          <w:bCs/>
          <w:sz w:val="22"/>
        </w:rPr>
        <w:t>Miracles and the Resurrection</w:t>
      </w:r>
      <w:r>
        <w:rPr>
          <w:rFonts w:ascii="Times New Roman" w:hAnsi="Times New Roman"/>
          <w:b/>
          <w:bCs/>
          <w:sz w:val="22"/>
        </w:rPr>
        <w:t xml:space="preserve">. </w:t>
      </w:r>
      <w:r>
        <w:rPr>
          <w:rFonts w:ascii="Times New Roman" w:hAnsi="Times New Roman"/>
          <w:sz w:val="22"/>
        </w:rPr>
        <w:t>Miracles are considered possible under the assumption that if God established natural laws, He could alter them. Their probability should not be dismissed due to initial skepticism. The resurrection of Jesus is portrayed as the pinnacle of his miraculous deeds, with Jesus recognized as no ordinary individual. As a known healer, exorcist, and miracle worker, his resurrection is supported by an empty tomb, eyewitness accounts, and ultimately confirms his claims, bringing coherence to his identity.</w:t>
      </w:r>
      <w:r>
        <w:rPr>
          <w:rFonts w:ascii="Times New Roman" w:hAnsi="Times New Roman"/>
          <w:sz w:val="22"/>
        </w:rPr>
        <w:t xml:space="preserve"> </w:t>
      </w:r>
      <w:r w:rsidRPr="006A7535">
        <w:rPr>
          <w:rFonts w:ascii="Times New Roman" w:hAnsi="Times New Roman"/>
          <w:b/>
          <w:bCs/>
          <w:sz w:val="22"/>
        </w:rPr>
        <w:t>Critique of Alternative Explanation</w:t>
      </w:r>
      <w:r>
        <w:rPr>
          <w:rFonts w:ascii="Times New Roman" w:hAnsi="Times New Roman"/>
          <w:b/>
          <w:bCs/>
          <w:sz w:val="22"/>
        </w:rPr>
        <w:t xml:space="preserve">s. </w:t>
      </w:r>
      <w:r>
        <w:rPr>
          <w:rFonts w:ascii="Times New Roman" w:hAnsi="Times New Roman"/>
          <w:sz w:val="22"/>
        </w:rPr>
        <w:t>Alternative explanations for the empty tomb, such as theories of a stolen body, Jesus not dying on the cross, removal of the body by authorities, or hallucinations, tend to be unsatisfactory. The belief in the resurrection is an integral part of the Christian worldview, making sense of Jesus's life, the transformation in his followers, the New Testament narrative, and the history of the church.</w:t>
      </w:r>
    </w:p>
    <w:p w:rsidR="006A7535" w:rsidRDefault="006A7535" w:rsidP="006A7535">
      <w:pPr>
        <w:jc w:val="both"/>
      </w:pPr>
    </w:p>
    <w:p w:rsidR="006A7535" w:rsidRPr="006A7535" w:rsidRDefault="006A7535" w:rsidP="006A7535">
      <w:pPr>
        <w:jc w:val="both"/>
        <w:rPr>
          <w:b/>
          <w:bCs/>
        </w:rPr>
      </w:pPr>
      <w:r w:rsidRPr="006A7535">
        <w:rPr>
          <w:rFonts w:ascii="Times New Roman" w:hAnsi="Times New Roman"/>
          <w:b/>
          <w:bCs/>
          <w:sz w:val="22"/>
        </w:rPr>
        <w:t>8. What Now?</w:t>
      </w:r>
    </w:p>
    <w:p w:rsidR="006A7535" w:rsidRPr="00C217F2" w:rsidRDefault="006A7535" w:rsidP="006A7535">
      <w:pPr>
        <w:jc w:val="both"/>
      </w:pPr>
      <w:r w:rsidRPr="006A7535">
        <w:rPr>
          <w:rFonts w:ascii="Times New Roman" w:hAnsi="Times New Roman"/>
          <w:b/>
          <w:bCs/>
          <w:sz w:val="22"/>
        </w:rPr>
        <w:t>Unanswered Questions</w:t>
      </w:r>
      <w:r>
        <w:rPr>
          <w:rFonts w:ascii="Times New Roman" w:hAnsi="Times New Roman"/>
          <w:b/>
          <w:bCs/>
          <w:sz w:val="22"/>
        </w:rPr>
        <w:t xml:space="preserve">. </w:t>
      </w:r>
      <w:r>
        <w:rPr>
          <w:rFonts w:ascii="Times New Roman" w:hAnsi="Times New Roman"/>
          <w:sz w:val="22"/>
        </w:rPr>
        <w:t>In spite of Christianity's answers to many existential questions, certain issues remain unresolved, such as the problem of evil and suffering, the implications of evolutionary theory, alleged errors and contradictions in the Bible, the nature of the Old Testament God, the compatibility of hell with divine love, and hypocrisy among believers.</w:t>
      </w:r>
      <w:r>
        <w:rPr>
          <w:rFonts w:ascii="Times New Roman" w:hAnsi="Times New Roman"/>
          <w:sz w:val="22"/>
        </w:rPr>
        <w:t xml:space="preserve"> </w:t>
      </w:r>
      <w:r w:rsidRPr="006A7535">
        <w:rPr>
          <w:rFonts w:ascii="Times New Roman" w:hAnsi="Times New Roman"/>
          <w:b/>
          <w:bCs/>
          <w:sz w:val="22"/>
        </w:rPr>
        <w:t>Categories of Objections</w:t>
      </w:r>
      <w:r>
        <w:rPr>
          <w:rFonts w:ascii="Times New Roman" w:hAnsi="Times New Roman"/>
          <w:b/>
          <w:bCs/>
          <w:sz w:val="22"/>
        </w:rPr>
        <w:t xml:space="preserve">. </w:t>
      </w:r>
      <w:r>
        <w:rPr>
          <w:rFonts w:ascii="Times New Roman" w:hAnsi="Times New Roman"/>
          <w:sz w:val="22"/>
        </w:rPr>
        <w:t xml:space="preserve">These challenges fall into two main categories: </w:t>
      </w:r>
      <w:r>
        <w:rPr>
          <w:rFonts w:ascii="Times New Roman" w:hAnsi="Times New Roman"/>
          <w:sz w:val="22"/>
        </w:rPr>
        <w:t xml:space="preserve">1) </w:t>
      </w:r>
      <w:r>
        <w:rPr>
          <w:rFonts w:ascii="Times New Roman" w:hAnsi="Times New Roman"/>
          <w:sz w:val="22"/>
        </w:rPr>
        <w:t xml:space="preserve">misrepresentations of Christianity and </w:t>
      </w:r>
      <w:r>
        <w:rPr>
          <w:rFonts w:ascii="Times New Roman" w:hAnsi="Times New Roman"/>
          <w:sz w:val="22"/>
        </w:rPr>
        <w:t xml:space="preserve">2) </w:t>
      </w:r>
      <w:r>
        <w:rPr>
          <w:rFonts w:ascii="Times New Roman" w:hAnsi="Times New Roman"/>
          <w:sz w:val="22"/>
        </w:rPr>
        <w:t>critiques with assumptions from other worldviews that presuppose Christianity's falsehood. Ironically, many objections rely on concepts within the Christian worldview itself.</w:t>
      </w:r>
      <w:r>
        <w:rPr>
          <w:rFonts w:ascii="Times New Roman" w:hAnsi="Times New Roman"/>
          <w:sz w:val="22"/>
        </w:rPr>
        <w:t xml:space="preserve"> </w:t>
      </w:r>
      <w:r w:rsidRPr="006A7535">
        <w:rPr>
          <w:rFonts w:ascii="Times New Roman" w:hAnsi="Times New Roman"/>
          <w:b/>
          <w:bCs/>
          <w:sz w:val="22"/>
        </w:rPr>
        <w:t>Exploring Alternatives</w:t>
      </w:r>
      <w:r>
        <w:rPr>
          <w:rFonts w:ascii="Times New Roman" w:hAnsi="Times New Roman"/>
          <w:b/>
          <w:bCs/>
          <w:sz w:val="22"/>
        </w:rPr>
        <w:t xml:space="preserve">. </w:t>
      </w:r>
      <w:r>
        <w:rPr>
          <w:rFonts w:ascii="Times New Roman" w:hAnsi="Times New Roman"/>
          <w:sz w:val="22"/>
        </w:rPr>
        <w:t>In considering alternative worldviews, these issues often remain inadequately addressed. The belief in the need for supernatural guidance and communication is affirmed, asserting that God continues to speak and provide insights to illuminate these questions.</w:t>
      </w:r>
    </w:p>
    <w:p w:rsidR="00C217F2" w:rsidRDefault="00C217F2" w:rsidP="00C217F2">
      <w:pPr>
        <w:jc w:val="both"/>
        <w:rPr>
          <w:i/>
          <w:iCs/>
        </w:rPr>
      </w:pPr>
    </w:p>
    <w:p w:rsidR="00C217F2" w:rsidRPr="00C217F2" w:rsidRDefault="00C217F2" w:rsidP="00C217F2">
      <w:pPr>
        <w:jc w:val="both"/>
      </w:pPr>
    </w:p>
    <w:p w:rsidR="00C217F2" w:rsidRDefault="00C217F2" w:rsidP="00C217F2">
      <w:pPr>
        <w:jc w:val="both"/>
      </w:pPr>
    </w:p>
    <w:p w:rsidR="00C217F2" w:rsidRDefault="00C217F2" w:rsidP="00C217F2">
      <w:pPr>
        <w:jc w:val="both"/>
      </w:pPr>
    </w:p>
    <w:sectPr w:rsidR="00C217F2">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AndJN+</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Why Should I Believe Christianity?</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CE608F"/>
    <w:multiLevelType w:val="hybridMultilevel"/>
    <w:tmpl w:val="8A266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25222"/>
    <w:multiLevelType w:val="hybridMultilevel"/>
    <w:tmpl w:val="4BD4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83AB1"/>
    <w:multiLevelType w:val="hybridMultilevel"/>
    <w:tmpl w:val="54524600"/>
    <w:lvl w:ilvl="0" w:tplc="285E1C1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AF60E1"/>
    <w:multiLevelType w:val="hybridMultilevel"/>
    <w:tmpl w:val="B7548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448218">
    <w:abstractNumId w:val="1"/>
  </w:num>
  <w:num w:numId="2" w16cid:durableId="1195003269">
    <w:abstractNumId w:val="2"/>
  </w:num>
  <w:num w:numId="3" w16cid:durableId="1841694218">
    <w:abstractNumId w:val="3"/>
  </w:num>
  <w:num w:numId="4" w16cid:durableId="6672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F2"/>
    <w:rsid w:val="00282F99"/>
    <w:rsid w:val="006A7535"/>
    <w:rsid w:val="00A57F40"/>
    <w:rsid w:val="00AA008D"/>
    <w:rsid w:val="00C217F2"/>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E3DB76"/>
  <w15:chartTrackingRefBased/>
  <w15:docId w15:val="{3353EAFC-0858-6A41-A397-C311B5CAD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2024-11-18T13:37:00Z</dcterms:created>
  <dcterms:modified xsi:type="dcterms:W3CDTF">2024-11-18T14:00:00Z</dcterms:modified>
</cp:coreProperties>
</file>