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A187A" w:rsidRPr="00CA187A" w:rsidRDefault="00CA187A" w:rsidP="00CA187A">
      <w:pPr>
        <w:jc w:val="both"/>
        <w:rPr>
          <w:b/>
          <w:bCs/>
        </w:rPr>
      </w:pPr>
      <w:r w:rsidRPr="00CA187A">
        <w:rPr>
          <w:rFonts w:ascii="Times New Roman" w:hAnsi="Times New Roman"/>
          <w:b/>
          <w:bCs/>
          <w:sz w:val="22"/>
        </w:rPr>
        <w:t>Breviloquium by St. Bonaventure</w:t>
      </w:r>
      <w:r>
        <w:rPr>
          <w:rFonts w:ascii="Times New Roman" w:hAnsi="Times New Roman"/>
          <w:b/>
          <w:bCs/>
          <w:sz w:val="22"/>
        </w:rPr>
        <w:t>.</w:t>
      </w:r>
    </w:p>
    <w:p w:rsidR="00CA187A" w:rsidRPr="00CA187A" w:rsidRDefault="00CA187A" w:rsidP="00CA187A">
      <w:pPr>
        <w:jc w:val="both"/>
        <w:rPr>
          <w:b/>
          <w:bCs/>
        </w:rPr>
      </w:pPr>
      <w:r w:rsidRPr="00CA187A">
        <w:rPr>
          <w:rFonts w:ascii="Times New Roman" w:hAnsi="Times New Roman"/>
          <w:b/>
          <w:bCs/>
          <w:sz w:val="22"/>
        </w:rPr>
        <w:t>Prologue</w:t>
      </w:r>
      <w:r>
        <w:rPr>
          <w:rFonts w:ascii="Times New Roman" w:hAnsi="Times New Roman"/>
          <w:b/>
          <w:bCs/>
          <w:sz w:val="22"/>
        </w:rPr>
        <w:t xml:space="preserve">. </w:t>
      </w:r>
    </w:p>
    <w:p w:rsidR="00CA187A" w:rsidRDefault="00CA187A" w:rsidP="00CA187A">
      <w:pPr>
        <w:jc w:val="both"/>
      </w:pPr>
      <w:r w:rsidRPr="00CA187A">
        <w:rPr>
          <w:rFonts w:ascii="Times New Roman" w:hAnsi="Times New Roman"/>
          <w:b/>
          <w:bCs/>
          <w:sz w:val="22"/>
        </w:rPr>
        <w:t>Invocation and Application</w:t>
      </w:r>
      <w:r>
        <w:rPr>
          <w:rFonts w:ascii="Times New Roman" w:hAnsi="Times New Roman"/>
          <w:b/>
          <w:bCs/>
          <w:sz w:val="22"/>
        </w:rPr>
        <w:t xml:space="preserve">. </w:t>
      </w:r>
      <w:r>
        <w:rPr>
          <w:rFonts w:ascii="Times New Roman" w:hAnsi="Times New Roman"/>
          <w:sz w:val="22"/>
        </w:rPr>
        <w:t>The prologue begins with an invocation inspired by Ephesians 3:14-19, followed by an exploration of the origin, development, and purpose of Scriptures. Scriptures originate from the "Father of Lights" through divine revelation, evolving through a fourfold pattern, aiming for the fullness of eternal happiness.</w:t>
      </w:r>
    </w:p>
    <w:p w:rsidR="00CA187A" w:rsidRDefault="00CA187A" w:rsidP="00CA187A">
      <w:pPr>
        <w:jc w:val="both"/>
        <w:rPr>
          <w:b/>
          <w:bCs/>
        </w:rPr>
      </w:pPr>
      <w:r w:rsidRPr="00CA187A">
        <w:rPr>
          <w:rFonts w:ascii="Times New Roman" w:hAnsi="Times New Roman"/>
          <w:b/>
          <w:bCs/>
          <w:sz w:val="22"/>
        </w:rPr>
        <w:t>Analysis of Scriptures</w:t>
      </w:r>
      <w:r>
        <w:rPr>
          <w:rFonts w:ascii="Times New Roman" w:hAnsi="Times New Roman"/>
          <w:b/>
          <w:bCs/>
          <w:sz w:val="22"/>
        </w:rPr>
        <w:t xml:space="preserve">. </w:t>
      </w:r>
    </w:p>
    <w:p w:rsidR="00CA187A" w:rsidRPr="00CA187A" w:rsidRDefault="00CA187A" w:rsidP="00CA187A">
      <w:pPr>
        <w:jc w:val="both"/>
        <w:rPr>
          <w:b/>
          <w:bCs/>
        </w:rPr>
      </w:pPr>
      <w:r w:rsidRPr="00CA187A">
        <w:rPr>
          <w:rFonts w:ascii="Times New Roman" w:hAnsi="Times New Roman"/>
          <w:b/>
          <w:bCs/>
          <w:sz w:val="22"/>
        </w:rPr>
        <w:t>1. The Breadth of Scriptures</w:t>
      </w:r>
      <w:r>
        <w:rPr>
          <w:rFonts w:ascii="Times New Roman" w:hAnsi="Times New Roman"/>
          <w:b/>
          <w:bCs/>
          <w:sz w:val="22"/>
        </w:rPr>
        <w:t>.</w:t>
      </w:r>
    </w:p>
    <w:p w:rsidR="00CA187A" w:rsidRDefault="00CA187A" w:rsidP="00CA187A">
      <w:pPr>
        <w:pStyle w:val="ListParagraph"/>
        <w:numPr>
          <w:ilvl w:val="0"/>
          <w:numId w:val="2"/>
        </w:numPr>
        <w:jc w:val="both"/>
      </w:pPr>
      <w:r>
        <w:rPr>
          <w:rFonts w:ascii="Times New Roman" w:hAnsi="Times New Roman"/>
          <w:sz w:val="22"/>
        </w:rPr>
        <w:t>Law: Compels through the commands of Majesty.</w:t>
      </w:r>
    </w:p>
    <w:p w:rsidR="00CA187A" w:rsidRDefault="00CA187A" w:rsidP="00CA187A">
      <w:pPr>
        <w:pStyle w:val="ListParagraph"/>
        <w:numPr>
          <w:ilvl w:val="0"/>
          <w:numId w:val="2"/>
        </w:numPr>
        <w:jc w:val="both"/>
      </w:pPr>
      <w:r>
        <w:rPr>
          <w:rFonts w:ascii="Times New Roman" w:hAnsi="Times New Roman"/>
          <w:sz w:val="22"/>
        </w:rPr>
        <w:t>Historical: Offers examples of Goodness.</w:t>
      </w:r>
    </w:p>
    <w:p w:rsidR="00CA187A" w:rsidRDefault="00CA187A" w:rsidP="00CA187A">
      <w:pPr>
        <w:pStyle w:val="ListParagraph"/>
        <w:numPr>
          <w:ilvl w:val="0"/>
          <w:numId w:val="2"/>
        </w:numPr>
        <w:jc w:val="both"/>
      </w:pPr>
      <w:r>
        <w:rPr>
          <w:rFonts w:ascii="Times New Roman" w:hAnsi="Times New Roman"/>
          <w:sz w:val="22"/>
        </w:rPr>
        <w:t>Wisdom: Teaches through all-provident Truth.</w:t>
      </w:r>
    </w:p>
    <w:p w:rsidR="00CA187A" w:rsidRDefault="00CA187A" w:rsidP="00CA187A">
      <w:pPr>
        <w:pStyle w:val="ListParagraph"/>
        <w:numPr>
          <w:ilvl w:val="0"/>
          <w:numId w:val="2"/>
        </w:numPr>
        <w:jc w:val="both"/>
      </w:pPr>
      <w:r>
        <w:rPr>
          <w:rFonts w:ascii="Times New Roman" w:hAnsi="Times New Roman"/>
          <w:sz w:val="22"/>
        </w:rPr>
        <w:t>Prophetical: Combines all three elements.</w:t>
      </w:r>
    </w:p>
    <w:p w:rsidR="00CA187A" w:rsidRPr="00CA187A" w:rsidRDefault="00CA187A" w:rsidP="00CA187A">
      <w:pPr>
        <w:jc w:val="both"/>
        <w:rPr>
          <w:b/>
          <w:bCs/>
        </w:rPr>
      </w:pPr>
      <w:r w:rsidRPr="00CA187A">
        <w:rPr>
          <w:rFonts w:ascii="Times New Roman" w:hAnsi="Times New Roman"/>
          <w:b/>
          <w:bCs/>
          <w:sz w:val="22"/>
        </w:rPr>
        <w:t>2. The Length of Scriptures</w:t>
      </w:r>
      <w:r>
        <w:rPr>
          <w:rFonts w:ascii="Times New Roman" w:hAnsi="Times New Roman"/>
          <w:b/>
          <w:bCs/>
          <w:sz w:val="22"/>
        </w:rPr>
        <w:t xml:space="preserve"> </w:t>
      </w:r>
      <w:r>
        <w:rPr>
          <w:rFonts w:ascii="Times New Roman" w:hAnsi="Times New Roman"/>
          <w:sz w:val="22"/>
        </w:rPr>
        <w:t>e</w:t>
      </w:r>
      <w:r>
        <w:rPr>
          <w:rFonts w:ascii="Times New Roman" w:hAnsi="Times New Roman"/>
          <w:sz w:val="22"/>
        </w:rPr>
        <w:t>ncompasses all time periods through three phases</w:t>
      </w:r>
      <w:r w:rsidRPr="00CA187A">
        <w:rPr>
          <w:rFonts w:ascii="Times New Roman" w:hAnsi="Times New Roman"/>
          <w:sz w:val="22"/>
        </w:rPr>
        <w:t xml:space="preserve"> </w:t>
      </w:r>
      <w:r>
        <w:rPr>
          <w:rFonts w:ascii="Times New Roman" w:hAnsi="Times New Roman"/>
          <w:sz w:val="22"/>
        </w:rPr>
        <w:t xml:space="preserve">corresponding to seven historical periods paralleling the days of creation: </w:t>
      </w:r>
    </w:p>
    <w:p w:rsidR="00CA187A" w:rsidRDefault="00CA187A" w:rsidP="00CA187A">
      <w:pPr>
        <w:pStyle w:val="ListParagraph"/>
        <w:numPr>
          <w:ilvl w:val="0"/>
          <w:numId w:val="2"/>
        </w:numPr>
        <w:jc w:val="both"/>
      </w:pPr>
      <w:r>
        <w:rPr>
          <w:rFonts w:ascii="Times New Roman" w:hAnsi="Times New Roman"/>
          <w:sz w:val="22"/>
        </w:rPr>
        <w:t xml:space="preserve">the law of nature, </w:t>
      </w:r>
    </w:p>
    <w:p w:rsidR="00CA187A" w:rsidRDefault="00CA187A" w:rsidP="00CA187A">
      <w:pPr>
        <w:pStyle w:val="ListParagraph"/>
        <w:numPr>
          <w:ilvl w:val="0"/>
          <w:numId w:val="2"/>
        </w:numPr>
        <w:jc w:val="both"/>
      </w:pPr>
      <w:r>
        <w:rPr>
          <w:rFonts w:ascii="Times New Roman" w:hAnsi="Times New Roman"/>
          <w:sz w:val="22"/>
        </w:rPr>
        <w:t>written law</w:t>
      </w:r>
    </w:p>
    <w:p w:rsidR="00CA187A" w:rsidRDefault="00CA187A" w:rsidP="00CA187A">
      <w:pPr>
        <w:pStyle w:val="ListParagraph"/>
        <w:numPr>
          <w:ilvl w:val="0"/>
          <w:numId w:val="2"/>
        </w:numPr>
        <w:jc w:val="both"/>
      </w:pPr>
      <w:r>
        <w:rPr>
          <w:rFonts w:ascii="Times New Roman" w:hAnsi="Times New Roman"/>
          <w:sz w:val="22"/>
        </w:rPr>
        <w:t xml:space="preserve">law of grace, </w:t>
      </w:r>
    </w:p>
    <w:p w:rsidR="00CA187A" w:rsidRDefault="00CA187A" w:rsidP="00CA187A">
      <w:pPr>
        <w:jc w:val="both"/>
      </w:pPr>
      <w:r w:rsidRPr="00CA187A">
        <w:rPr>
          <w:rFonts w:ascii="Times New Roman" w:hAnsi="Times New Roman"/>
          <w:b/>
          <w:bCs/>
          <w:sz w:val="22"/>
        </w:rPr>
        <w:t>3. The Height of Scriptures</w:t>
      </w:r>
      <w:r>
        <w:rPr>
          <w:rFonts w:ascii="Times New Roman" w:hAnsi="Times New Roman"/>
          <w:b/>
          <w:bCs/>
          <w:sz w:val="22"/>
        </w:rPr>
        <w:t xml:space="preserve"> </w:t>
      </w:r>
      <w:r>
        <w:rPr>
          <w:rFonts w:ascii="Times New Roman" w:hAnsi="Times New Roman"/>
          <w:sz w:val="22"/>
        </w:rPr>
        <w:t>d</w:t>
      </w:r>
      <w:r>
        <w:rPr>
          <w:rFonts w:ascii="Times New Roman" w:hAnsi="Times New Roman"/>
          <w:sz w:val="22"/>
        </w:rPr>
        <w:t xml:space="preserve">escribes a hierarchy: </w:t>
      </w:r>
    </w:p>
    <w:p w:rsidR="00CA187A" w:rsidRDefault="00CA187A" w:rsidP="00CA187A">
      <w:pPr>
        <w:pStyle w:val="ListParagraph"/>
        <w:numPr>
          <w:ilvl w:val="0"/>
          <w:numId w:val="2"/>
        </w:numPr>
        <w:jc w:val="both"/>
      </w:pPr>
      <w:r>
        <w:rPr>
          <w:rFonts w:ascii="Times New Roman" w:hAnsi="Times New Roman"/>
          <w:sz w:val="22"/>
        </w:rPr>
        <w:t>subcelestial (ecclesiastical),</w:t>
      </w:r>
    </w:p>
    <w:p w:rsidR="00CA187A" w:rsidRDefault="00CA187A" w:rsidP="00CA187A">
      <w:pPr>
        <w:pStyle w:val="ListParagraph"/>
        <w:numPr>
          <w:ilvl w:val="0"/>
          <w:numId w:val="2"/>
        </w:numPr>
        <w:jc w:val="both"/>
      </w:pPr>
      <w:r>
        <w:rPr>
          <w:rFonts w:ascii="Times New Roman" w:hAnsi="Times New Roman"/>
          <w:sz w:val="22"/>
        </w:rPr>
        <w:t xml:space="preserve">celestial (angelical), </w:t>
      </w:r>
    </w:p>
    <w:p w:rsidR="00CA187A" w:rsidRDefault="00CA187A" w:rsidP="00CA187A">
      <w:pPr>
        <w:pStyle w:val="ListParagraph"/>
        <w:numPr>
          <w:ilvl w:val="0"/>
          <w:numId w:val="2"/>
        </w:numPr>
        <w:jc w:val="both"/>
      </w:pPr>
      <w:r>
        <w:rPr>
          <w:rFonts w:ascii="Times New Roman" w:hAnsi="Times New Roman"/>
          <w:sz w:val="22"/>
        </w:rPr>
        <w:t>supercelestial (divine).</w:t>
      </w:r>
    </w:p>
    <w:p w:rsidR="00CA187A" w:rsidRDefault="00CA187A" w:rsidP="00CA187A">
      <w:pPr>
        <w:jc w:val="both"/>
      </w:pPr>
      <w:r w:rsidRPr="00CA187A">
        <w:rPr>
          <w:rFonts w:ascii="Times New Roman" w:hAnsi="Times New Roman"/>
          <w:b/>
          <w:bCs/>
          <w:sz w:val="22"/>
        </w:rPr>
        <w:t>4. The Depth of Scriptures</w:t>
      </w:r>
      <w:r>
        <w:rPr>
          <w:rFonts w:ascii="Times New Roman" w:hAnsi="Times New Roman"/>
          <w:sz w:val="22"/>
        </w:rPr>
        <w:t xml:space="preserve"> e</w:t>
      </w:r>
      <w:r>
        <w:rPr>
          <w:rFonts w:ascii="Times New Roman" w:hAnsi="Times New Roman"/>
          <w:sz w:val="22"/>
        </w:rPr>
        <w:t xml:space="preserve">ngages four interpretive modes: </w:t>
      </w:r>
    </w:p>
    <w:p w:rsidR="00CA187A" w:rsidRDefault="00CA187A" w:rsidP="00CA187A">
      <w:pPr>
        <w:pStyle w:val="ListParagraph"/>
        <w:numPr>
          <w:ilvl w:val="0"/>
          <w:numId w:val="4"/>
        </w:numPr>
        <w:jc w:val="both"/>
      </w:pPr>
      <w:r>
        <w:rPr>
          <w:rFonts w:ascii="Times New Roman" w:hAnsi="Times New Roman"/>
          <w:sz w:val="22"/>
        </w:rPr>
        <w:t>literal</w:t>
      </w:r>
    </w:p>
    <w:p w:rsidR="00CA187A" w:rsidRDefault="00CA187A" w:rsidP="00CA187A">
      <w:pPr>
        <w:pStyle w:val="ListParagraph"/>
        <w:numPr>
          <w:ilvl w:val="0"/>
          <w:numId w:val="4"/>
        </w:numPr>
        <w:jc w:val="both"/>
      </w:pPr>
      <w:r>
        <w:rPr>
          <w:rFonts w:ascii="Times New Roman" w:hAnsi="Times New Roman"/>
          <w:sz w:val="22"/>
        </w:rPr>
        <w:t>allegorical</w:t>
      </w:r>
    </w:p>
    <w:p w:rsidR="00CA187A" w:rsidRDefault="00CA187A" w:rsidP="00CA187A">
      <w:pPr>
        <w:pStyle w:val="ListParagraph"/>
        <w:numPr>
          <w:ilvl w:val="0"/>
          <w:numId w:val="4"/>
        </w:numPr>
        <w:jc w:val="both"/>
      </w:pPr>
      <w:r>
        <w:rPr>
          <w:rFonts w:ascii="Times New Roman" w:hAnsi="Times New Roman"/>
          <w:sz w:val="22"/>
        </w:rPr>
        <w:t>moral (action-oriented)</w:t>
      </w:r>
    </w:p>
    <w:p w:rsidR="00CA187A" w:rsidRPr="00CA187A" w:rsidRDefault="00CA187A" w:rsidP="00CA187A">
      <w:pPr>
        <w:pStyle w:val="ListParagraph"/>
        <w:numPr>
          <w:ilvl w:val="0"/>
          <w:numId w:val="4"/>
        </w:numPr>
        <w:jc w:val="both"/>
        <w:rPr>
          <w:b/>
          <w:bCs/>
        </w:rPr>
      </w:pPr>
      <w:r w:rsidRPr="00CA187A">
        <w:rPr>
          <w:rFonts w:ascii="Times New Roman" w:hAnsi="Times New Roman"/>
          <w:b/>
          <w:bCs/>
          <w:sz w:val="22"/>
        </w:rPr>
        <w:t>anagogical (hope-oriented).</w:t>
      </w:r>
    </w:p>
    <w:p w:rsidR="00CA187A" w:rsidRDefault="00CA187A" w:rsidP="00CA187A">
      <w:pPr>
        <w:jc w:val="both"/>
      </w:pPr>
      <w:r w:rsidRPr="00CA187A">
        <w:rPr>
          <w:rFonts w:ascii="Times New Roman" w:hAnsi="Times New Roman"/>
          <w:b/>
          <w:bCs/>
          <w:sz w:val="22"/>
        </w:rPr>
        <w:t>5. The Methods of Scriptures</w:t>
      </w:r>
      <w:r>
        <w:rPr>
          <w:rFonts w:ascii="Times New Roman" w:hAnsi="Times New Roman"/>
          <w:sz w:val="22"/>
        </w:rPr>
        <w:t xml:space="preserve"> are f</w:t>
      </w:r>
      <w:r>
        <w:rPr>
          <w:rFonts w:ascii="Times New Roman" w:hAnsi="Times New Roman"/>
          <w:sz w:val="22"/>
        </w:rPr>
        <w:t>ounded on the authority and aim of virtue and salvation, combining divine revelation with God as the ultimate authority.</w:t>
      </w:r>
    </w:p>
    <w:p w:rsidR="00AA008D" w:rsidRDefault="00CA187A" w:rsidP="00CA187A">
      <w:pPr>
        <w:jc w:val="both"/>
      </w:pPr>
      <w:r w:rsidRPr="00CA187A">
        <w:rPr>
          <w:rFonts w:ascii="Times New Roman" w:hAnsi="Times New Roman"/>
          <w:b/>
          <w:bCs/>
          <w:sz w:val="22"/>
        </w:rPr>
        <w:t>6. Interpretation of Scriptures</w:t>
      </w:r>
      <w:r>
        <w:rPr>
          <w:rFonts w:ascii="Times New Roman" w:hAnsi="Times New Roman"/>
          <w:b/>
          <w:bCs/>
          <w:sz w:val="22"/>
        </w:rPr>
        <w:t xml:space="preserve">: </w:t>
      </w:r>
      <w:r>
        <w:rPr>
          <w:rFonts w:ascii="Times New Roman" w:hAnsi="Times New Roman"/>
          <w:sz w:val="22"/>
        </w:rPr>
        <w:t>Historical texts are interpreted primarily literally, with allegory as secondary, and guided by common sense where applicable.</w:t>
      </w:r>
    </w:p>
    <w:p w:rsidR="00CA187A" w:rsidRDefault="00CA187A" w:rsidP="00CA187A">
      <w:pPr>
        <w:jc w:val="both"/>
      </w:pPr>
    </w:p>
    <w:p w:rsidR="00CA187A" w:rsidRPr="00CA187A" w:rsidRDefault="00CA187A" w:rsidP="00CA187A">
      <w:pPr>
        <w:jc w:val="both"/>
        <w:rPr>
          <w:b/>
          <w:bCs/>
        </w:rPr>
      </w:pPr>
      <w:r w:rsidRPr="00CA187A">
        <w:rPr>
          <w:rFonts w:ascii="Times New Roman" w:hAnsi="Times New Roman"/>
          <w:b/>
          <w:bCs/>
          <w:sz w:val="22"/>
        </w:rPr>
        <w:t>Part II - On Creation</w:t>
      </w:r>
      <w:r>
        <w:rPr>
          <w:rFonts w:ascii="Times New Roman" w:hAnsi="Times New Roman"/>
          <w:b/>
          <w:bCs/>
          <w:sz w:val="22"/>
        </w:rPr>
        <w:t>.</w:t>
      </w:r>
    </w:p>
    <w:p w:rsidR="00CA187A" w:rsidRDefault="00CA187A" w:rsidP="00CA187A">
      <w:pPr>
        <w:jc w:val="both"/>
      </w:pPr>
      <w:r w:rsidRPr="00CA187A">
        <w:rPr>
          <w:rFonts w:ascii="Times New Roman" w:hAnsi="Times New Roman"/>
          <w:b/>
          <w:bCs/>
          <w:sz w:val="22"/>
        </w:rPr>
        <w:t>Creation of the Universe</w:t>
      </w:r>
      <w:r>
        <w:rPr>
          <w:rFonts w:ascii="Times New Roman" w:hAnsi="Times New Roman"/>
          <w:b/>
          <w:bCs/>
          <w:sz w:val="22"/>
        </w:rPr>
        <w:t xml:space="preserve">. </w:t>
      </w:r>
      <w:r>
        <w:rPr>
          <w:rFonts w:ascii="Times New Roman" w:hAnsi="Times New Roman"/>
          <w:sz w:val="22"/>
        </w:rPr>
        <w:t xml:space="preserve">Bonaventure explores the creation of the universe, emphasizing that it was created in time, out of nothing, by a single supreme principle, refuting Manichean dualism. Creation is seen as an effect of the Trinity through a triple causality: </w:t>
      </w:r>
      <w:r>
        <w:rPr>
          <w:rFonts w:ascii="Times New Roman" w:hAnsi="Times New Roman"/>
          <w:sz w:val="22"/>
        </w:rPr>
        <w:t xml:space="preserve">a) </w:t>
      </w:r>
      <w:r>
        <w:rPr>
          <w:rFonts w:ascii="Times New Roman" w:hAnsi="Times New Roman"/>
          <w:sz w:val="22"/>
        </w:rPr>
        <w:t xml:space="preserve">efficient (focusing on unity and measure), </w:t>
      </w:r>
      <w:r>
        <w:rPr>
          <w:rFonts w:ascii="Times New Roman" w:hAnsi="Times New Roman"/>
          <w:sz w:val="22"/>
        </w:rPr>
        <w:t xml:space="preserve">b) </w:t>
      </w:r>
      <w:r>
        <w:rPr>
          <w:rFonts w:ascii="Times New Roman" w:hAnsi="Times New Roman"/>
          <w:sz w:val="22"/>
        </w:rPr>
        <w:t xml:space="preserve">exemplary (highlighting truth and species), and </w:t>
      </w:r>
      <w:r>
        <w:rPr>
          <w:rFonts w:ascii="Times New Roman" w:hAnsi="Times New Roman"/>
          <w:sz w:val="22"/>
        </w:rPr>
        <w:t xml:space="preserve">c) </w:t>
      </w:r>
      <w:r>
        <w:rPr>
          <w:rFonts w:ascii="Times New Roman" w:hAnsi="Times New Roman"/>
          <w:sz w:val="22"/>
        </w:rPr>
        <w:t>final (emphasizing goodness and order).</w:t>
      </w:r>
      <w:r>
        <w:rPr>
          <w:rFonts w:ascii="Times New Roman" w:hAnsi="Times New Roman"/>
          <w:sz w:val="22"/>
        </w:rPr>
        <w:t xml:space="preserve"> </w:t>
      </w:r>
      <w:r w:rsidRPr="00CA187A">
        <w:rPr>
          <w:rFonts w:ascii="Times New Roman" w:hAnsi="Times New Roman"/>
          <w:b/>
          <w:bCs/>
          <w:sz w:val="22"/>
        </w:rPr>
        <w:t>Production and Essence of Physical Nature</w:t>
      </w:r>
      <w:r>
        <w:rPr>
          <w:rFonts w:ascii="Times New Roman" w:hAnsi="Times New Roman"/>
          <w:b/>
          <w:bCs/>
          <w:sz w:val="22"/>
        </w:rPr>
        <w:t xml:space="preserve">. </w:t>
      </w:r>
      <w:r>
        <w:rPr>
          <w:rFonts w:ascii="Times New Roman" w:hAnsi="Times New Roman"/>
          <w:sz w:val="22"/>
        </w:rPr>
        <w:t>The creation unfolded over six days, chosen methodically by God to manifest power, wisdom, and goodness distinctly. These days correspond to various operations and prefigure future ages. Bonaventure presents an elaborate cosmology, addressing the essence and influence of nature. He asserts that humans are the ultimate purpose of material things, meant to inspire love and praise for the Creator. The heavens act as a clock or calendar but do not predict the future, and the soul, connected to free will, is superior to physical powers.</w:t>
      </w:r>
      <w:r>
        <w:rPr>
          <w:rFonts w:ascii="Times New Roman" w:hAnsi="Times New Roman"/>
          <w:sz w:val="22"/>
        </w:rPr>
        <w:t xml:space="preserve"> </w:t>
      </w:r>
      <w:r w:rsidRPr="00CA187A">
        <w:rPr>
          <w:rFonts w:ascii="Times New Roman" w:hAnsi="Times New Roman"/>
          <w:b/>
          <w:bCs/>
          <w:sz w:val="22"/>
        </w:rPr>
        <w:t>Description in Scripture</w:t>
      </w:r>
      <w:r>
        <w:rPr>
          <w:rFonts w:ascii="Times New Roman" w:hAnsi="Times New Roman"/>
          <w:b/>
          <w:bCs/>
          <w:sz w:val="22"/>
        </w:rPr>
        <w:t xml:space="preserve">. </w:t>
      </w:r>
      <w:r>
        <w:rPr>
          <w:rFonts w:ascii="Times New Roman" w:hAnsi="Times New Roman"/>
          <w:sz w:val="22"/>
        </w:rPr>
        <w:t>Bonaventure describes the order of nature in Scriptural terms. The Father is associated with the luminous heavens, the Son with the opaque earth, and the Spirit with the translucent waters, reflecting the orders of Wisdom and Goodness.</w:t>
      </w:r>
      <w:r w:rsidR="00D91315">
        <w:rPr>
          <w:rFonts w:ascii="Times New Roman" w:hAnsi="Times New Roman"/>
          <w:sz w:val="22"/>
        </w:rPr>
        <w:t xml:space="preserve"> </w:t>
      </w:r>
      <w:r w:rsidRPr="00D91315">
        <w:rPr>
          <w:rFonts w:ascii="Times New Roman" w:hAnsi="Times New Roman"/>
          <w:b/>
          <w:bCs/>
          <w:sz w:val="22"/>
        </w:rPr>
        <w:t>Production of Heavenly Spirits and Demons</w:t>
      </w:r>
      <w:r w:rsidR="00D91315">
        <w:rPr>
          <w:rFonts w:ascii="Times New Roman" w:hAnsi="Times New Roman"/>
          <w:b/>
          <w:bCs/>
          <w:sz w:val="22"/>
        </w:rPr>
        <w:t xml:space="preserve">. </w:t>
      </w:r>
      <w:r>
        <w:rPr>
          <w:rFonts w:ascii="Times New Roman" w:hAnsi="Times New Roman"/>
          <w:sz w:val="22"/>
        </w:rPr>
        <w:t>Heavenly spirits possess four perfections, including rationality and freedom of choice, resembling God in their spiritual nature. Bonaventure explains that angels could fall because they are not the supreme good—only God is. After the fall, good angels were confirmed in their choice and perfected in glory.</w:t>
      </w:r>
      <w:r w:rsidR="00D91315">
        <w:rPr>
          <w:rFonts w:ascii="Times New Roman" w:hAnsi="Times New Roman"/>
          <w:sz w:val="22"/>
        </w:rPr>
        <w:t xml:space="preserve"> </w:t>
      </w:r>
      <w:r w:rsidRPr="00D91315">
        <w:rPr>
          <w:rFonts w:ascii="Times New Roman" w:hAnsi="Times New Roman"/>
          <w:b/>
          <w:bCs/>
          <w:sz w:val="22"/>
        </w:rPr>
        <w:t>Production of Human Soul and Body</w:t>
      </w:r>
      <w:r w:rsidR="00D91315">
        <w:rPr>
          <w:rFonts w:ascii="Times New Roman" w:hAnsi="Times New Roman"/>
          <w:b/>
          <w:bCs/>
          <w:sz w:val="22"/>
        </w:rPr>
        <w:t xml:space="preserve">. </w:t>
      </w:r>
      <w:r>
        <w:rPr>
          <w:rFonts w:ascii="Times New Roman" w:hAnsi="Times New Roman"/>
          <w:sz w:val="22"/>
        </w:rPr>
        <w:t>Humans are composites of material and spiritual natures, endowed with being, life, intelligence, and freedom. The rational soul is key to achieving beatitude, and it is immortal, self-determining, and free from compulsion. Bonaventure discusses the body's initial obedience to the soul, emphasizing proportion, wisdom, and freedom from sin.</w:t>
      </w:r>
      <w:r w:rsidR="00D91315">
        <w:rPr>
          <w:rFonts w:ascii="Times New Roman" w:hAnsi="Times New Roman"/>
          <w:sz w:val="22"/>
        </w:rPr>
        <w:t xml:space="preserve"> </w:t>
      </w:r>
      <w:r w:rsidRPr="00D91315">
        <w:rPr>
          <w:rFonts w:ascii="Times New Roman" w:hAnsi="Times New Roman"/>
          <w:b/>
          <w:bCs/>
          <w:sz w:val="22"/>
        </w:rPr>
        <w:lastRenderedPageBreak/>
        <w:t>Completion of Creation</w:t>
      </w:r>
      <w:r w:rsidR="00D91315">
        <w:rPr>
          <w:rFonts w:ascii="Times New Roman" w:hAnsi="Times New Roman"/>
          <w:b/>
          <w:bCs/>
          <w:sz w:val="22"/>
        </w:rPr>
        <w:t xml:space="preserve">. </w:t>
      </w:r>
      <w:r>
        <w:rPr>
          <w:rFonts w:ascii="Times New Roman" w:hAnsi="Times New Roman"/>
          <w:sz w:val="22"/>
        </w:rPr>
        <w:t>The human composite is twofold in perception and motion, reflecting divine commands and nature. The universe itself mirrors the Trinity, showing traces of all creation, rational images, and likeness in faith, hope, and love.</w:t>
      </w:r>
    </w:p>
    <w:p w:rsidR="00D91315" w:rsidRDefault="00D91315" w:rsidP="00CA187A">
      <w:pPr>
        <w:jc w:val="both"/>
      </w:pPr>
    </w:p>
    <w:p w:rsidR="00D91315" w:rsidRPr="00D91315" w:rsidRDefault="00D91315" w:rsidP="00D91315">
      <w:pPr>
        <w:jc w:val="both"/>
        <w:rPr>
          <w:b/>
          <w:bCs/>
        </w:rPr>
      </w:pPr>
      <w:r w:rsidRPr="00D91315">
        <w:rPr>
          <w:rFonts w:ascii="Times New Roman" w:hAnsi="Times New Roman"/>
          <w:b/>
          <w:bCs/>
          <w:sz w:val="22"/>
        </w:rPr>
        <w:t>Part III: On the Corruption of Sin</w:t>
      </w:r>
      <w:r>
        <w:rPr>
          <w:rFonts w:ascii="Times New Roman" w:hAnsi="Times New Roman"/>
          <w:b/>
          <w:bCs/>
          <w:sz w:val="22"/>
        </w:rPr>
        <w:t>.</w:t>
      </w:r>
    </w:p>
    <w:p w:rsidR="00D91315" w:rsidRDefault="00D91315" w:rsidP="00D91315">
      <w:pPr>
        <w:jc w:val="both"/>
      </w:pPr>
      <w:r w:rsidRPr="00D91315">
        <w:rPr>
          <w:rFonts w:ascii="Times New Roman" w:hAnsi="Times New Roman"/>
          <w:b/>
          <w:bCs/>
          <w:sz w:val="22"/>
        </w:rPr>
        <w:t>Origin of Evil</w:t>
      </w:r>
      <w:r>
        <w:rPr>
          <w:rFonts w:ascii="Times New Roman" w:hAnsi="Times New Roman"/>
          <w:b/>
          <w:bCs/>
          <w:sz w:val="22"/>
        </w:rPr>
        <w:t xml:space="preserve">. </w:t>
      </w:r>
      <w:r>
        <w:rPr>
          <w:rFonts w:ascii="Times New Roman" w:hAnsi="Times New Roman"/>
          <w:sz w:val="22"/>
        </w:rPr>
        <w:t xml:space="preserve">Sin is understood as a </w:t>
      </w:r>
      <w:r w:rsidRPr="00D91315">
        <w:rPr>
          <w:rFonts w:ascii="Times New Roman" w:hAnsi="Times New Roman"/>
          <w:i/>
          <w:iCs/>
          <w:sz w:val="22"/>
        </w:rPr>
        <w:t>defect</w:t>
      </w:r>
      <w:r>
        <w:rPr>
          <w:rFonts w:ascii="Times New Roman" w:hAnsi="Times New Roman"/>
          <w:sz w:val="22"/>
        </w:rPr>
        <w:t xml:space="preserve"> rather than a positive essence. It arises from human imperfection and is associated with a </w:t>
      </w:r>
      <w:r w:rsidRPr="00D91315">
        <w:rPr>
          <w:rFonts w:ascii="Times New Roman" w:hAnsi="Times New Roman"/>
          <w:i/>
          <w:iCs/>
          <w:sz w:val="22"/>
        </w:rPr>
        <w:t>deficient cause</w:t>
      </w:r>
      <w:r>
        <w:rPr>
          <w:rFonts w:ascii="Times New Roman" w:hAnsi="Times New Roman"/>
          <w:sz w:val="22"/>
        </w:rPr>
        <w:t xml:space="preserve"> rather than an efficient one. Sin represents a corruption of good and is intrinsically linked to the will, described as a forsaking of good rather than a desire for evil.</w:t>
      </w:r>
      <w:r>
        <w:rPr>
          <w:rFonts w:ascii="Times New Roman" w:hAnsi="Times New Roman"/>
          <w:sz w:val="22"/>
        </w:rPr>
        <w:t xml:space="preserve"> </w:t>
      </w:r>
      <w:r w:rsidRPr="00D91315">
        <w:rPr>
          <w:rFonts w:ascii="Times New Roman" w:hAnsi="Times New Roman"/>
          <w:b/>
          <w:bCs/>
          <w:sz w:val="22"/>
        </w:rPr>
        <w:t>Temptation and Sin of the First Parents</w:t>
      </w:r>
      <w:r>
        <w:rPr>
          <w:rFonts w:ascii="Times New Roman" w:hAnsi="Times New Roman"/>
          <w:b/>
          <w:bCs/>
          <w:sz w:val="22"/>
        </w:rPr>
        <w:t xml:space="preserve">. </w:t>
      </w:r>
      <w:r>
        <w:rPr>
          <w:rFonts w:ascii="Times New Roman" w:hAnsi="Times New Roman"/>
          <w:sz w:val="22"/>
        </w:rPr>
        <w:t>The Devil, motivated by hatred, skillfully tempted humanity's first parents. Eve, deceived, broke divine command and led Adam to do the same. Bonaventure highlights a twofold perception, where humanity prioritized external goods over internal commands, with woman deceived and man acting willingly.</w:t>
      </w:r>
      <w:r>
        <w:rPr>
          <w:rFonts w:ascii="Times New Roman" w:hAnsi="Times New Roman"/>
          <w:sz w:val="22"/>
        </w:rPr>
        <w:t xml:space="preserve"> </w:t>
      </w:r>
      <w:r w:rsidRPr="00D91315">
        <w:rPr>
          <w:rFonts w:ascii="Times New Roman" w:hAnsi="Times New Roman"/>
          <w:b/>
          <w:bCs/>
          <w:sz w:val="22"/>
        </w:rPr>
        <w:t>Punishment and Corruption</w:t>
      </w:r>
      <w:r>
        <w:rPr>
          <w:rFonts w:ascii="Times New Roman" w:hAnsi="Times New Roman"/>
          <w:b/>
          <w:bCs/>
          <w:sz w:val="22"/>
        </w:rPr>
        <w:t xml:space="preserve">. </w:t>
      </w:r>
      <w:r>
        <w:rPr>
          <w:rFonts w:ascii="Times New Roman" w:hAnsi="Times New Roman"/>
          <w:sz w:val="22"/>
        </w:rPr>
        <w:t xml:space="preserve">The first parents experienced shame as a result of their transgressions. God's corrective justice does not tolerate disorder, resulting in the removal of the body's gifts and the imposition of opposites, with </w:t>
      </w:r>
      <w:r w:rsidRPr="00D91315">
        <w:rPr>
          <w:rFonts w:ascii="Times New Roman" w:hAnsi="Times New Roman"/>
          <w:i/>
          <w:iCs/>
          <w:sz w:val="22"/>
        </w:rPr>
        <w:t>female punishment being harsher</w:t>
      </w:r>
      <w:r>
        <w:rPr>
          <w:rFonts w:ascii="Times New Roman" w:hAnsi="Times New Roman"/>
          <w:sz w:val="22"/>
        </w:rPr>
        <w:t xml:space="preserve">. Original sin deprived humanity of original righteousness and justice, leading to penalties of weakness, ignorance, malice, and </w:t>
      </w:r>
      <w:r w:rsidRPr="00D91315">
        <w:rPr>
          <w:rFonts w:ascii="Times New Roman" w:hAnsi="Times New Roman"/>
          <w:i/>
          <w:iCs/>
          <w:sz w:val="22"/>
        </w:rPr>
        <w:t>concupiscence</w:t>
      </w:r>
      <w:r>
        <w:rPr>
          <w:rFonts w:ascii="Times New Roman" w:hAnsi="Times New Roman"/>
          <w:sz w:val="22"/>
        </w:rPr>
        <w:t>. While God's governance allows misery as punishment for sin, original sin without personal will—such as in infants—does not merit hell.</w:t>
      </w:r>
      <w:r>
        <w:rPr>
          <w:rFonts w:ascii="Times New Roman" w:hAnsi="Times New Roman"/>
          <w:sz w:val="22"/>
        </w:rPr>
        <w:t xml:space="preserve"> </w:t>
      </w:r>
      <w:r w:rsidRPr="00D91315">
        <w:rPr>
          <w:rFonts w:ascii="Times New Roman" w:hAnsi="Times New Roman"/>
          <w:b/>
          <w:bCs/>
          <w:sz w:val="22"/>
        </w:rPr>
        <w:t>Transmission and Cure of Original Sin</w:t>
      </w:r>
      <w:r>
        <w:rPr>
          <w:rFonts w:ascii="Times New Roman" w:hAnsi="Times New Roman"/>
          <w:b/>
          <w:bCs/>
          <w:sz w:val="22"/>
        </w:rPr>
        <w:t xml:space="preserve">. </w:t>
      </w:r>
      <w:r>
        <w:rPr>
          <w:rFonts w:ascii="Times New Roman" w:hAnsi="Times New Roman"/>
          <w:sz w:val="22"/>
        </w:rPr>
        <w:t>Original sin is transmitted through sexual lust on the father's part. Baptism cleanses original sin but not its consequences, which continue to be transmitted. The Blessed Virgin is noted as an exception.</w:t>
      </w:r>
      <w:r>
        <w:rPr>
          <w:rFonts w:ascii="Times New Roman" w:hAnsi="Times New Roman"/>
          <w:sz w:val="22"/>
        </w:rPr>
        <w:t xml:space="preserve"> </w:t>
      </w:r>
      <w:r w:rsidRPr="00D91315">
        <w:rPr>
          <w:rFonts w:ascii="Times New Roman" w:hAnsi="Times New Roman"/>
          <w:b/>
          <w:bCs/>
          <w:sz w:val="22"/>
        </w:rPr>
        <w:t>Origin of Actual Sin</w:t>
      </w:r>
      <w:r>
        <w:rPr>
          <w:rFonts w:ascii="Times New Roman" w:hAnsi="Times New Roman"/>
          <w:b/>
          <w:bCs/>
          <w:sz w:val="22"/>
        </w:rPr>
        <w:t xml:space="preserve">. </w:t>
      </w:r>
      <w:r>
        <w:rPr>
          <w:rFonts w:ascii="Times New Roman" w:hAnsi="Times New Roman"/>
          <w:sz w:val="22"/>
        </w:rPr>
        <w:t>Actual sin arises from free will, beginning with suggestion and culminating in action. Sin represents a willful disorder, with omission and commission forming its basis. Sins are classified as either mortal, disrupting justice, or venial, merely disturbing it.</w:t>
      </w:r>
      <w:r>
        <w:rPr>
          <w:rFonts w:ascii="Times New Roman" w:hAnsi="Times New Roman"/>
          <w:sz w:val="22"/>
        </w:rPr>
        <w:t xml:space="preserve"> </w:t>
      </w:r>
      <w:r w:rsidRPr="00D91315">
        <w:rPr>
          <w:rFonts w:ascii="Times New Roman" w:hAnsi="Times New Roman"/>
          <w:b/>
          <w:bCs/>
          <w:sz w:val="22"/>
        </w:rPr>
        <w:t>Origin and Division of Capital Sins</w:t>
      </w:r>
      <w:r>
        <w:rPr>
          <w:rFonts w:ascii="Times New Roman" w:hAnsi="Times New Roman"/>
          <w:b/>
          <w:bCs/>
          <w:sz w:val="22"/>
        </w:rPr>
        <w:t xml:space="preserve">. </w:t>
      </w:r>
      <w:r>
        <w:rPr>
          <w:rFonts w:ascii="Times New Roman" w:hAnsi="Times New Roman"/>
          <w:sz w:val="22"/>
        </w:rPr>
        <w:t xml:space="preserve">The root of actual sin is pride, with two foundations in </w:t>
      </w:r>
      <w:r w:rsidR="00777751">
        <w:rPr>
          <w:rFonts w:ascii="Times New Roman" w:hAnsi="Times New Roman"/>
          <w:sz w:val="22"/>
        </w:rPr>
        <w:t xml:space="preserve">1) </w:t>
      </w:r>
      <w:r>
        <w:rPr>
          <w:rFonts w:ascii="Times New Roman" w:hAnsi="Times New Roman"/>
          <w:sz w:val="22"/>
        </w:rPr>
        <w:t xml:space="preserve">fear and </w:t>
      </w:r>
      <w:r w:rsidR="00777751">
        <w:rPr>
          <w:rFonts w:ascii="Times New Roman" w:hAnsi="Times New Roman"/>
          <w:sz w:val="22"/>
        </w:rPr>
        <w:t xml:space="preserve">2) </w:t>
      </w:r>
      <w:r>
        <w:rPr>
          <w:rFonts w:ascii="Times New Roman" w:hAnsi="Times New Roman"/>
          <w:sz w:val="22"/>
        </w:rPr>
        <w:t xml:space="preserve">love that skew behavior, and three incentives: lust of the </w:t>
      </w:r>
      <w:r w:rsidR="00777751">
        <w:rPr>
          <w:rFonts w:ascii="Times New Roman" w:hAnsi="Times New Roman"/>
          <w:sz w:val="22"/>
        </w:rPr>
        <w:t xml:space="preserve">a) </w:t>
      </w:r>
      <w:r>
        <w:rPr>
          <w:rFonts w:ascii="Times New Roman" w:hAnsi="Times New Roman"/>
          <w:sz w:val="22"/>
        </w:rPr>
        <w:t xml:space="preserve">flesh, </w:t>
      </w:r>
      <w:r w:rsidR="00777751">
        <w:rPr>
          <w:rFonts w:ascii="Times New Roman" w:hAnsi="Times New Roman"/>
          <w:sz w:val="22"/>
        </w:rPr>
        <w:t xml:space="preserve">b) </w:t>
      </w:r>
      <w:r>
        <w:rPr>
          <w:rFonts w:ascii="Times New Roman" w:hAnsi="Times New Roman"/>
          <w:sz w:val="22"/>
        </w:rPr>
        <w:t xml:space="preserve">eyes, and </w:t>
      </w:r>
      <w:r w:rsidR="00777751">
        <w:rPr>
          <w:rFonts w:ascii="Times New Roman" w:hAnsi="Times New Roman"/>
          <w:sz w:val="22"/>
        </w:rPr>
        <w:t xml:space="preserve">c) </w:t>
      </w:r>
      <w:r>
        <w:rPr>
          <w:rFonts w:ascii="Times New Roman" w:hAnsi="Times New Roman"/>
          <w:sz w:val="22"/>
        </w:rPr>
        <w:t>pride of life. These lead to seven capital sins: pride, envy, anger, sloth, covetousness, gluttony, and lust.</w:t>
      </w:r>
      <w:r w:rsidR="00777751">
        <w:rPr>
          <w:rFonts w:ascii="Times New Roman" w:hAnsi="Times New Roman"/>
          <w:sz w:val="22"/>
        </w:rPr>
        <w:t xml:space="preserve"> </w:t>
      </w:r>
      <w:r w:rsidRPr="00777751">
        <w:rPr>
          <w:rFonts w:ascii="Times New Roman" w:hAnsi="Times New Roman"/>
          <w:b/>
          <w:bCs/>
          <w:sz w:val="22"/>
        </w:rPr>
        <w:t>Nature of Penal Sin</w:t>
      </w:r>
      <w:r w:rsidR="00777751">
        <w:rPr>
          <w:rFonts w:ascii="Times New Roman" w:hAnsi="Times New Roman"/>
          <w:b/>
          <w:bCs/>
          <w:sz w:val="22"/>
        </w:rPr>
        <w:t xml:space="preserve">. </w:t>
      </w:r>
      <w:r>
        <w:rPr>
          <w:rFonts w:ascii="Times New Roman" w:hAnsi="Times New Roman"/>
          <w:sz w:val="22"/>
        </w:rPr>
        <w:t xml:space="preserve">Penal sins incorporate two penalty types: those rightfully from God and those contracted or committed by humans. </w:t>
      </w:r>
      <w:r w:rsidRPr="00777751">
        <w:rPr>
          <w:rFonts w:ascii="Times New Roman" w:hAnsi="Times New Roman"/>
          <w:b/>
          <w:bCs/>
          <w:sz w:val="22"/>
        </w:rPr>
        <w:t>Origin of Final Sin Against the Holy Spirit</w:t>
      </w:r>
      <w:r w:rsidR="00777751">
        <w:rPr>
          <w:rFonts w:ascii="Times New Roman" w:hAnsi="Times New Roman"/>
          <w:b/>
          <w:bCs/>
          <w:sz w:val="22"/>
        </w:rPr>
        <w:t xml:space="preserve">. </w:t>
      </w:r>
      <w:r>
        <w:rPr>
          <w:rFonts w:ascii="Times New Roman" w:hAnsi="Times New Roman"/>
          <w:sz w:val="22"/>
        </w:rPr>
        <w:t>Final sin, or sin against the Holy Spirit, encompasses six types, such as envy of spiritual welfare and rejection of known truth. Sin is considered an offense against the triune God, with its culmination in pride and maturity in final impenitence, involving impotence against the Father, defection of reason against the Son, and malice against the Spirit.</w:t>
      </w:r>
    </w:p>
    <w:p w:rsidR="00777751" w:rsidRDefault="00777751" w:rsidP="00777751">
      <w:pPr>
        <w:jc w:val="both"/>
      </w:pPr>
    </w:p>
    <w:p w:rsidR="00777751" w:rsidRPr="00777751" w:rsidRDefault="00777751" w:rsidP="00777751">
      <w:pPr>
        <w:jc w:val="both"/>
        <w:rPr>
          <w:b/>
          <w:bCs/>
        </w:rPr>
      </w:pPr>
      <w:r w:rsidRPr="00777751">
        <w:rPr>
          <w:rFonts w:ascii="Times New Roman" w:hAnsi="Times New Roman"/>
          <w:b/>
          <w:bCs/>
          <w:sz w:val="22"/>
        </w:rPr>
        <w:t>Part IV: On the Incarnation of the Word</w:t>
      </w:r>
      <w:r>
        <w:rPr>
          <w:rFonts w:ascii="Times New Roman" w:hAnsi="Times New Roman"/>
          <w:b/>
          <w:bCs/>
          <w:sz w:val="22"/>
        </w:rPr>
        <w:t>.</w:t>
      </w:r>
    </w:p>
    <w:p w:rsidR="00777751" w:rsidRDefault="00777751" w:rsidP="00777751">
      <w:pPr>
        <w:jc w:val="both"/>
      </w:pPr>
      <w:r w:rsidRPr="00777751">
        <w:rPr>
          <w:rFonts w:ascii="Times New Roman" w:hAnsi="Times New Roman"/>
          <w:b/>
          <w:bCs/>
          <w:sz w:val="22"/>
        </w:rPr>
        <w:t>Reason for the Incarnation</w:t>
      </w:r>
      <w:r>
        <w:rPr>
          <w:rFonts w:ascii="Times New Roman" w:hAnsi="Times New Roman"/>
          <w:b/>
          <w:bCs/>
          <w:sz w:val="22"/>
        </w:rPr>
        <w:t xml:space="preserve">. </w:t>
      </w:r>
      <w:r>
        <w:rPr>
          <w:rFonts w:ascii="Times New Roman" w:hAnsi="Times New Roman"/>
          <w:sz w:val="22"/>
        </w:rPr>
        <w:t xml:space="preserve">The Incarnation was necessary for the salvation and restoration of humanity. Since creation was accomplished by God through the Word, it was fitting for restoration to occur through the Word as well. Christ came in human form to allow us to </w:t>
      </w:r>
      <w:r w:rsidRPr="00777751">
        <w:rPr>
          <w:rFonts w:ascii="Times New Roman" w:hAnsi="Times New Roman"/>
          <w:i/>
          <w:iCs/>
          <w:sz w:val="22"/>
        </w:rPr>
        <w:t>know</w:t>
      </w:r>
      <w:r>
        <w:rPr>
          <w:rFonts w:ascii="Times New Roman" w:hAnsi="Times New Roman"/>
          <w:sz w:val="22"/>
        </w:rPr>
        <w:t xml:space="preserve">, </w:t>
      </w:r>
      <w:r w:rsidRPr="00777751">
        <w:rPr>
          <w:rFonts w:ascii="Times New Roman" w:hAnsi="Times New Roman"/>
          <w:i/>
          <w:iCs/>
          <w:sz w:val="22"/>
        </w:rPr>
        <w:t>love</w:t>
      </w:r>
      <w:r>
        <w:rPr>
          <w:rFonts w:ascii="Times New Roman" w:hAnsi="Times New Roman"/>
          <w:sz w:val="22"/>
        </w:rPr>
        <w:t xml:space="preserve">, and </w:t>
      </w:r>
      <w:r w:rsidRPr="00777751">
        <w:rPr>
          <w:rFonts w:ascii="Times New Roman" w:hAnsi="Times New Roman"/>
          <w:i/>
          <w:iCs/>
          <w:sz w:val="22"/>
        </w:rPr>
        <w:t>imitate</w:t>
      </w:r>
      <w:r>
        <w:rPr>
          <w:rFonts w:ascii="Times New Roman" w:hAnsi="Times New Roman"/>
          <w:sz w:val="22"/>
        </w:rPr>
        <w:t xml:space="preserve"> God once more, facilitating our rise from sin through the Word Made Flesh.</w:t>
      </w:r>
      <w:r>
        <w:rPr>
          <w:rFonts w:ascii="Times New Roman" w:hAnsi="Times New Roman"/>
          <w:sz w:val="22"/>
        </w:rPr>
        <w:t xml:space="preserve"> </w:t>
      </w:r>
      <w:r w:rsidRPr="00777751">
        <w:rPr>
          <w:rFonts w:ascii="Times New Roman" w:hAnsi="Times New Roman"/>
          <w:b/>
          <w:bCs/>
          <w:sz w:val="22"/>
        </w:rPr>
        <w:t>Union of Natures</w:t>
      </w:r>
      <w:r>
        <w:rPr>
          <w:rFonts w:ascii="Times New Roman" w:hAnsi="Times New Roman"/>
          <w:b/>
          <w:bCs/>
          <w:sz w:val="22"/>
        </w:rPr>
        <w:t xml:space="preserve">. </w:t>
      </w:r>
      <w:r>
        <w:rPr>
          <w:rFonts w:ascii="Times New Roman" w:hAnsi="Times New Roman"/>
          <w:sz w:val="22"/>
        </w:rPr>
        <w:t xml:space="preserve">In the Incarnation, the divine and human natures were united. This union was </w:t>
      </w:r>
      <w:r w:rsidRPr="00777751">
        <w:rPr>
          <w:rFonts w:ascii="Times New Roman" w:hAnsi="Times New Roman"/>
          <w:i/>
          <w:iCs/>
          <w:sz w:val="22"/>
        </w:rPr>
        <w:t>material</w:t>
      </w:r>
      <w:r>
        <w:rPr>
          <w:rFonts w:ascii="Times New Roman" w:hAnsi="Times New Roman"/>
          <w:sz w:val="22"/>
        </w:rPr>
        <w:t xml:space="preserve"> and </w:t>
      </w:r>
      <w:r w:rsidRPr="00777751">
        <w:rPr>
          <w:rFonts w:ascii="Times New Roman" w:hAnsi="Times New Roman"/>
          <w:i/>
          <w:iCs/>
          <w:sz w:val="22"/>
        </w:rPr>
        <w:t>rational</w:t>
      </w:r>
      <w:r>
        <w:rPr>
          <w:rFonts w:ascii="Times New Roman" w:hAnsi="Times New Roman"/>
          <w:sz w:val="22"/>
        </w:rPr>
        <w:t xml:space="preserve">, incorporating </w:t>
      </w:r>
      <w:r w:rsidRPr="00777751">
        <w:rPr>
          <w:rFonts w:ascii="Times New Roman" w:hAnsi="Times New Roman"/>
          <w:i/>
          <w:iCs/>
          <w:sz w:val="22"/>
        </w:rPr>
        <w:t>vegetative</w:t>
      </w:r>
      <w:r>
        <w:rPr>
          <w:rFonts w:ascii="Times New Roman" w:hAnsi="Times New Roman"/>
          <w:sz w:val="22"/>
        </w:rPr>
        <w:t xml:space="preserve">, </w:t>
      </w:r>
      <w:r w:rsidRPr="00777751">
        <w:rPr>
          <w:rFonts w:ascii="Times New Roman" w:hAnsi="Times New Roman"/>
          <w:i/>
          <w:iCs/>
          <w:sz w:val="22"/>
        </w:rPr>
        <w:t>sensitive</w:t>
      </w:r>
      <w:r>
        <w:rPr>
          <w:rFonts w:ascii="Times New Roman" w:hAnsi="Times New Roman"/>
          <w:sz w:val="22"/>
        </w:rPr>
        <w:t xml:space="preserve">, and </w:t>
      </w:r>
      <w:r w:rsidRPr="00777751">
        <w:rPr>
          <w:rFonts w:ascii="Times New Roman" w:hAnsi="Times New Roman"/>
          <w:i/>
          <w:iCs/>
          <w:sz w:val="22"/>
        </w:rPr>
        <w:t>intellective</w:t>
      </w:r>
      <w:r>
        <w:rPr>
          <w:rFonts w:ascii="Times New Roman" w:hAnsi="Times New Roman"/>
          <w:sz w:val="22"/>
        </w:rPr>
        <w:t xml:space="preserve"> aspects. It was a oneness of person, not nature, where the Son of God became the Son of Man. God is portrayed as both Healer and Atoner, with the ability and obligation for atonement being God's alone.</w:t>
      </w:r>
      <w:r>
        <w:rPr>
          <w:rFonts w:ascii="Times New Roman" w:hAnsi="Times New Roman"/>
          <w:sz w:val="22"/>
        </w:rPr>
        <w:t xml:space="preserve"> </w:t>
      </w:r>
      <w:r w:rsidRPr="00777751">
        <w:rPr>
          <w:rFonts w:ascii="Times New Roman" w:hAnsi="Times New Roman"/>
          <w:b/>
          <w:bCs/>
          <w:sz w:val="22"/>
        </w:rPr>
        <w:t>Process of the Incarnation</w:t>
      </w:r>
      <w:r>
        <w:rPr>
          <w:rFonts w:ascii="Times New Roman" w:hAnsi="Times New Roman"/>
          <w:b/>
          <w:bCs/>
          <w:sz w:val="22"/>
        </w:rPr>
        <w:t xml:space="preserve">. </w:t>
      </w:r>
      <w:r>
        <w:rPr>
          <w:rFonts w:ascii="Times New Roman" w:hAnsi="Times New Roman"/>
          <w:sz w:val="22"/>
        </w:rPr>
        <w:t>The Incarnation involved the Virgin Mary, who was instructed by an angel, counteracting Eve’s deception by Satan. It signifies the restoration of humanity and the involvement of divine, angelic, and human elements in Christ’s birth.</w:t>
      </w:r>
      <w:r>
        <w:rPr>
          <w:rFonts w:ascii="Times New Roman" w:hAnsi="Times New Roman"/>
          <w:sz w:val="22"/>
        </w:rPr>
        <w:t xml:space="preserve"> </w:t>
      </w:r>
      <w:r w:rsidRPr="00777751">
        <w:rPr>
          <w:rFonts w:ascii="Times New Roman" w:hAnsi="Times New Roman"/>
          <w:b/>
          <w:bCs/>
          <w:sz w:val="22"/>
        </w:rPr>
        <w:t>Fulness of Time and Grace</w:t>
      </w:r>
      <w:r>
        <w:rPr>
          <w:rFonts w:ascii="Times New Roman" w:hAnsi="Times New Roman"/>
          <w:b/>
          <w:bCs/>
          <w:sz w:val="22"/>
        </w:rPr>
        <w:t xml:space="preserve">. </w:t>
      </w:r>
      <w:r>
        <w:rPr>
          <w:rFonts w:ascii="Times New Roman" w:hAnsi="Times New Roman"/>
          <w:sz w:val="22"/>
        </w:rPr>
        <w:t>Christ’s coming marked the fulfillment of the ages, as God awaited the conclusion of the ages of nature and prophecy. Christ’s grace encompassed his conception, offering immunity to sin, headship meriting glory, worship, and union, guiding all who turn to him through faith and sacraments.</w:t>
      </w:r>
      <w:r>
        <w:rPr>
          <w:rFonts w:ascii="Times New Roman" w:hAnsi="Times New Roman"/>
          <w:sz w:val="22"/>
        </w:rPr>
        <w:t xml:space="preserve"> </w:t>
      </w:r>
      <w:r w:rsidRPr="00777751">
        <w:rPr>
          <w:rFonts w:ascii="Times New Roman" w:hAnsi="Times New Roman"/>
          <w:b/>
          <w:bCs/>
          <w:sz w:val="22"/>
        </w:rPr>
        <w:t>Wisdom and Merit of Christ</w:t>
      </w:r>
      <w:r>
        <w:rPr>
          <w:rFonts w:ascii="Times New Roman" w:hAnsi="Times New Roman"/>
          <w:b/>
          <w:bCs/>
          <w:sz w:val="22"/>
        </w:rPr>
        <w:t xml:space="preserve">. </w:t>
      </w:r>
      <w:r>
        <w:rPr>
          <w:rFonts w:ascii="Times New Roman" w:hAnsi="Times New Roman"/>
          <w:sz w:val="22"/>
        </w:rPr>
        <w:t>Christ, in his Incarnation, possessed comprehensive knowledge from divinity to sensory experience, encompassing all things related to salvation and the universe. His merit is perfect for it was achieved by being both God and Man, encompassing charity, virtue, and benefits extending beyond glory, including grace and pardon.</w:t>
      </w:r>
      <w:r>
        <w:rPr>
          <w:rFonts w:ascii="Times New Roman" w:hAnsi="Times New Roman"/>
          <w:sz w:val="22"/>
        </w:rPr>
        <w:t xml:space="preserve"> </w:t>
      </w:r>
      <w:r w:rsidRPr="00777751">
        <w:rPr>
          <w:rFonts w:ascii="Times New Roman" w:hAnsi="Times New Roman"/>
          <w:b/>
          <w:bCs/>
          <w:sz w:val="22"/>
        </w:rPr>
        <w:t>State of Suffering and Its Meaning</w:t>
      </w:r>
      <w:r>
        <w:rPr>
          <w:rFonts w:ascii="Times New Roman" w:hAnsi="Times New Roman"/>
          <w:b/>
          <w:bCs/>
          <w:sz w:val="22"/>
        </w:rPr>
        <w:t xml:space="preserve">. </w:t>
      </w:r>
      <w:r>
        <w:rPr>
          <w:rFonts w:ascii="Times New Roman" w:hAnsi="Times New Roman"/>
          <w:sz w:val="22"/>
        </w:rPr>
        <w:t>Christ assumed the defects of human nature, including its bodily penalties. He suffered fully in his human nature for redemption’s sake. His crucifixion, for a brief period, separated his human aspects from divinity, yet death was ultimately conquered.</w:t>
      </w:r>
      <w:r>
        <w:rPr>
          <w:rFonts w:ascii="Times New Roman" w:hAnsi="Times New Roman"/>
          <w:sz w:val="22"/>
        </w:rPr>
        <w:t xml:space="preserve"> </w:t>
      </w:r>
      <w:r w:rsidRPr="00777751">
        <w:rPr>
          <w:rFonts w:ascii="Times New Roman" w:hAnsi="Times New Roman"/>
          <w:b/>
          <w:bCs/>
          <w:sz w:val="22"/>
        </w:rPr>
        <w:t xml:space="preserve">Purpose and Issue of the </w:t>
      </w:r>
      <w:r w:rsidRPr="00777751">
        <w:rPr>
          <w:rFonts w:ascii="Times New Roman" w:hAnsi="Times New Roman"/>
          <w:b/>
          <w:bCs/>
          <w:sz w:val="22"/>
        </w:rPr>
        <w:lastRenderedPageBreak/>
        <w:t>Passion</w:t>
      </w:r>
      <w:r>
        <w:rPr>
          <w:rFonts w:ascii="Times New Roman" w:hAnsi="Times New Roman"/>
          <w:b/>
          <w:bCs/>
          <w:sz w:val="22"/>
        </w:rPr>
        <w:t xml:space="preserve">. </w:t>
      </w:r>
      <w:r>
        <w:rPr>
          <w:rFonts w:ascii="Times New Roman" w:hAnsi="Times New Roman"/>
          <w:sz w:val="22"/>
        </w:rPr>
        <w:t>Through his Passion, Christ's redemption was utterly sufficient and effective. It aimed to nurture faith, hope, and love in humanity, following the apostolic confession. His suffering and sacrifice opened the gates of heaven and secured our path to grace.</w:t>
      </w:r>
      <w:r>
        <w:rPr>
          <w:rFonts w:ascii="Times New Roman" w:hAnsi="Times New Roman"/>
          <w:sz w:val="22"/>
        </w:rPr>
        <w:t xml:space="preserve"> </w:t>
      </w:r>
    </w:p>
    <w:p w:rsidR="00777751" w:rsidRDefault="00777751" w:rsidP="00777751">
      <w:pPr>
        <w:jc w:val="both"/>
      </w:pPr>
    </w:p>
    <w:p w:rsidR="00777751" w:rsidRPr="00777751" w:rsidRDefault="00777751" w:rsidP="00777751">
      <w:pPr>
        <w:jc w:val="both"/>
        <w:rPr>
          <w:b/>
          <w:bCs/>
        </w:rPr>
      </w:pPr>
      <w:r w:rsidRPr="00777751">
        <w:rPr>
          <w:rFonts w:ascii="Times New Roman" w:hAnsi="Times New Roman"/>
          <w:b/>
          <w:bCs/>
          <w:sz w:val="22"/>
        </w:rPr>
        <w:t>Part V: On the Grace of the Holy Spirit</w:t>
      </w:r>
      <w:r>
        <w:rPr>
          <w:rFonts w:ascii="Times New Roman" w:hAnsi="Times New Roman"/>
          <w:b/>
          <w:bCs/>
          <w:sz w:val="22"/>
        </w:rPr>
        <w:t>.</w:t>
      </w:r>
    </w:p>
    <w:p w:rsidR="00777751" w:rsidRDefault="00777751" w:rsidP="00777751">
      <w:pPr>
        <w:jc w:val="both"/>
      </w:pPr>
      <w:r w:rsidRPr="00777751">
        <w:rPr>
          <w:rFonts w:ascii="Times New Roman" w:hAnsi="Times New Roman"/>
          <w:b/>
          <w:bCs/>
          <w:sz w:val="22"/>
        </w:rPr>
        <w:t>Grace as a Gift of God</w:t>
      </w:r>
      <w:r>
        <w:rPr>
          <w:rFonts w:ascii="Times New Roman" w:hAnsi="Times New Roman"/>
          <w:b/>
          <w:bCs/>
          <w:sz w:val="22"/>
        </w:rPr>
        <w:t xml:space="preserve">. </w:t>
      </w:r>
      <w:r>
        <w:rPr>
          <w:rFonts w:ascii="Times New Roman" w:hAnsi="Times New Roman"/>
          <w:sz w:val="22"/>
        </w:rPr>
        <w:t xml:space="preserve">Bonaventure explores grace through four aspects: </w:t>
      </w:r>
      <w:r>
        <w:rPr>
          <w:rFonts w:ascii="Times New Roman" w:hAnsi="Times New Roman"/>
          <w:sz w:val="22"/>
        </w:rPr>
        <w:t xml:space="preserve">a) </w:t>
      </w:r>
      <w:r>
        <w:rPr>
          <w:rFonts w:ascii="Times New Roman" w:hAnsi="Times New Roman"/>
          <w:sz w:val="22"/>
        </w:rPr>
        <w:t xml:space="preserve">its divine origin, its relation to </w:t>
      </w:r>
      <w:r>
        <w:rPr>
          <w:rFonts w:ascii="Times New Roman" w:hAnsi="Times New Roman"/>
          <w:sz w:val="22"/>
        </w:rPr>
        <w:t xml:space="preserve">b) </w:t>
      </w:r>
      <w:r>
        <w:rPr>
          <w:rFonts w:ascii="Times New Roman" w:hAnsi="Times New Roman"/>
          <w:sz w:val="22"/>
        </w:rPr>
        <w:t>free will and</w:t>
      </w:r>
      <w:r>
        <w:rPr>
          <w:rFonts w:ascii="Times New Roman" w:hAnsi="Times New Roman"/>
          <w:sz w:val="22"/>
        </w:rPr>
        <w:t xml:space="preserve"> c)</w:t>
      </w:r>
      <w:r>
        <w:rPr>
          <w:rFonts w:ascii="Times New Roman" w:hAnsi="Times New Roman"/>
          <w:sz w:val="22"/>
        </w:rPr>
        <w:t xml:space="preserve"> virtuous habits, and </w:t>
      </w:r>
      <w:r>
        <w:rPr>
          <w:rFonts w:ascii="Times New Roman" w:hAnsi="Times New Roman"/>
          <w:sz w:val="22"/>
        </w:rPr>
        <w:t xml:space="preserve">d) </w:t>
      </w:r>
      <w:r>
        <w:rPr>
          <w:rFonts w:ascii="Times New Roman" w:hAnsi="Times New Roman"/>
          <w:sz w:val="22"/>
        </w:rPr>
        <w:t>its role in merit. Grace is divinely given, aligns with free will to enable meritorious acts, and serves as a remedy for sin. The Holy Spirit is integral to this process, joining believers to God and sanctifying them in His sight.</w:t>
      </w:r>
      <w:r>
        <w:rPr>
          <w:rFonts w:ascii="Times New Roman" w:hAnsi="Times New Roman"/>
          <w:sz w:val="22"/>
        </w:rPr>
        <w:t xml:space="preserve"> </w:t>
      </w:r>
      <w:r w:rsidRPr="00777751">
        <w:rPr>
          <w:rFonts w:ascii="Times New Roman" w:hAnsi="Times New Roman"/>
          <w:b/>
          <w:bCs/>
          <w:sz w:val="22"/>
        </w:rPr>
        <w:t>Grace and Meritorious Acts</w:t>
      </w:r>
      <w:r>
        <w:rPr>
          <w:rFonts w:ascii="Times New Roman" w:hAnsi="Times New Roman"/>
          <w:b/>
          <w:bCs/>
          <w:sz w:val="22"/>
        </w:rPr>
        <w:t xml:space="preserve">. </w:t>
      </w:r>
      <w:r>
        <w:rPr>
          <w:rFonts w:ascii="Times New Roman" w:hAnsi="Times New Roman"/>
          <w:sz w:val="22"/>
        </w:rPr>
        <w:t>Grace is both a general and special assistance, freely granted to sustain existence and prepare the soul for the Holy Spirit, making it worthy of salvation. It is also proper assistance for acquiring merit and sanctifying grace, without which no good or eternal salvation is possible.</w:t>
      </w:r>
      <w:r>
        <w:rPr>
          <w:rFonts w:ascii="Times New Roman" w:hAnsi="Times New Roman"/>
          <w:sz w:val="22"/>
        </w:rPr>
        <w:t xml:space="preserve"> </w:t>
      </w:r>
      <w:r w:rsidRPr="00777751">
        <w:rPr>
          <w:rFonts w:ascii="Times New Roman" w:hAnsi="Times New Roman"/>
          <w:b/>
          <w:bCs/>
          <w:sz w:val="22"/>
        </w:rPr>
        <w:t>Grace as a Remedy for Sin</w:t>
      </w:r>
      <w:r>
        <w:rPr>
          <w:rFonts w:ascii="Times New Roman" w:hAnsi="Times New Roman"/>
          <w:b/>
          <w:bCs/>
          <w:sz w:val="22"/>
        </w:rPr>
        <w:t xml:space="preserve">. </w:t>
      </w:r>
      <w:r>
        <w:rPr>
          <w:rFonts w:ascii="Times New Roman" w:hAnsi="Times New Roman"/>
          <w:sz w:val="22"/>
        </w:rPr>
        <w:t>Grace justifies sinners through a combination of infusing grace, expelling sin, contrition, and free will. While God's grace initiates the turn from evil, free will must consent and cooperate to achieve salvation, leading to the recreation and restoration to divine sonship.</w:t>
      </w:r>
      <w:r>
        <w:rPr>
          <w:rFonts w:ascii="Times New Roman" w:hAnsi="Times New Roman"/>
          <w:sz w:val="22"/>
        </w:rPr>
        <w:t xml:space="preserve"> </w:t>
      </w:r>
      <w:r w:rsidRPr="00777751">
        <w:rPr>
          <w:rFonts w:ascii="Times New Roman" w:hAnsi="Times New Roman"/>
          <w:b/>
          <w:bCs/>
          <w:sz w:val="22"/>
        </w:rPr>
        <w:t>Grace and Virtuous Habits</w:t>
      </w:r>
      <w:r>
        <w:rPr>
          <w:rFonts w:ascii="Times New Roman" w:hAnsi="Times New Roman"/>
          <w:b/>
          <w:bCs/>
          <w:sz w:val="22"/>
        </w:rPr>
        <w:t xml:space="preserve">. </w:t>
      </w:r>
      <w:r>
        <w:rPr>
          <w:rFonts w:ascii="Times New Roman" w:hAnsi="Times New Roman"/>
          <w:sz w:val="22"/>
        </w:rPr>
        <w:t xml:space="preserve">Grace branches into the habits of virtues, instilling </w:t>
      </w:r>
      <w:r w:rsidRPr="00777751">
        <w:rPr>
          <w:rFonts w:ascii="Times New Roman" w:hAnsi="Times New Roman"/>
          <w:i/>
          <w:iCs/>
          <w:sz w:val="22"/>
        </w:rPr>
        <w:t>seven virtues</w:t>
      </w:r>
      <w:r>
        <w:rPr>
          <w:rFonts w:ascii="Times New Roman" w:hAnsi="Times New Roman"/>
          <w:sz w:val="22"/>
        </w:rPr>
        <w:t>: faith, hope, charity, prudence, temperance, fortitude, and justice. The soul is set aright and urged toward gifts, achieving perfection in beatitudes.</w:t>
      </w:r>
      <w:r>
        <w:rPr>
          <w:rFonts w:ascii="Times New Roman" w:hAnsi="Times New Roman"/>
          <w:sz w:val="22"/>
        </w:rPr>
        <w:t xml:space="preserve"> </w:t>
      </w:r>
      <w:r w:rsidRPr="00777751">
        <w:rPr>
          <w:rFonts w:ascii="Times New Roman" w:hAnsi="Times New Roman"/>
          <w:b/>
          <w:bCs/>
          <w:sz w:val="22"/>
        </w:rPr>
        <w:t>Grace and the Habits of the Gifts</w:t>
      </w:r>
      <w:r>
        <w:rPr>
          <w:rFonts w:ascii="Times New Roman" w:hAnsi="Times New Roman"/>
          <w:b/>
          <w:bCs/>
          <w:sz w:val="22"/>
        </w:rPr>
        <w:t xml:space="preserve">. </w:t>
      </w:r>
      <w:r>
        <w:rPr>
          <w:rFonts w:ascii="Times New Roman" w:hAnsi="Times New Roman"/>
          <w:sz w:val="22"/>
        </w:rPr>
        <w:t>Grace corrects vice through virtues and alleviates their effects through gifts. It provides seven gifts, each countering specific vices and leading to virtues such as temperance, justice, prudence, and charity.</w:t>
      </w:r>
      <w:r>
        <w:rPr>
          <w:rFonts w:ascii="Times New Roman" w:hAnsi="Times New Roman"/>
          <w:sz w:val="22"/>
        </w:rPr>
        <w:t xml:space="preserve"> </w:t>
      </w:r>
      <w:r w:rsidRPr="00777751">
        <w:rPr>
          <w:rFonts w:ascii="Times New Roman" w:hAnsi="Times New Roman"/>
          <w:b/>
          <w:bCs/>
          <w:sz w:val="22"/>
        </w:rPr>
        <w:t>Grace, Beatitudes, and Spiritual Senses</w:t>
      </w:r>
      <w:r>
        <w:rPr>
          <w:rFonts w:ascii="Times New Roman" w:hAnsi="Times New Roman"/>
          <w:b/>
          <w:bCs/>
          <w:sz w:val="22"/>
        </w:rPr>
        <w:t xml:space="preserve">. </w:t>
      </w:r>
      <w:r>
        <w:rPr>
          <w:rFonts w:ascii="Times New Roman" w:hAnsi="Times New Roman"/>
          <w:sz w:val="22"/>
        </w:rPr>
        <w:t>The seven beatitudes bring forth the twelve fruits of the Spirit and five spiritual senses, advancing integrity, progress, and repose in what is perfect.</w:t>
      </w:r>
      <w:r>
        <w:rPr>
          <w:rFonts w:ascii="Times New Roman" w:hAnsi="Times New Roman"/>
          <w:sz w:val="22"/>
        </w:rPr>
        <w:t xml:space="preserve"> </w:t>
      </w:r>
      <w:r w:rsidRPr="00777751">
        <w:rPr>
          <w:rFonts w:ascii="Times New Roman" w:hAnsi="Times New Roman"/>
          <w:b/>
          <w:bCs/>
          <w:sz w:val="22"/>
        </w:rPr>
        <w:t>Grace and the Objects of Faith</w:t>
      </w:r>
      <w:r>
        <w:rPr>
          <w:rFonts w:ascii="Times New Roman" w:hAnsi="Times New Roman"/>
          <w:b/>
          <w:bCs/>
          <w:sz w:val="22"/>
        </w:rPr>
        <w:t xml:space="preserve">. </w:t>
      </w:r>
      <w:r>
        <w:rPr>
          <w:rFonts w:ascii="Times New Roman" w:hAnsi="Times New Roman"/>
          <w:sz w:val="22"/>
        </w:rPr>
        <w:t>The objects of faith, including the truths of Holy Scripture and the articles of the apostles' creed, transcend human reason and are accessed through grace.</w:t>
      </w:r>
      <w:r>
        <w:rPr>
          <w:rFonts w:ascii="Times New Roman" w:hAnsi="Times New Roman"/>
          <w:sz w:val="22"/>
        </w:rPr>
        <w:t xml:space="preserve"> </w:t>
      </w:r>
      <w:r w:rsidRPr="00777751">
        <w:rPr>
          <w:rFonts w:ascii="Times New Roman" w:hAnsi="Times New Roman"/>
          <w:b/>
          <w:bCs/>
          <w:sz w:val="22"/>
        </w:rPr>
        <w:t>Grace and the Objects of Love</w:t>
      </w:r>
      <w:r>
        <w:rPr>
          <w:rFonts w:ascii="Times New Roman" w:hAnsi="Times New Roman"/>
          <w:b/>
          <w:bCs/>
          <w:sz w:val="22"/>
        </w:rPr>
        <w:t xml:space="preserve">. </w:t>
      </w:r>
      <w:r>
        <w:rPr>
          <w:rFonts w:ascii="Times New Roman" w:hAnsi="Times New Roman"/>
          <w:sz w:val="22"/>
        </w:rPr>
        <w:t>The four objects of love are God, ourselves, our neighbors, and our body, derived from the commandments to love God and our neighbor as ourselves.</w:t>
      </w:r>
      <w:r>
        <w:rPr>
          <w:rFonts w:ascii="Times New Roman" w:hAnsi="Times New Roman"/>
          <w:sz w:val="22"/>
        </w:rPr>
        <w:t xml:space="preserve"> </w:t>
      </w:r>
      <w:r w:rsidRPr="00777751">
        <w:rPr>
          <w:rFonts w:ascii="Times New Roman" w:hAnsi="Times New Roman"/>
          <w:b/>
          <w:bCs/>
          <w:sz w:val="22"/>
        </w:rPr>
        <w:t>Grace and Fulfillment of Commandments</w:t>
      </w:r>
      <w:r>
        <w:rPr>
          <w:rFonts w:ascii="Times New Roman" w:hAnsi="Times New Roman"/>
          <w:b/>
          <w:bCs/>
          <w:sz w:val="22"/>
        </w:rPr>
        <w:t xml:space="preserve">. </w:t>
      </w:r>
      <w:r>
        <w:rPr>
          <w:rFonts w:ascii="Times New Roman" w:hAnsi="Times New Roman"/>
          <w:sz w:val="22"/>
        </w:rPr>
        <w:t>Grace applies to fulfilling commandments and counsels, transforming the law from a burden to a source of instruction through the Gospel, achieving obedience through fear of punishment and love of justice.</w:t>
      </w:r>
      <w:r>
        <w:rPr>
          <w:rFonts w:ascii="Times New Roman" w:hAnsi="Times New Roman"/>
          <w:sz w:val="22"/>
        </w:rPr>
        <w:t xml:space="preserve"> </w:t>
      </w:r>
      <w:r w:rsidRPr="00777751">
        <w:rPr>
          <w:rFonts w:ascii="Times New Roman" w:hAnsi="Times New Roman"/>
          <w:b/>
          <w:bCs/>
          <w:sz w:val="22"/>
        </w:rPr>
        <w:t>Grace and Petition</w:t>
      </w:r>
      <w:r>
        <w:rPr>
          <w:rFonts w:ascii="Times New Roman" w:hAnsi="Times New Roman"/>
          <w:b/>
          <w:bCs/>
          <w:sz w:val="22"/>
        </w:rPr>
        <w:t xml:space="preserve">. </w:t>
      </w:r>
      <w:r>
        <w:rPr>
          <w:rFonts w:ascii="Times New Roman" w:hAnsi="Times New Roman"/>
          <w:sz w:val="22"/>
        </w:rPr>
        <w:t>The Lord's Prayer illustrates grace in petition, highlighting God's readiness to provide. It encompasses four types of prayer: mental, oral, personal, and intercessory through saints, underscoring the complexity and depth of divine petition.</w:t>
      </w:r>
      <w:r>
        <w:rPr>
          <w:rFonts w:ascii="Times New Roman" w:hAnsi="Times New Roman"/>
          <w:sz w:val="22"/>
        </w:rPr>
        <w:t xml:space="preserve"> </w:t>
      </w:r>
    </w:p>
    <w:p w:rsidR="00777751" w:rsidRDefault="00777751" w:rsidP="00777751">
      <w:pPr>
        <w:jc w:val="both"/>
      </w:pPr>
    </w:p>
    <w:p w:rsidR="00777751" w:rsidRPr="00777751" w:rsidRDefault="00777751" w:rsidP="00777751">
      <w:pPr>
        <w:jc w:val="both"/>
        <w:rPr>
          <w:b/>
          <w:bCs/>
        </w:rPr>
      </w:pPr>
      <w:r w:rsidRPr="00777751">
        <w:rPr>
          <w:rFonts w:ascii="Times New Roman" w:hAnsi="Times New Roman"/>
          <w:b/>
          <w:bCs/>
          <w:sz w:val="22"/>
        </w:rPr>
        <w:t>Part VI: On the Sacramental Remedy</w:t>
      </w:r>
      <w:r>
        <w:rPr>
          <w:rFonts w:ascii="Times New Roman" w:hAnsi="Times New Roman"/>
          <w:b/>
          <w:bCs/>
          <w:sz w:val="22"/>
        </w:rPr>
        <w:t>.</w:t>
      </w:r>
    </w:p>
    <w:p w:rsidR="00777751" w:rsidRPr="00777751" w:rsidRDefault="00777751" w:rsidP="00777751">
      <w:pPr>
        <w:jc w:val="both"/>
        <w:rPr>
          <w:b/>
          <w:bCs/>
        </w:rPr>
      </w:pPr>
      <w:r w:rsidRPr="00777751">
        <w:rPr>
          <w:rFonts w:ascii="Times New Roman" w:hAnsi="Times New Roman"/>
          <w:b/>
          <w:bCs/>
          <w:sz w:val="22"/>
        </w:rPr>
        <w:t>Origin of the Sacraments</w:t>
      </w:r>
      <w:r>
        <w:rPr>
          <w:rFonts w:ascii="Times New Roman" w:hAnsi="Times New Roman"/>
          <w:b/>
          <w:bCs/>
          <w:sz w:val="22"/>
        </w:rPr>
        <w:t xml:space="preserve">. </w:t>
      </w:r>
      <w:r>
        <w:rPr>
          <w:rFonts w:ascii="Times New Roman" w:hAnsi="Times New Roman"/>
          <w:sz w:val="22"/>
        </w:rPr>
        <w:t>Bonaventure describes sacraments as divine remedies through which God's power operates in a hidden way. They act as likenesses, representing spiritual truths and sanctifying believers. The sacraments' causes include divine institution, representation via sensible signs, sanctification through grace, and the ultimate goal of healing humanity.</w:t>
      </w:r>
      <w:r>
        <w:rPr>
          <w:rFonts w:ascii="Times New Roman" w:hAnsi="Times New Roman"/>
          <w:sz w:val="22"/>
        </w:rPr>
        <w:t xml:space="preserve"> </w:t>
      </w:r>
      <w:r w:rsidRPr="00777751">
        <w:rPr>
          <w:rFonts w:ascii="Times New Roman" w:hAnsi="Times New Roman"/>
          <w:b/>
          <w:bCs/>
          <w:sz w:val="22"/>
        </w:rPr>
        <w:t>Diversity and Number of Sacraments</w:t>
      </w:r>
      <w:r>
        <w:rPr>
          <w:rFonts w:ascii="Times New Roman" w:hAnsi="Times New Roman"/>
          <w:b/>
          <w:bCs/>
          <w:sz w:val="22"/>
        </w:rPr>
        <w:t xml:space="preserve">. </w:t>
      </w:r>
      <w:r>
        <w:rPr>
          <w:rFonts w:ascii="Times New Roman" w:hAnsi="Times New Roman"/>
          <w:sz w:val="22"/>
        </w:rPr>
        <w:t>Sacraments were instituted from the beginning to parallel human spiritual needs across different ages—the law of nature, Scripture, and grace. There are seven sacraments corresponding to sevenfold grace and the seven ages of time, leading believers toward God and eternal life: baptism, confirmation, Holy Eucharist, penance, extreme unction, orders, and matrimony.</w:t>
      </w:r>
      <w:r>
        <w:rPr>
          <w:rFonts w:ascii="Times New Roman" w:hAnsi="Times New Roman"/>
          <w:sz w:val="22"/>
        </w:rPr>
        <w:t xml:space="preserve"> </w:t>
      </w:r>
      <w:r w:rsidRPr="00777751">
        <w:rPr>
          <w:rFonts w:ascii="Times New Roman" w:hAnsi="Times New Roman"/>
          <w:b/>
          <w:bCs/>
          <w:sz w:val="22"/>
        </w:rPr>
        <w:t>Institution and Administration</w:t>
      </w:r>
      <w:r>
        <w:rPr>
          <w:rFonts w:ascii="Times New Roman" w:hAnsi="Times New Roman"/>
          <w:b/>
          <w:bCs/>
          <w:sz w:val="22"/>
        </w:rPr>
        <w:t xml:space="preserve">. </w:t>
      </w:r>
      <w:r>
        <w:rPr>
          <w:rFonts w:ascii="Times New Roman" w:hAnsi="Times New Roman"/>
          <w:sz w:val="22"/>
        </w:rPr>
        <w:t>The sacraments were instituted by Christ, each serving distinct purposes. Some were perfected or approved, such as matrimony and penance, while others, like baptism and the Holy Eucharist, were fully established by Christ Himself. The power of sacraments belongs to God, requiring the proper intention of ministers and varying levels of priestly and pontifical ordination.</w:t>
      </w:r>
      <w:r>
        <w:rPr>
          <w:rFonts w:ascii="Times New Roman" w:hAnsi="Times New Roman"/>
          <w:sz w:val="22"/>
        </w:rPr>
        <w:t xml:space="preserve"> </w:t>
      </w:r>
      <w:r w:rsidRPr="00777751">
        <w:rPr>
          <w:rFonts w:ascii="Times New Roman" w:hAnsi="Times New Roman"/>
          <w:b/>
          <w:bCs/>
          <w:sz w:val="22"/>
        </w:rPr>
        <w:t>Repetition and Integration</w:t>
      </w:r>
      <w:r>
        <w:rPr>
          <w:rFonts w:ascii="Times New Roman" w:hAnsi="Times New Roman"/>
          <w:b/>
          <w:bCs/>
          <w:sz w:val="22"/>
        </w:rPr>
        <w:t xml:space="preserve">. </w:t>
      </w:r>
      <w:r>
        <w:rPr>
          <w:rFonts w:ascii="Times New Roman" w:hAnsi="Times New Roman"/>
          <w:sz w:val="22"/>
        </w:rPr>
        <w:t>Sacraments are generally not repeated, with baptism being fundamental and irreplaceable. Each sacrament has specific requirements for integrity, such as the spoken formula in baptism and corporeal anointing in extreme unction, ensuring the fullness of its spiritual effect.</w:t>
      </w:r>
      <w:r>
        <w:rPr>
          <w:rFonts w:ascii="Times New Roman" w:hAnsi="Times New Roman"/>
          <w:sz w:val="22"/>
        </w:rPr>
        <w:t xml:space="preserve"> </w:t>
      </w:r>
      <w:r w:rsidRPr="00777751">
        <w:rPr>
          <w:rFonts w:ascii="Times New Roman" w:hAnsi="Times New Roman"/>
          <w:b/>
          <w:bCs/>
          <w:sz w:val="22"/>
        </w:rPr>
        <w:t>Essence and Integrity of Sacraments</w:t>
      </w:r>
      <w:r>
        <w:rPr>
          <w:rFonts w:ascii="Times New Roman" w:hAnsi="Times New Roman"/>
          <w:b/>
          <w:bCs/>
          <w:sz w:val="22"/>
        </w:rPr>
        <w:t xml:space="preserve">. </w:t>
      </w:r>
      <w:r>
        <w:rPr>
          <w:rFonts w:ascii="Times New Roman" w:hAnsi="Times New Roman"/>
          <w:sz w:val="22"/>
        </w:rPr>
        <w:t>The sacraments serve as essential elements in the Christian life:</w:t>
      </w:r>
    </w:p>
    <w:p w:rsidR="00777751" w:rsidRDefault="00777751" w:rsidP="00777751">
      <w:pPr>
        <w:pStyle w:val="ListParagraph"/>
        <w:numPr>
          <w:ilvl w:val="0"/>
          <w:numId w:val="5"/>
        </w:numPr>
        <w:jc w:val="both"/>
      </w:pPr>
      <w:r w:rsidRPr="00777751">
        <w:rPr>
          <w:rFonts w:ascii="Times New Roman" w:hAnsi="Times New Roman"/>
          <w:b/>
          <w:bCs/>
          <w:sz w:val="22"/>
        </w:rPr>
        <w:t>Baptism</w:t>
      </w:r>
      <w:r>
        <w:rPr>
          <w:rFonts w:ascii="Times New Roman" w:hAnsi="Times New Roman"/>
          <w:sz w:val="22"/>
        </w:rPr>
        <w:t xml:space="preserve"> involves immersion or ablution with the Trinitarian formula.</w:t>
      </w:r>
    </w:p>
    <w:p w:rsidR="00777751" w:rsidRDefault="00777751" w:rsidP="00777751">
      <w:pPr>
        <w:pStyle w:val="ListParagraph"/>
        <w:numPr>
          <w:ilvl w:val="0"/>
          <w:numId w:val="5"/>
        </w:numPr>
        <w:jc w:val="both"/>
      </w:pPr>
      <w:r w:rsidRPr="00777751">
        <w:rPr>
          <w:rFonts w:ascii="Times New Roman" w:hAnsi="Times New Roman"/>
          <w:b/>
          <w:bCs/>
          <w:sz w:val="22"/>
        </w:rPr>
        <w:t>Confirmation</w:t>
      </w:r>
      <w:r>
        <w:rPr>
          <w:rFonts w:ascii="Times New Roman" w:hAnsi="Times New Roman"/>
          <w:sz w:val="22"/>
        </w:rPr>
        <w:t xml:space="preserve"> requires the anointing with olive oil and balm.</w:t>
      </w:r>
    </w:p>
    <w:p w:rsidR="00777751" w:rsidRDefault="00777751" w:rsidP="00777751">
      <w:pPr>
        <w:pStyle w:val="ListParagraph"/>
        <w:numPr>
          <w:ilvl w:val="0"/>
          <w:numId w:val="5"/>
        </w:numPr>
        <w:jc w:val="both"/>
      </w:pPr>
      <w:r w:rsidRPr="00777751">
        <w:rPr>
          <w:rFonts w:ascii="Times New Roman" w:hAnsi="Times New Roman"/>
          <w:b/>
          <w:bCs/>
          <w:sz w:val="22"/>
        </w:rPr>
        <w:t>Holy Eucharist</w:t>
      </w:r>
      <w:r>
        <w:rPr>
          <w:rFonts w:ascii="Times New Roman" w:hAnsi="Times New Roman"/>
          <w:sz w:val="22"/>
        </w:rPr>
        <w:t xml:space="preserve"> is the true presence of Christ, uniting believers to Him.</w:t>
      </w:r>
    </w:p>
    <w:p w:rsidR="00777751" w:rsidRDefault="00777751" w:rsidP="00777751">
      <w:pPr>
        <w:pStyle w:val="ListParagraph"/>
        <w:numPr>
          <w:ilvl w:val="0"/>
          <w:numId w:val="5"/>
        </w:numPr>
        <w:jc w:val="both"/>
      </w:pPr>
      <w:r w:rsidRPr="00777751">
        <w:rPr>
          <w:rFonts w:ascii="Times New Roman" w:hAnsi="Times New Roman"/>
          <w:b/>
          <w:bCs/>
          <w:sz w:val="22"/>
        </w:rPr>
        <w:t>Penance</w:t>
      </w:r>
      <w:r>
        <w:rPr>
          <w:rFonts w:ascii="Times New Roman" w:hAnsi="Times New Roman"/>
          <w:sz w:val="22"/>
        </w:rPr>
        <w:t xml:space="preserve"> is a post-baptismal recovery through contrition, confession, and satisfaction.</w:t>
      </w:r>
    </w:p>
    <w:p w:rsidR="00777751" w:rsidRDefault="00777751" w:rsidP="00777751">
      <w:pPr>
        <w:pStyle w:val="ListParagraph"/>
        <w:numPr>
          <w:ilvl w:val="0"/>
          <w:numId w:val="5"/>
        </w:numPr>
        <w:jc w:val="both"/>
      </w:pPr>
      <w:r w:rsidRPr="00777751">
        <w:rPr>
          <w:rFonts w:ascii="Times New Roman" w:hAnsi="Times New Roman"/>
          <w:b/>
          <w:bCs/>
          <w:sz w:val="22"/>
        </w:rPr>
        <w:lastRenderedPageBreak/>
        <w:t>Extreme Unction</w:t>
      </w:r>
      <w:r>
        <w:rPr>
          <w:rFonts w:ascii="Times New Roman" w:hAnsi="Times New Roman"/>
          <w:sz w:val="22"/>
        </w:rPr>
        <w:t xml:space="preserve"> aids the dying, involving anointing specific body parts.</w:t>
      </w:r>
    </w:p>
    <w:p w:rsidR="00777751" w:rsidRDefault="00777751" w:rsidP="00777751">
      <w:pPr>
        <w:pStyle w:val="ListParagraph"/>
        <w:numPr>
          <w:ilvl w:val="0"/>
          <w:numId w:val="5"/>
        </w:numPr>
        <w:jc w:val="both"/>
      </w:pPr>
      <w:r w:rsidRPr="00777751">
        <w:rPr>
          <w:rFonts w:ascii="Times New Roman" w:hAnsi="Times New Roman"/>
          <w:b/>
          <w:bCs/>
          <w:sz w:val="22"/>
        </w:rPr>
        <w:t>Orders</w:t>
      </w:r>
      <w:r>
        <w:rPr>
          <w:rFonts w:ascii="Times New Roman" w:hAnsi="Times New Roman"/>
          <w:sz w:val="22"/>
        </w:rPr>
        <w:t xml:space="preserve"> confer spiritual authority through distinct clerical stages.</w:t>
      </w:r>
    </w:p>
    <w:p w:rsidR="00777751" w:rsidRDefault="00777751" w:rsidP="00777751">
      <w:pPr>
        <w:pStyle w:val="ListParagraph"/>
        <w:numPr>
          <w:ilvl w:val="0"/>
          <w:numId w:val="5"/>
        </w:numPr>
        <w:jc w:val="both"/>
      </w:pPr>
      <w:r w:rsidRPr="00777751">
        <w:rPr>
          <w:rFonts w:ascii="Times New Roman" w:hAnsi="Times New Roman"/>
          <w:b/>
          <w:bCs/>
          <w:sz w:val="22"/>
        </w:rPr>
        <w:t>Matrimony</w:t>
      </w:r>
      <w:r>
        <w:rPr>
          <w:rFonts w:ascii="Times New Roman" w:hAnsi="Times New Roman"/>
          <w:sz w:val="22"/>
        </w:rPr>
        <w:t xml:space="preserve"> unites man and woman in an indissoluble bond, symbolizing the divine union of Christ with the Church.</w:t>
      </w:r>
    </w:p>
    <w:p w:rsidR="00777751" w:rsidRDefault="00777751" w:rsidP="00777751">
      <w:pPr>
        <w:jc w:val="both"/>
      </w:pPr>
      <w:r>
        <w:rPr>
          <w:rFonts w:ascii="Times New Roman" w:hAnsi="Times New Roman"/>
          <w:sz w:val="22"/>
        </w:rPr>
        <w:t>Each sacrament involves specific elements and requirements, reflecting their spiritual significance and the sanctifying grace conferred upon the faithful.</w:t>
      </w:r>
    </w:p>
    <w:p w:rsidR="00777751" w:rsidRDefault="00777751" w:rsidP="00777751">
      <w:pPr>
        <w:jc w:val="both"/>
      </w:pPr>
    </w:p>
    <w:p w:rsidR="00777751" w:rsidRPr="00777751" w:rsidRDefault="00777751" w:rsidP="00777751">
      <w:pPr>
        <w:jc w:val="both"/>
        <w:rPr>
          <w:b/>
          <w:bCs/>
        </w:rPr>
      </w:pPr>
      <w:r w:rsidRPr="00777751">
        <w:rPr>
          <w:rFonts w:ascii="Times New Roman" w:hAnsi="Times New Roman"/>
          <w:b/>
          <w:bCs/>
          <w:sz w:val="22"/>
        </w:rPr>
        <w:t>Part VII: On the Last Stage, the Final Judgment</w:t>
      </w:r>
      <w:r>
        <w:rPr>
          <w:rFonts w:ascii="Times New Roman" w:hAnsi="Times New Roman"/>
          <w:b/>
          <w:bCs/>
          <w:sz w:val="22"/>
        </w:rPr>
        <w:t>.</w:t>
      </w:r>
    </w:p>
    <w:p w:rsidR="00777751" w:rsidRDefault="00777751" w:rsidP="00777751">
      <w:pPr>
        <w:jc w:val="both"/>
      </w:pPr>
      <w:r w:rsidRPr="00777751">
        <w:rPr>
          <w:rFonts w:ascii="Times New Roman" w:hAnsi="Times New Roman"/>
          <w:b/>
          <w:bCs/>
          <w:sz w:val="22"/>
        </w:rPr>
        <w:t>Judgment in General</w:t>
      </w:r>
      <w:r>
        <w:rPr>
          <w:rFonts w:ascii="Times New Roman" w:hAnsi="Times New Roman"/>
          <w:b/>
          <w:bCs/>
          <w:sz w:val="22"/>
        </w:rPr>
        <w:t xml:space="preserve">. </w:t>
      </w:r>
      <w:r>
        <w:rPr>
          <w:rFonts w:ascii="Times New Roman" w:hAnsi="Times New Roman"/>
          <w:sz w:val="22"/>
        </w:rPr>
        <w:t>Bonaventure describes the universal judgment where the Father, through Christ, will judge the living and the dead based on their merits. The just will be glorified, and sinners will be punished accordingly.</w:t>
      </w:r>
      <w:r>
        <w:rPr>
          <w:rFonts w:ascii="Times New Roman" w:hAnsi="Times New Roman"/>
          <w:sz w:val="22"/>
        </w:rPr>
        <w:t xml:space="preserve"> </w:t>
      </w:r>
      <w:r w:rsidRPr="00777751">
        <w:rPr>
          <w:rFonts w:ascii="Times New Roman" w:hAnsi="Times New Roman"/>
          <w:b/>
          <w:bCs/>
          <w:sz w:val="22"/>
        </w:rPr>
        <w:t>Antecedents to the Judgment: Pains of Purgatory</w:t>
      </w:r>
      <w:r>
        <w:rPr>
          <w:rFonts w:ascii="Times New Roman" w:hAnsi="Times New Roman"/>
          <w:b/>
          <w:bCs/>
          <w:sz w:val="22"/>
        </w:rPr>
        <w:t xml:space="preserve">. </w:t>
      </w:r>
      <w:r>
        <w:rPr>
          <w:rFonts w:ascii="Times New Roman" w:hAnsi="Times New Roman"/>
          <w:sz w:val="22"/>
        </w:rPr>
        <w:t>Purgatory is portrayed as a place of real fire that afflicts the spirits of the just who have not fully atoned for their sins. This fire is punitive, reparative, and cleansing, purifying souls before they enter paradise.</w:t>
      </w:r>
      <w:r>
        <w:rPr>
          <w:rFonts w:ascii="Times New Roman" w:hAnsi="Times New Roman"/>
          <w:sz w:val="22"/>
        </w:rPr>
        <w:t xml:space="preserve"> </w:t>
      </w:r>
      <w:r w:rsidRPr="00777751">
        <w:rPr>
          <w:rFonts w:ascii="Times New Roman" w:hAnsi="Times New Roman"/>
          <w:b/>
          <w:bCs/>
          <w:sz w:val="22"/>
        </w:rPr>
        <w:t>Antecedents to the Judgment: Suffrages of the Church</w:t>
      </w:r>
      <w:r>
        <w:rPr>
          <w:rFonts w:ascii="Times New Roman" w:hAnsi="Times New Roman"/>
          <w:b/>
          <w:bCs/>
          <w:sz w:val="22"/>
        </w:rPr>
        <w:t xml:space="preserve">. </w:t>
      </w:r>
      <w:r>
        <w:rPr>
          <w:rFonts w:ascii="Times New Roman" w:hAnsi="Times New Roman"/>
          <w:sz w:val="22"/>
        </w:rPr>
        <w:t>The Church's offerings—such as Masses, fasting, and alms—benefit only the souls in purgatory, aiding the imperfectly good in their journey toward purification.</w:t>
      </w:r>
      <w:r>
        <w:rPr>
          <w:rFonts w:ascii="Times New Roman" w:hAnsi="Times New Roman"/>
          <w:sz w:val="22"/>
        </w:rPr>
        <w:t xml:space="preserve"> </w:t>
      </w:r>
      <w:r w:rsidRPr="00777751">
        <w:rPr>
          <w:rFonts w:ascii="Times New Roman" w:hAnsi="Times New Roman"/>
          <w:b/>
          <w:bCs/>
          <w:sz w:val="22"/>
        </w:rPr>
        <w:t>Concomitants to the Judgment: Consuming Fire</w:t>
      </w:r>
      <w:r>
        <w:rPr>
          <w:rFonts w:ascii="Times New Roman" w:hAnsi="Times New Roman"/>
          <w:b/>
          <w:bCs/>
          <w:sz w:val="22"/>
        </w:rPr>
        <w:t xml:space="preserve">. </w:t>
      </w:r>
      <w:r>
        <w:rPr>
          <w:rFonts w:ascii="Times New Roman" w:hAnsi="Times New Roman"/>
          <w:sz w:val="22"/>
        </w:rPr>
        <w:t>A consuming fire will precede Christ's judgment, purging the world like the Flood. Animals and plants will be consumed, and the elements, especially air and earth, will be cleansed and renewed. The just will be further purified, while the wicked will suffer.</w:t>
      </w:r>
      <w:r>
        <w:rPr>
          <w:rFonts w:ascii="Times New Roman" w:hAnsi="Times New Roman"/>
          <w:sz w:val="22"/>
        </w:rPr>
        <w:t xml:space="preserve"> </w:t>
      </w:r>
      <w:r w:rsidRPr="00777751">
        <w:rPr>
          <w:rFonts w:ascii="Times New Roman" w:hAnsi="Times New Roman"/>
          <w:b/>
          <w:bCs/>
          <w:sz w:val="22"/>
        </w:rPr>
        <w:t>Concomitants to the Judgment: Resurrection of Bodies</w:t>
      </w:r>
      <w:r>
        <w:rPr>
          <w:rFonts w:ascii="Times New Roman" w:hAnsi="Times New Roman"/>
          <w:b/>
          <w:bCs/>
          <w:sz w:val="22"/>
        </w:rPr>
        <w:t xml:space="preserve">. </w:t>
      </w:r>
      <w:r>
        <w:rPr>
          <w:rFonts w:ascii="Times New Roman" w:hAnsi="Times New Roman"/>
          <w:sz w:val="22"/>
        </w:rPr>
        <w:t>All individuals will be resurrected simultaneously. The wicked will endure distortions reflecting their earthly misdeeds, whereas the good will rise in a perfect, complete state, reflecting the maturity of Christ.</w:t>
      </w:r>
      <w:r>
        <w:rPr>
          <w:rFonts w:ascii="Times New Roman" w:hAnsi="Times New Roman"/>
          <w:sz w:val="22"/>
        </w:rPr>
        <w:t xml:space="preserve"> </w:t>
      </w:r>
      <w:r w:rsidRPr="00777751">
        <w:rPr>
          <w:rFonts w:ascii="Times New Roman" w:hAnsi="Times New Roman"/>
          <w:b/>
          <w:bCs/>
          <w:sz w:val="22"/>
        </w:rPr>
        <w:t>Consequents to the Judgment: Pains of Hell</w:t>
      </w:r>
      <w:r>
        <w:rPr>
          <w:rFonts w:ascii="Times New Roman" w:hAnsi="Times New Roman"/>
          <w:b/>
          <w:bCs/>
          <w:sz w:val="22"/>
        </w:rPr>
        <w:t xml:space="preserve">. </w:t>
      </w:r>
      <w:r>
        <w:rPr>
          <w:rFonts w:ascii="Times New Roman" w:hAnsi="Times New Roman"/>
          <w:sz w:val="22"/>
        </w:rPr>
        <w:t>Hell is a material place for the wicked, where they endure eternal fire proportional to their guilt. They will suffer the loss of the beatific vision, endure material fire, and experience internal conflict symbolized by the torment of worms.</w:t>
      </w:r>
      <w:r>
        <w:rPr>
          <w:rFonts w:ascii="Times New Roman" w:hAnsi="Times New Roman"/>
          <w:sz w:val="22"/>
        </w:rPr>
        <w:t xml:space="preserve"> </w:t>
      </w:r>
      <w:r w:rsidRPr="00777751">
        <w:rPr>
          <w:rFonts w:ascii="Times New Roman" w:hAnsi="Times New Roman"/>
          <w:b/>
          <w:bCs/>
          <w:sz w:val="22"/>
        </w:rPr>
        <w:t>Glory of Paradise</w:t>
      </w:r>
      <w:r>
        <w:rPr>
          <w:rFonts w:ascii="Times New Roman" w:hAnsi="Times New Roman"/>
          <w:b/>
          <w:bCs/>
          <w:sz w:val="22"/>
        </w:rPr>
        <w:t xml:space="preserve">. </w:t>
      </w:r>
      <w:r>
        <w:rPr>
          <w:rFonts w:ascii="Times New Roman" w:hAnsi="Times New Roman"/>
          <w:sz w:val="22"/>
        </w:rPr>
        <w:t>Paradise offers substantial rewards, including the vision, fruition, and possession of God. Consubstantial rewards enhance bodily glory through gifts of luminosity, subtility, agility, and impassibility. Accidental honors recognize specific deeds, such as martyrdom and preaching</w:t>
      </w:r>
      <w:r w:rsidR="00DB7865">
        <w:rPr>
          <w:rFonts w:ascii="Times New Roman" w:hAnsi="Times New Roman"/>
          <w:sz w:val="22"/>
        </w:rPr>
        <w:t>,</w:t>
      </w:r>
      <w:r>
        <w:rPr>
          <w:rFonts w:ascii="Times New Roman" w:hAnsi="Times New Roman"/>
          <w:sz w:val="22"/>
        </w:rPr>
        <w:t xml:space="preserve"> that led others to salvation.</w:t>
      </w:r>
    </w:p>
    <w:sectPr w:rsidR="00777751">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Bon</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Breviloquium</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4121E8"/>
    <w:multiLevelType w:val="hybridMultilevel"/>
    <w:tmpl w:val="D20216C6"/>
    <w:lvl w:ilvl="0" w:tplc="B074FE28">
      <w:start w:val="4"/>
      <w:numFmt w:val="bullet"/>
      <w:lvlText w:val="-"/>
      <w:lvlJc w:val="left"/>
      <w:pPr>
        <w:ind w:left="686" w:hanging="360"/>
      </w:pPr>
      <w:rPr>
        <w:rFonts w:ascii="Times New Roman" w:eastAsiaTheme="minorHAnsi" w:hAnsi="Times New Roman" w:cs="Times New Roman"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1" w15:restartNumberingAfterBreak="0">
    <w:nsid w:val="18193C35"/>
    <w:multiLevelType w:val="hybridMultilevel"/>
    <w:tmpl w:val="1AB2A3D8"/>
    <w:lvl w:ilvl="0" w:tplc="B074FE28">
      <w:start w:val="4"/>
      <w:numFmt w:val="bullet"/>
      <w:lvlText w:val="-"/>
      <w:lvlJc w:val="left"/>
      <w:pPr>
        <w:ind w:left="5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E0DF8"/>
    <w:multiLevelType w:val="hybridMultilevel"/>
    <w:tmpl w:val="84DC8CE2"/>
    <w:lvl w:ilvl="0" w:tplc="B074FE28">
      <w:start w:val="4"/>
      <w:numFmt w:val="bullet"/>
      <w:lvlText w:val="-"/>
      <w:lvlJc w:val="left"/>
      <w:pPr>
        <w:ind w:left="520" w:hanging="360"/>
      </w:pPr>
      <w:rPr>
        <w:rFonts w:ascii="Times New Roman" w:eastAsiaTheme="minorHAnsi" w:hAnsi="Times New Roman" w:cs="Times New Roman" w:hint="default"/>
      </w:rPr>
    </w:lvl>
    <w:lvl w:ilvl="1" w:tplc="04090003" w:tentative="1">
      <w:start w:val="1"/>
      <w:numFmt w:val="bullet"/>
      <w:lvlText w:val="o"/>
      <w:lvlJc w:val="left"/>
      <w:pPr>
        <w:ind w:left="1240" w:hanging="360"/>
      </w:pPr>
      <w:rPr>
        <w:rFonts w:ascii="Courier New" w:hAnsi="Courier New" w:cs="Courier New" w:hint="default"/>
      </w:rPr>
    </w:lvl>
    <w:lvl w:ilvl="2" w:tplc="04090005" w:tentative="1">
      <w:start w:val="1"/>
      <w:numFmt w:val="bullet"/>
      <w:lvlText w:val=""/>
      <w:lvlJc w:val="left"/>
      <w:pPr>
        <w:ind w:left="1960" w:hanging="360"/>
      </w:pPr>
      <w:rPr>
        <w:rFonts w:ascii="Wingdings" w:hAnsi="Wingdings" w:hint="default"/>
      </w:rPr>
    </w:lvl>
    <w:lvl w:ilvl="3" w:tplc="04090001" w:tentative="1">
      <w:start w:val="1"/>
      <w:numFmt w:val="bullet"/>
      <w:lvlText w:val=""/>
      <w:lvlJc w:val="left"/>
      <w:pPr>
        <w:ind w:left="2680" w:hanging="360"/>
      </w:pPr>
      <w:rPr>
        <w:rFonts w:ascii="Symbol" w:hAnsi="Symbol" w:hint="default"/>
      </w:rPr>
    </w:lvl>
    <w:lvl w:ilvl="4" w:tplc="04090003" w:tentative="1">
      <w:start w:val="1"/>
      <w:numFmt w:val="bullet"/>
      <w:lvlText w:val="o"/>
      <w:lvlJc w:val="left"/>
      <w:pPr>
        <w:ind w:left="3400" w:hanging="360"/>
      </w:pPr>
      <w:rPr>
        <w:rFonts w:ascii="Courier New" w:hAnsi="Courier New" w:cs="Courier New" w:hint="default"/>
      </w:rPr>
    </w:lvl>
    <w:lvl w:ilvl="5" w:tplc="04090005" w:tentative="1">
      <w:start w:val="1"/>
      <w:numFmt w:val="bullet"/>
      <w:lvlText w:val=""/>
      <w:lvlJc w:val="left"/>
      <w:pPr>
        <w:ind w:left="4120" w:hanging="360"/>
      </w:pPr>
      <w:rPr>
        <w:rFonts w:ascii="Wingdings" w:hAnsi="Wingdings" w:hint="default"/>
      </w:rPr>
    </w:lvl>
    <w:lvl w:ilvl="6" w:tplc="04090001" w:tentative="1">
      <w:start w:val="1"/>
      <w:numFmt w:val="bullet"/>
      <w:lvlText w:val=""/>
      <w:lvlJc w:val="left"/>
      <w:pPr>
        <w:ind w:left="4840" w:hanging="360"/>
      </w:pPr>
      <w:rPr>
        <w:rFonts w:ascii="Symbol" w:hAnsi="Symbol" w:hint="default"/>
      </w:rPr>
    </w:lvl>
    <w:lvl w:ilvl="7" w:tplc="04090003" w:tentative="1">
      <w:start w:val="1"/>
      <w:numFmt w:val="bullet"/>
      <w:lvlText w:val="o"/>
      <w:lvlJc w:val="left"/>
      <w:pPr>
        <w:ind w:left="5560" w:hanging="360"/>
      </w:pPr>
      <w:rPr>
        <w:rFonts w:ascii="Courier New" w:hAnsi="Courier New" w:cs="Courier New" w:hint="default"/>
      </w:rPr>
    </w:lvl>
    <w:lvl w:ilvl="8" w:tplc="04090005" w:tentative="1">
      <w:start w:val="1"/>
      <w:numFmt w:val="bullet"/>
      <w:lvlText w:val=""/>
      <w:lvlJc w:val="left"/>
      <w:pPr>
        <w:ind w:left="6280" w:hanging="360"/>
      </w:pPr>
      <w:rPr>
        <w:rFonts w:ascii="Wingdings" w:hAnsi="Wingdings" w:hint="default"/>
      </w:rPr>
    </w:lvl>
  </w:abstractNum>
  <w:abstractNum w:abstractNumId="3" w15:restartNumberingAfterBreak="0">
    <w:nsid w:val="3C9A0F37"/>
    <w:multiLevelType w:val="hybridMultilevel"/>
    <w:tmpl w:val="EA4CF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D85308"/>
    <w:multiLevelType w:val="hybridMultilevel"/>
    <w:tmpl w:val="45729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1031579">
    <w:abstractNumId w:val="3"/>
  </w:num>
  <w:num w:numId="2" w16cid:durableId="1264151034">
    <w:abstractNumId w:val="2"/>
  </w:num>
  <w:num w:numId="3" w16cid:durableId="2121754137">
    <w:abstractNumId w:val="0"/>
  </w:num>
  <w:num w:numId="4" w16cid:durableId="1075320286">
    <w:abstractNumId w:val="1"/>
  </w:num>
  <w:num w:numId="5" w16cid:durableId="295378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87A"/>
    <w:rsid w:val="00282F99"/>
    <w:rsid w:val="00777751"/>
    <w:rsid w:val="00A57F40"/>
    <w:rsid w:val="00AA008D"/>
    <w:rsid w:val="00CA187A"/>
    <w:rsid w:val="00D91315"/>
    <w:rsid w:val="00DB7865"/>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D0F6B4"/>
  <w15:chartTrackingRefBased/>
  <w15:docId w15:val="{116E5B92-E453-CC41-BB10-D639F8400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18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2302</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2024-11-20T19:49:00Z</dcterms:created>
  <dcterms:modified xsi:type="dcterms:W3CDTF">2024-11-20T20:21:00Z</dcterms:modified>
</cp:coreProperties>
</file>