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87412" w:rsidRPr="002160CA" w:rsidRDefault="00587412" w:rsidP="00587412">
      <w:pPr>
        <w:jc w:val="both"/>
        <w:rPr>
          <w:rFonts w:ascii="Times New Roman" w:hAnsi="Times New Roman" w:cs="Times New Roman"/>
          <w:b/>
          <w:bCs/>
          <w:sz w:val="22"/>
          <w:szCs w:val="22"/>
        </w:rPr>
      </w:pPr>
      <w:r w:rsidRPr="002160CA">
        <w:rPr>
          <w:rFonts w:ascii="Times New Roman" w:hAnsi="Times New Roman" w:cs="Times New Roman"/>
          <w:b/>
          <w:bCs/>
          <w:sz w:val="22"/>
          <w:szCs w:val="22"/>
        </w:rPr>
        <w:t>The Mind’s Road to God – Bonaventure</w:t>
      </w:r>
    </w:p>
    <w:p w:rsidR="00587412" w:rsidRDefault="00587412" w:rsidP="00587412">
      <w:pPr>
        <w:jc w:val="both"/>
        <w:rPr>
          <w:rFonts w:ascii="Times New Roman" w:hAnsi="Times New Roman" w:cs="Times New Roman"/>
          <w:sz w:val="22"/>
          <w:szCs w:val="22"/>
        </w:rPr>
      </w:pPr>
      <w:r w:rsidRPr="00587412">
        <w:rPr>
          <w:rFonts w:ascii="Times New Roman" w:hAnsi="Times New Roman" w:cs="Times New Roman"/>
          <w:sz w:val="22"/>
          <w:szCs w:val="22"/>
        </w:rPr>
        <w:t xml:space="preserve">The </w:t>
      </w:r>
      <w:r w:rsidRPr="002160CA">
        <w:rPr>
          <w:rFonts w:ascii="Times New Roman" w:hAnsi="Times New Roman" w:cs="Times New Roman"/>
          <w:b/>
          <w:bCs/>
          <w:sz w:val="22"/>
          <w:szCs w:val="22"/>
        </w:rPr>
        <w:t>prologue</w:t>
      </w:r>
      <w:r w:rsidRPr="00587412">
        <w:rPr>
          <w:rFonts w:ascii="Times New Roman" w:hAnsi="Times New Roman" w:cs="Times New Roman"/>
          <w:sz w:val="22"/>
          <w:szCs w:val="22"/>
        </w:rPr>
        <w:t xml:space="preserve"> </w:t>
      </w:r>
      <w:r>
        <w:rPr>
          <w:rFonts w:ascii="Times New Roman" w:hAnsi="Times New Roman" w:cs="Times New Roman"/>
          <w:sz w:val="22"/>
          <w:szCs w:val="22"/>
        </w:rPr>
        <w:t xml:space="preserve">to </w:t>
      </w:r>
      <w:r>
        <w:rPr>
          <w:rFonts w:ascii="Times New Roman" w:hAnsi="Times New Roman" w:cs="Times New Roman"/>
          <w:i/>
          <w:iCs/>
          <w:sz w:val="22"/>
          <w:szCs w:val="22"/>
        </w:rPr>
        <w:t xml:space="preserve">The Mind’s Road to God </w:t>
      </w:r>
      <w:r w:rsidRPr="00587412">
        <w:rPr>
          <w:rFonts w:ascii="Times New Roman" w:hAnsi="Times New Roman" w:cs="Times New Roman"/>
          <w:sz w:val="22"/>
          <w:szCs w:val="22"/>
        </w:rPr>
        <w:t xml:space="preserve">outlines </w:t>
      </w:r>
      <w:r>
        <w:rPr>
          <w:rFonts w:ascii="Times New Roman" w:hAnsi="Times New Roman" w:cs="Times New Roman"/>
          <w:sz w:val="22"/>
          <w:szCs w:val="22"/>
        </w:rPr>
        <w:t>Bonaventure’s</w:t>
      </w:r>
      <w:r w:rsidRPr="00587412">
        <w:rPr>
          <w:rFonts w:ascii="Times New Roman" w:hAnsi="Times New Roman" w:cs="Times New Roman"/>
          <w:sz w:val="22"/>
          <w:szCs w:val="22"/>
        </w:rPr>
        <w:t xml:space="preserve"> spiritual quest for enlightenment, inspired by St. Francis of Assisi. It describes </w:t>
      </w:r>
      <w:r>
        <w:rPr>
          <w:rFonts w:ascii="Times New Roman" w:hAnsi="Times New Roman" w:cs="Times New Roman"/>
          <w:sz w:val="22"/>
          <w:szCs w:val="22"/>
        </w:rPr>
        <w:t>the latter’s</w:t>
      </w:r>
      <w:r w:rsidRPr="00587412">
        <w:rPr>
          <w:rFonts w:ascii="Times New Roman" w:hAnsi="Times New Roman" w:cs="Times New Roman"/>
          <w:sz w:val="22"/>
          <w:szCs w:val="22"/>
        </w:rPr>
        <w:t xml:space="preserve"> transformative vision on Mount </w:t>
      </w:r>
      <w:proofErr w:type="spellStart"/>
      <w:r w:rsidRPr="00587412">
        <w:rPr>
          <w:rFonts w:ascii="Times New Roman" w:hAnsi="Times New Roman" w:cs="Times New Roman"/>
          <w:sz w:val="22"/>
          <w:szCs w:val="22"/>
        </w:rPr>
        <w:t>Alverna</w:t>
      </w:r>
      <w:proofErr w:type="spellEnd"/>
      <w:r w:rsidRPr="00587412">
        <w:rPr>
          <w:rFonts w:ascii="Times New Roman" w:hAnsi="Times New Roman" w:cs="Times New Roman"/>
          <w:sz w:val="22"/>
          <w:szCs w:val="22"/>
        </w:rPr>
        <w:t xml:space="preserve">, where he contemplates ascending to God and sees a </w:t>
      </w:r>
      <w:r>
        <w:rPr>
          <w:rFonts w:ascii="Times New Roman" w:hAnsi="Times New Roman" w:cs="Times New Roman"/>
          <w:sz w:val="22"/>
          <w:szCs w:val="22"/>
        </w:rPr>
        <w:t>s</w:t>
      </w:r>
      <w:r w:rsidRPr="00587412">
        <w:rPr>
          <w:rFonts w:ascii="Times New Roman" w:hAnsi="Times New Roman" w:cs="Times New Roman"/>
          <w:sz w:val="22"/>
          <w:szCs w:val="22"/>
        </w:rPr>
        <w:t>eraph symbolizing crucifixion</w:t>
      </w:r>
      <w:r>
        <w:rPr>
          <w:rFonts w:ascii="Times New Roman" w:hAnsi="Times New Roman" w:cs="Times New Roman"/>
          <w:sz w:val="22"/>
          <w:szCs w:val="22"/>
        </w:rPr>
        <w:t>, its six wings denoting</w:t>
      </w:r>
      <w:r w:rsidRPr="00587412">
        <w:rPr>
          <w:rFonts w:ascii="Times New Roman" w:hAnsi="Times New Roman" w:cs="Times New Roman"/>
          <w:sz w:val="22"/>
          <w:szCs w:val="22"/>
        </w:rPr>
        <w:t xml:space="preserve"> six stages of spiritual illumination, achievable through the love of the Crucified</w:t>
      </w:r>
      <w:r>
        <w:rPr>
          <w:rFonts w:ascii="Times New Roman" w:hAnsi="Times New Roman" w:cs="Times New Roman"/>
          <w:sz w:val="22"/>
          <w:szCs w:val="22"/>
        </w:rPr>
        <w:t>,</w:t>
      </w:r>
      <w:r w:rsidRPr="00587412">
        <w:rPr>
          <w:rFonts w:ascii="Times New Roman" w:hAnsi="Times New Roman" w:cs="Times New Roman"/>
          <w:sz w:val="22"/>
          <w:szCs w:val="22"/>
        </w:rPr>
        <w:t xml:space="preserve"> and emphasizes the necessity of prayer and proper disposition for divine contemplation. The text is structured into seven chapters, each exploring different </w:t>
      </w:r>
      <w:r>
        <w:rPr>
          <w:rFonts w:ascii="Times New Roman" w:hAnsi="Times New Roman" w:cs="Times New Roman"/>
          <w:sz w:val="22"/>
          <w:szCs w:val="22"/>
        </w:rPr>
        <w:t>stages</w:t>
      </w:r>
      <w:r w:rsidRPr="00587412">
        <w:rPr>
          <w:rFonts w:ascii="Times New Roman" w:hAnsi="Times New Roman" w:cs="Times New Roman"/>
          <w:sz w:val="22"/>
          <w:szCs w:val="22"/>
        </w:rPr>
        <w:t xml:space="preserve"> of the spiritual journey toward God.</w:t>
      </w:r>
    </w:p>
    <w:p w:rsidR="00587412" w:rsidRDefault="00587412" w:rsidP="00587412">
      <w:pPr>
        <w:jc w:val="both"/>
        <w:rPr>
          <w:rFonts w:ascii="Times New Roman" w:hAnsi="Times New Roman" w:cs="Times New Roman"/>
          <w:b/>
          <w:bCs/>
          <w:sz w:val="22"/>
          <w:szCs w:val="22"/>
        </w:rPr>
      </w:pPr>
      <w:r w:rsidRPr="002160CA">
        <w:rPr>
          <w:rFonts w:ascii="Times New Roman" w:hAnsi="Times New Roman" w:cs="Times New Roman"/>
          <w:b/>
          <w:bCs/>
          <w:sz w:val="22"/>
          <w:szCs w:val="22"/>
        </w:rPr>
        <w:t>Chapter one</w:t>
      </w:r>
      <w:r w:rsidRPr="00587412">
        <w:rPr>
          <w:rFonts w:ascii="Times New Roman" w:hAnsi="Times New Roman" w:cs="Times New Roman"/>
          <w:sz w:val="22"/>
          <w:szCs w:val="22"/>
        </w:rPr>
        <w:t xml:space="preserve"> discusses how to ascend to God by recognizing His </w:t>
      </w:r>
      <w:r>
        <w:rPr>
          <w:rFonts w:ascii="Times New Roman" w:hAnsi="Times New Roman" w:cs="Times New Roman"/>
          <w:sz w:val="22"/>
          <w:szCs w:val="22"/>
        </w:rPr>
        <w:t>traces</w:t>
      </w:r>
      <w:r w:rsidRPr="00587412">
        <w:rPr>
          <w:rFonts w:ascii="Times New Roman" w:hAnsi="Times New Roman" w:cs="Times New Roman"/>
          <w:sz w:val="22"/>
          <w:szCs w:val="22"/>
        </w:rPr>
        <w:t xml:space="preserve"> in the universe</w:t>
      </w:r>
      <w:r w:rsidR="003F3FCC">
        <w:rPr>
          <w:rFonts w:ascii="Times New Roman" w:hAnsi="Times New Roman" w:cs="Times New Roman"/>
          <w:sz w:val="22"/>
          <w:szCs w:val="22"/>
        </w:rPr>
        <w:t xml:space="preserve"> (stage one)</w:t>
      </w:r>
      <w:r w:rsidRPr="00587412">
        <w:rPr>
          <w:rFonts w:ascii="Times New Roman" w:hAnsi="Times New Roman" w:cs="Times New Roman"/>
          <w:sz w:val="22"/>
          <w:szCs w:val="22"/>
        </w:rPr>
        <w:t>. Bonaventure starts by stating that achieving beatitude, or the highest good, requires divine aid, emphasizing the importance of praying for enlightenment about the stages of ascension.</w:t>
      </w:r>
      <w:r w:rsidR="00F04C21">
        <w:rPr>
          <w:rFonts w:ascii="Times New Roman" w:hAnsi="Times New Roman" w:cs="Times New Roman"/>
          <w:sz w:val="22"/>
          <w:szCs w:val="22"/>
        </w:rPr>
        <w:t xml:space="preserve"> </w:t>
      </w:r>
      <w:r w:rsidRPr="00587412">
        <w:rPr>
          <w:rFonts w:ascii="Times New Roman" w:hAnsi="Times New Roman" w:cs="Times New Roman"/>
          <w:sz w:val="22"/>
          <w:szCs w:val="22"/>
        </w:rPr>
        <w:t xml:space="preserve">He describes the world as a ladder with traces and images that are both corporeal and spiritual, external and internal. These traces lead us towards God in a structured order: from the corporeal traces in the </w:t>
      </w:r>
      <w:r w:rsidRPr="00F04C21">
        <w:rPr>
          <w:rFonts w:ascii="Times New Roman" w:hAnsi="Times New Roman" w:cs="Times New Roman"/>
          <w:i/>
          <w:iCs/>
          <w:sz w:val="22"/>
          <w:szCs w:val="22"/>
        </w:rPr>
        <w:t>material</w:t>
      </w:r>
      <w:r w:rsidRPr="00587412">
        <w:rPr>
          <w:rFonts w:ascii="Times New Roman" w:hAnsi="Times New Roman" w:cs="Times New Roman"/>
          <w:sz w:val="22"/>
          <w:szCs w:val="22"/>
        </w:rPr>
        <w:t xml:space="preserve"> world, through our internal, </w:t>
      </w:r>
      <w:r w:rsidRPr="00F04C21">
        <w:rPr>
          <w:rFonts w:ascii="Times New Roman" w:hAnsi="Times New Roman" w:cs="Times New Roman"/>
          <w:i/>
          <w:iCs/>
          <w:sz w:val="22"/>
          <w:szCs w:val="22"/>
        </w:rPr>
        <w:t>spiritual</w:t>
      </w:r>
      <w:r w:rsidRPr="00587412">
        <w:rPr>
          <w:rFonts w:ascii="Times New Roman" w:hAnsi="Times New Roman" w:cs="Times New Roman"/>
          <w:sz w:val="22"/>
          <w:szCs w:val="22"/>
        </w:rPr>
        <w:t xml:space="preserve"> understanding, towards a </w:t>
      </w:r>
      <w:r w:rsidR="00F04C21" w:rsidRPr="00F04C21">
        <w:rPr>
          <w:rFonts w:ascii="Times New Roman" w:hAnsi="Times New Roman" w:cs="Times New Roman"/>
          <w:i/>
          <w:iCs/>
          <w:sz w:val="22"/>
          <w:szCs w:val="22"/>
        </w:rPr>
        <w:t>divine</w:t>
      </w:r>
      <w:r w:rsidR="00F04C21">
        <w:rPr>
          <w:rFonts w:ascii="Times New Roman" w:hAnsi="Times New Roman" w:cs="Times New Roman"/>
          <w:sz w:val="22"/>
          <w:szCs w:val="22"/>
        </w:rPr>
        <w:t xml:space="preserve"> </w:t>
      </w:r>
      <w:r w:rsidRPr="00587412">
        <w:rPr>
          <w:rFonts w:ascii="Times New Roman" w:hAnsi="Times New Roman" w:cs="Times New Roman"/>
          <w:sz w:val="22"/>
          <w:szCs w:val="22"/>
        </w:rPr>
        <w:t>joyous knowledge and reverence of God.</w:t>
      </w:r>
      <w:r w:rsidR="00F04C21">
        <w:rPr>
          <w:rFonts w:ascii="Times New Roman" w:hAnsi="Times New Roman" w:cs="Times New Roman"/>
          <w:sz w:val="22"/>
          <w:szCs w:val="22"/>
        </w:rPr>
        <w:t xml:space="preserve"> This triple illumination aligns</w:t>
      </w:r>
      <w:r w:rsidRPr="00587412">
        <w:rPr>
          <w:rFonts w:ascii="Times New Roman" w:hAnsi="Times New Roman" w:cs="Times New Roman"/>
          <w:sz w:val="22"/>
          <w:szCs w:val="22"/>
        </w:rPr>
        <w:t xml:space="preserve"> </w:t>
      </w:r>
      <w:r>
        <w:rPr>
          <w:rFonts w:ascii="Times New Roman" w:hAnsi="Times New Roman" w:cs="Times New Roman"/>
          <w:sz w:val="22"/>
          <w:szCs w:val="22"/>
        </w:rPr>
        <w:t xml:space="preserve">with </w:t>
      </w:r>
      <w:r w:rsidR="003F3FCC">
        <w:rPr>
          <w:rFonts w:ascii="Times New Roman" w:hAnsi="Times New Roman" w:cs="Times New Roman"/>
          <w:sz w:val="22"/>
          <w:szCs w:val="22"/>
        </w:rPr>
        <w:t>the modes</w:t>
      </w:r>
      <w:r>
        <w:rPr>
          <w:rFonts w:ascii="Times New Roman" w:hAnsi="Times New Roman" w:cs="Times New Roman"/>
          <w:sz w:val="22"/>
          <w:szCs w:val="22"/>
        </w:rPr>
        <w:t xml:space="preserve"> of the</w:t>
      </w:r>
      <w:r w:rsidRPr="00587412">
        <w:rPr>
          <w:rFonts w:ascii="Times New Roman" w:hAnsi="Times New Roman" w:cs="Times New Roman"/>
          <w:sz w:val="22"/>
          <w:szCs w:val="22"/>
        </w:rPr>
        <w:t xml:space="preserve"> mind, heart, and soul.</w:t>
      </w:r>
      <w:r>
        <w:rPr>
          <w:rFonts w:ascii="Times New Roman" w:hAnsi="Times New Roman" w:cs="Times New Roman"/>
          <w:sz w:val="22"/>
          <w:szCs w:val="22"/>
        </w:rPr>
        <w:t xml:space="preserve"> Each of these modes is twofold, as God is the alpha and the omega, and we see </w:t>
      </w:r>
      <w:r>
        <w:rPr>
          <w:rFonts w:ascii="Times New Roman" w:hAnsi="Times New Roman" w:cs="Times New Roman"/>
          <w:i/>
          <w:iCs/>
          <w:sz w:val="22"/>
          <w:szCs w:val="22"/>
        </w:rPr>
        <w:t>through</w:t>
      </w:r>
      <w:r>
        <w:rPr>
          <w:rFonts w:ascii="Times New Roman" w:hAnsi="Times New Roman" w:cs="Times New Roman"/>
          <w:sz w:val="22"/>
          <w:szCs w:val="22"/>
        </w:rPr>
        <w:t xml:space="preserve"> and </w:t>
      </w:r>
      <w:r>
        <w:rPr>
          <w:rFonts w:ascii="Times New Roman" w:hAnsi="Times New Roman" w:cs="Times New Roman"/>
          <w:i/>
          <w:iCs/>
          <w:sz w:val="22"/>
          <w:szCs w:val="22"/>
        </w:rPr>
        <w:t xml:space="preserve">in </w:t>
      </w:r>
      <w:r>
        <w:rPr>
          <w:rFonts w:ascii="Times New Roman" w:hAnsi="Times New Roman" w:cs="Times New Roman"/>
          <w:sz w:val="22"/>
          <w:szCs w:val="22"/>
        </w:rPr>
        <w:t>a mirror</w:t>
      </w:r>
      <w:r w:rsidR="003F3FCC">
        <w:rPr>
          <w:rFonts w:ascii="Times New Roman" w:hAnsi="Times New Roman" w:cs="Times New Roman"/>
          <w:sz w:val="22"/>
          <w:szCs w:val="22"/>
        </w:rPr>
        <w:t xml:space="preserve">, resulting in six stages. </w:t>
      </w:r>
      <w:r w:rsidRPr="00587412">
        <w:rPr>
          <w:rFonts w:ascii="Times New Roman" w:hAnsi="Times New Roman" w:cs="Times New Roman"/>
          <w:sz w:val="22"/>
          <w:szCs w:val="22"/>
        </w:rPr>
        <w:t>The necessity of grace, justice, knowledge, and wisdom for this journey is stressed, along with the importance of prayer, holy living, and striving for reflection.</w:t>
      </w:r>
      <w:r w:rsidR="00F04C21">
        <w:rPr>
          <w:rFonts w:ascii="Times New Roman" w:hAnsi="Times New Roman" w:cs="Times New Roman"/>
          <w:sz w:val="22"/>
          <w:szCs w:val="22"/>
        </w:rPr>
        <w:t xml:space="preserve"> </w:t>
      </w:r>
      <w:r w:rsidR="00481817">
        <w:rPr>
          <w:rFonts w:ascii="Times New Roman" w:hAnsi="Times New Roman" w:cs="Times New Roman"/>
          <w:sz w:val="22"/>
          <w:szCs w:val="22"/>
        </w:rPr>
        <w:t xml:space="preserve">Bonaventure describes the first stage as reflecting on God’s traces in the universe; </w:t>
      </w:r>
      <w:r w:rsidR="00481817" w:rsidRPr="00481817">
        <w:rPr>
          <w:rFonts w:ascii="Times New Roman" w:hAnsi="Times New Roman" w:cs="Times New Roman"/>
          <w:sz w:val="22"/>
          <w:szCs w:val="22"/>
        </w:rPr>
        <w:t>t</w:t>
      </w:r>
      <w:r w:rsidRPr="00481817">
        <w:rPr>
          <w:rFonts w:ascii="Times New Roman" w:hAnsi="Times New Roman" w:cs="Times New Roman"/>
          <w:sz w:val="22"/>
          <w:szCs w:val="22"/>
        </w:rPr>
        <w:t xml:space="preserve">he </w:t>
      </w:r>
      <w:r w:rsidRPr="00481817">
        <w:rPr>
          <w:rFonts w:ascii="Times New Roman" w:hAnsi="Times New Roman" w:cs="Times New Roman"/>
          <w:i/>
          <w:iCs/>
          <w:sz w:val="22"/>
          <w:szCs w:val="22"/>
        </w:rPr>
        <w:t>contemplation</w:t>
      </w:r>
      <w:r w:rsidRPr="00481817">
        <w:rPr>
          <w:rFonts w:ascii="Times New Roman" w:hAnsi="Times New Roman" w:cs="Times New Roman"/>
          <w:sz w:val="22"/>
          <w:szCs w:val="22"/>
        </w:rPr>
        <w:t xml:space="preserve"> of created things through their weight</w:t>
      </w:r>
      <w:r w:rsidR="00481817">
        <w:rPr>
          <w:rFonts w:ascii="Times New Roman" w:hAnsi="Times New Roman" w:cs="Times New Roman"/>
          <w:sz w:val="22"/>
          <w:szCs w:val="22"/>
        </w:rPr>
        <w:t xml:space="preserve"> (substance)</w:t>
      </w:r>
      <w:r w:rsidRPr="00481817">
        <w:rPr>
          <w:rFonts w:ascii="Times New Roman" w:hAnsi="Times New Roman" w:cs="Times New Roman"/>
          <w:sz w:val="22"/>
          <w:szCs w:val="22"/>
        </w:rPr>
        <w:t>, number</w:t>
      </w:r>
      <w:r w:rsidR="00481817">
        <w:rPr>
          <w:rFonts w:ascii="Times New Roman" w:hAnsi="Times New Roman" w:cs="Times New Roman"/>
          <w:sz w:val="22"/>
          <w:szCs w:val="22"/>
        </w:rPr>
        <w:t xml:space="preserve"> (power)</w:t>
      </w:r>
      <w:r w:rsidRPr="00481817">
        <w:rPr>
          <w:rFonts w:ascii="Times New Roman" w:hAnsi="Times New Roman" w:cs="Times New Roman"/>
          <w:sz w:val="22"/>
          <w:szCs w:val="22"/>
        </w:rPr>
        <w:t>, and measure</w:t>
      </w:r>
      <w:r w:rsidR="00481817">
        <w:rPr>
          <w:rFonts w:ascii="Times New Roman" w:hAnsi="Times New Roman" w:cs="Times New Roman"/>
          <w:sz w:val="22"/>
          <w:szCs w:val="22"/>
        </w:rPr>
        <w:t xml:space="preserve"> (operation)</w:t>
      </w:r>
      <w:r w:rsidRPr="00481817">
        <w:rPr>
          <w:rFonts w:ascii="Times New Roman" w:hAnsi="Times New Roman" w:cs="Times New Roman"/>
          <w:sz w:val="22"/>
          <w:szCs w:val="22"/>
        </w:rPr>
        <w:t xml:space="preserve"> for contemplation; origin</w:t>
      </w:r>
      <w:r w:rsidR="00481817">
        <w:rPr>
          <w:rFonts w:ascii="Times New Roman" w:hAnsi="Times New Roman" w:cs="Times New Roman"/>
          <w:sz w:val="22"/>
          <w:szCs w:val="22"/>
        </w:rPr>
        <w:t xml:space="preserve"> (</w:t>
      </w:r>
      <w:r w:rsidRPr="00481817">
        <w:rPr>
          <w:rFonts w:ascii="Times New Roman" w:hAnsi="Times New Roman" w:cs="Times New Roman"/>
          <w:sz w:val="22"/>
          <w:szCs w:val="22"/>
        </w:rPr>
        <w:t>nature</w:t>
      </w:r>
      <w:r w:rsidR="00481817">
        <w:rPr>
          <w:rFonts w:ascii="Times New Roman" w:hAnsi="Times New Roman" w:cs="Times New Roman"/>
          <w:sz w:val="22"/>
          <w:szCs w:val="22"/>
        </w:rPr>
        <w:t>)</w:t>
      </w:r>
      <w:r w:rsidRPr="00481817">
        <w:rPr>
          <w:rFonts w:ascii="Times New Roman" w:hAnsi="Times New Roman" w:cs="Times New Roman"/>
          <w:sz w:val="22"/>
          <w:szCs w:val="22"/>
        </w:rPr>
        <w:t xml:space="preserve">, </w:t>
      </w:r>
      <w:r w:rsidR="00481817">
        <w:rPr>
          <w:rFonts w:ascii="Times New Roman" w:hAnsi="Times New Roman" w:cs="Times New Roman"/>
          <w:sz w:val="22"/>
          <w:szCs w:val="22"/>
        </w:rPr>
        <w:t>course (Scripture), and terminus (grace)</w:t>
      </w:r>
      <w:r w:rsidRPr="00481817">
        <w:rPr>
          <w:rFonts w:ascii="Times New Roman" w:hAnsi="Times New Roman" w:cs="Times New Roman"/>
          <w:sz w:val="22"/>
          <w:szCs w:val="22"/>
        </w:rPr>
        <w:t xml:space="preserve"> for </w:t>
      </w:r>
      <w:r w:rsidRPr="00481817">
        <w:rPr>
          <w:rFonts w:ascii="Times New Roman" w:hAnsi="Times New Roman" w:cs="Times New Roman"/>
          <w:i/>
          <w:iCs/>
          <w:sz w:val="22"/>
          <w:szCs w:val="22"/>
        </w:rPr>
        <w:t>belief</w:t>
      </w:r>
      <w:r w:rsidRPr="00481817">
        <w:rPr>
          <w:rFonts w:ascii="Times New Roman" w:hAnsi="Times New Roman" w:cs="Times New Roman"/>
          <w:sz w:val="22"/>
          <w:szCs w:val="22"/>
        </w:rPr>
        <w:t xml:space="preserve">; and the </w:t>
      </w:r>
      <w:r w:rsidRPr="00481817">
        <w:rPr>
          <w:rFonts w:ascii="Times New Roman" w:hAnsi="Times New Roman" w:cs="Times New Roman"/>
          <w:i/>
          <w:iCs/>
          <w:sz w:val="22"/>
          <w:szCs w:val="22"/>
        </w:rPr>
        <w:t>reasoning</w:t>
      </w:r>
      <w:r w:rsidRPr="00481817">
        <w:rPr>
          <w:rFonts w:ascii="Times New Roman" w:hAnsi="Times New Roman" w:cs="Times New Roman"/>
          <w:sz w:val="22"/>
          <w:szCs w:val="22"/>
        </w:rPr>
        <w:t xml:space="preserve"> about </w:t>
      </w:r>
      <w:r w:rsidR="00481817">
        <w:rPr>
          <w:rFonts w:ascii="Times New Roman" w:hAnsi="Times New Roman" w:cs="Times New Roman"/>
          <w:sz w:val="22"/>
          <w:szCs w:val="22"/>
        </w:rPr>
        <w:t>being (earthly), living (celestial), and understanding (supercelestial) leading</w:t>
      </w:r>
      <w:r w:rsidRPr="00481817">
        <w:rPr>
          <w:rFonts w:ascii="Times New Roman" w:hAnsi="Times New Roman" w:cs="Times New Roman"/>
          <w:sz w:val="22"/>
          <w:szCs w:val="22"/>
        </w:rPr>
        <w:t xml:space="preserve"> to the contemplation of God's power, wisdom, and goodness.</w:t>
      </w:r>
    </w:p>
    <w:p w:rsidR="00481817" w:rsidRDefault="00F04C21" w:rsidP="00481817">
      <w:pPr>
        <w:jc w:val="both"/>
        <w:rPr>
          <w:rFonts w:ascii="Times New Roman" w:hAnsi="Times New Roman" w:cs="Times New Roman"/>
          <w:sz w:val="22"/>
          <w:szCs w:val="22"/>
        </w:rPr>
      </w:pPr>
      <w:r w:rsidRPr="002160CA">
        <w:rPr>
          <w:rFonts w:ascii="Times New Roman" w:hAnsi="Times New Roman" w:cs="Times New Roman"/>
          <w:b/>
          <w:bCs/>
          <w:sz w:val="22"/>
          <w:szCs w:val="22"/>
        </w:rPr>
        <w:t>Chapter two</w:t>
      </w:r>
      <w:r w:rsidRPr="00F04C21">
        <w:rPr>
          <w:rFonts w:ascii="Times New Roman" w:hAnsi="Times New Roman" w:cs="Times New Roman"/>
          <w:sz w:val="22"/>
          <w:szCs w:val="22"/>
        </w:rPr>
        <w:t xml:space="preserve"> focuses on </w:t>
      </w:r>
      <w:r w:rsidR="00481817">
        <w:rPr>
          <w:rFonts w:ascii="Times New Roman" w:hAnsi="Times New Roman" w:cs="Times New Roman"/>
          <w:sz w:val="22"/>
          <w:szCs w:val="22"/>
        </w:rPr>
        <w:t>the second stage, how</w:t>
      </w:r>
      <w:r w:rsidRPr="00F04C21">
        <w:rPr>
          <w:rFonts w:ascii="Times New Roman" w:hAnsi="Times New Roman" w:cs="Times New Roman"/>
          <w:sz w:val="22"/>
          <w:szCs w:val="22"/>
        </w:rPr>
        <w:t xml:space="preserve"> God reflects Himself in the sensible world, suggesting that we can find God not just through </w:t>
      </w:r>
      <w:r w:rsidR="00481817">
        <w:rPr>
          <w:rFonts w:ascii="Times New Roman" w:hAnsi="Times New Roman" w:cs="Times New Roman"/>
          <w:sz w:val="22"/>
          <w:szCs w:val="22"/>
        </w:rPr>
        <w:t xml:space="preserve">(stage one) </w:t>
      </w:r>
      <w:r w:rsidRPr="00F04C21">
        <w:rPr>
          <w:rFonts w:ascii="Times New Roman" w:hAnsi="Times New Roman" w:cs="Times New Roman"/>
          <w:sz w:val="22"/>
          <w:szCs w:val="22"/>
        </w:rPr>
        <w:t>but also in sensible things. He explains that the macrocosm of the world is mirrored within the microcosm of the soul through our five senses</w:t>
      </w:r>
      <w:r w:rsidR="00481817">
        <w:rPr>
          <w:rFonts w:ascii="Times New Roman" w:hAnsi="Times New Roman" w:cs="Times New Roman"/>
          <w:sz w:val="22"/>
          <w:szCs w:val="22"/>
        </w:rPr>
        <w:t xml:space="preserve">. </w:t>
      </w:r>
      <w:r w:rsidRPr="00F04C21">
        <w:rPr>
          <w:rFonts w:ascii="Times New Roman" w:hAnsi="Times New Roman" w:cs="Times New Roman"/>
          <w:sz w:val="22"/>
          <w:szCs w:val="22"/>
        </w:rPr>
        <w:t xml:space="preserve">This process begins with the </w:t>
      </w:r>
      <w:r w:rsidRPr="00481817">
        <w:rPr>
          <w:rFonts w:ascii="Times New Roman" w:hAnsi="Times New Roman" w:cs="Times New Roman"/>
          <w:i/>
          <w:iCs/>
          <w:sz w:val="22"/>
          <w:szCs w:val="22"/>
        </w:rPr>
        <w:t>apprehension</w:t>
      </w:r>
      <w:r w:rsidRPr="00F04C21">
        <w:rPr>
          <w:rFonts w:ascii="Times New Roman" w:hAnsi="Times New Roman" w:cs="Times New Roman"/>
          <w:sz w:val="22"/>
          <w:szCs w:val="22"/>
        </w:rPr>
        <w:t xml:space="preserve"> of sensible objects through the senses, leading to a sequence of delight and judgment.</w:t>
      </w:r>
      <w:r w:rsidR="00481817">
        <w:rPr>
          <w:rFonts w:ascii="Times New Roman" w:hAnsi="Times New Roman" w:cs="Times New Roman"/>
          <w:sz w:val="22"/>
          <w:szCs w:val="22"/>
        </w:rPr>
        <w:t xml:space="preserve"> </w:t>
      </w:r>
      <w:r w:rsidRPr="00F04C21">
        <w:rPr>
          <w:rFonts w:ascii="Times New Roman" w:hAnsi="Times New Roman" w:cs="Times New Roman"/>
          <w:sz w:val="22"/>
          <w:szCs w:val="22"/>
        </w:rPr>
        <w:t xml:space="preserve">Bonaventure </w:t>
      </w:r>
      <w:r w:rsidR="00481817">
        <w:rPr>
          <w:rFonts w:ascii="Times New Roman" w:hAnsi="Times New Roman" w:cs="Times New Roman"/>
          <w:sz w:val="22"/>
          <w:szCs w:val="22"/>
        </w:rPr>
        <w:t>elaborates on how</w:t>
      </w:r>
      <w:r w:rsidRPr="00F04C21">
        <w:rPr>
          <w:rFonts w:ascii="Times New Roman" w:hAnsi="Times New Roman" w:cs="Times New Roman"/>
          <w:sz w:val="22"/>
          <w:szCs w:val="22"/>
        </w:rPr>
        <w:t xml:space="preserve"> our senses connect us to the world in specific ways: sight with transparent bodies, touch with solid/terrestrial bodies, taste with aqueous substance, hearing with aerial, and odor with vaporous. Through these senses, the soul apprehends similitudes of external objects, leading to an experience of </w:t>
      </w:r>
      <w:r w:rsidRPr="00481817">
        <w:rPr>
          <w:rFonts w:ascii="Times New Roman" w:hAnsi="Times New Roman" w:cs="Times New Roman"/>
          <w:i/>
          <w:iCs/>
          <w:sz w:val="22"/>
          <w:szCs w:val="22"/>
        </w:rPr>
        <w:t>delight</w:t>
      </w:r>
      <w:r w:rsidRPr="00F04C21">
        <w:rPr>
          <w:rFonts w:ascii="Times New Roman" w:hAnsi="Times New Roman" w:cs="Times New Roman"/>
          <w:sz w:val="22"/>
          <w:szCs w:val="22"/>
        </w:rPr>
        <w:t xml:space="preserve"> in beauty, agreeableness, and wholesomeness.</w:t>
      </w:r>
      <w:r w:rsidR="00481817">
        <w:rPr>
          <w:rFonts w:ascii="Times New Roman" w:hAnsi="Times New Roman" w:cs="Times New Roman"/>
          <w:sz w:val="22"/>
          <w:szCs w:val="22"/>
        </w:rPr>
        <w:t xml:space="preserve"> </w:t>
      </w:r>
      <w:r w:rsidRPr="00F04C21">
        <w:rPr>
          <w:rFonts w:ascii="Times New Roman" w:hAnsi="Times New Roman" w:cs="Times New Roman"/>
          <w:sz w:val="22"/>
          <w:szCs w:val="22"/>
        </w:rPr>
        <w:t xml:space="preserve">This delight then prompts </w:t>
      </w:r>
      <w:r w:rsidRPr="00481817">
        <w:rPr>
          <w:rFonts w:ascii="Times New Roman" w:hAnsi="Times New Roman" w:cs="Times New Roman"/>
          <w:i/>
          <w:iCs/>
          <w:sz w:val="22"/>
          <w:szCs w:val="22"/>
        </w:rPr>
        <w:t>judgment</w:t>
      </w:r>
      <w:r w:rsidRPr="00F04C21">
        <w:rPr>
          <w:rFonts w:ascii="Times New Roman" w:hAnsi="Times New Roman" w:cs="Times New Roman"/>
          <w:sz w:val="22"/>
          <w:szCs w:val="22"/>
        </w:rPr>
        <w:t>, a process described as the action causing the sensible species, received sensibly through sense, to enter the intellective faculty by purification and abstraction. It's in this process of judgment that one can see the reflection of God, where the beautiful, pleasant, and wholesome point towards God as the original and true source of delight.</w:t>
      </w:r>
      <w:r w:rsidR="00481817">
        <w:rPr>
          <w:rFonts w:ascii="Times New Roman" w:hAnsi="Times New Roman" w:cs="Times New Roman"/>
          <w:sz w:val="22"/>
          <w:szCs w:val="22"/>
        </w:rPr>
        <w:t xml:space="preserve"> </w:t>
      </w:r>
      <w:r w:rsidRPr="00F04C21">
        <w:rPr>
          <w:rFonts w:ascii="Times New Roman" w:hAnsi="Times New Roman" w:cs="Times New Roman"/>
          <w:sz w:val="22"/>
          <w:szCs w:val="22"/>
        </w:rPr>
        <w:t>The steps of contemplating, reasoning, and believing</w:t>
      </w:r>
      <w:r w:rsidR="00481817">
        <w:rPr>
          <w:rFonts w:ascii="Times New Roman" w:hAnsi="Times New Roman" w:cs="Times New Roman"/>
          <w:sz w:val="22"/>
          <w:szCs w:val="22"/>
        </w:rPr>
        <w:t xml:space="preserve"> (stage one)</w:t>
      </w:r>
      <w:r w:rsidRPr="00F04C21">
        <w:rPr>
          <w:rFonts w:ascii="Times New Roman" w:hAnsi="Times New Roman" w:cs="Times New Roman"/>
          <w:sz w:val="22"/>
          <w:szCs w:val="22"/>
        </w:rPr>
        <w:t>, alongside the sensible processes of apprehending, delighting, and judging</w:t>
      </w:r>
      <w:r w:rsidR="00481817">
        <w:rPr>
          <w:rFonts w:ascii="Times New Roman" w:hAnsi="Times New Roman" w:cs="Times New Roman"/>
          <w:sz w:val="22"/>
          <w:szCs w:val="22"/>
        </w:rPr>
        <w:t xml:space="preserve"> (stage two)</w:t>
      </w:r>
      <w:r w:rsidRPr="00F04C21">
        <w:rPr>
          <w:rFonts w:ascii="Times New Roman" w:hAnsi="Times New Roman" w:cs="Times New Roman"/>
          <w:sz w:val="22"/>
          <w:szCs w:val="22"/>
        </w:rPr>
        <w:t>, enable one to see God in His traces</w:t>
      </w:r>
      <w:r w:rsidR="00481817">
        <w:rPr>
          <w:rFonts w:ascii="Times New Roman" w:hAnsi="Times New Roman" w:cs="Times New Roman"/>
          <w:sz w:val="22"/>
          <w:szCs w:val="22"/>
        </w:rPr>
        <w:t>, as articulated in Romans 1:20.</w:t>
      </w:r>
    </w:p>
    <w:p w:rsidR="00C540DE" w:rsidRPr="00C540DE" w:rsidRDefault="00C540DE" w:rsidP="00C540DE">
      <w:pPr>
        <w:jc w:val="both"/>
        <w:rPr>
          <w:rFonts w:ascii="Times New Roman" w:hAnsi="Times New Roman" w:cs="Times New Roman"/>
          <w:sz w:val="22"/>
          <w:szCs w:val="22"/>
        </w:rPr>
      </w:pPr>
      <w:r>
        <w:rPr>
          <w:rFonts w:ascii="Times New Roman" w:hAnsi="Times New Roman" w:cs="Times New Roman"/>
          <w:sz w:val="22"/>
          <w:szCs w:val="22"/>
        </w:rPr>
        <w:t xml:space="preserve">Transitioning from the sensible world to the spiritual, </w:t>
      </w:r>
      <w:r w:rsidRPr="002160CA">
        <w:rPr>
          <w:rFonts w:ascii="Times New Roman" w:hAnsi="Times New Roman" w:cs="Times New Roman"/>
          <w:b/>
          <w:bCs/>
          <w:sz w:val="22"/>
          <w:szCs w:val="22"/>
        </w:rPr>
        <w:t>chapter three</w:t>
      </w:r>
      <w:r>
        <w:rPr>
          <w:rFonts w:ascii="Times New Roman" w:hAnsi="Times New Roman" w:cs="Times New Roman"/>
          <w:sz w:val="22"/>
          <w:szCs w:val="22"/>
        </w:rPr>
        <w:t xml:space="preserve"> describes stage three as “the reflection of God in his image stamped upon our natural powers.” Dividing our mental faculties into the mind loving, knowing, and remembering itself (cf. Augustine), Bonaventure distinguishes three powers or operations: (1) retention and representation, (2) intellect, and (3) power of choice. </w:t>
      </w:r>
      <w:r w:rsidRPr="00C540DE">
        <w:rPr>
          <w:rFonts w:ascii="Times New Roman" w:hAnsi="Times New Roman" w:cs="Times New Roman"/>
          <w:i/>
          <w:iCs/>
          <w:sz w:val="22"/>
          <w:szCs w:val="22"/>
        </w:rPr>
        <w:t>Retention and Representation</w:t>
      </w:r>
      <w:r>
        <w:rPr>
          <w:rFonts w:ascii="Times New Roman" w:hAnsi="Times New Roman" w:cs="Times New Roman"/>
          <w:sz w:val="22"/>
          <w:szCs w:val="22"/>
        </w:rPr>
        <w:t>. This</w:t>
      </w:r>
      <w:r w:rsidRPr="00C540DE">
        <w:rPr>
          <w:rFonts w:ascii="Times New Roman" w:hAnsi="Times New Roman" w:cs="Times New Roman"/>
          <w:sz w:val="22"/>
          <w:szCs w:val="22"/>
        </w:rPr>
        <w:t xml:space="preserve"> power involves memory, perception, and foresight, akin to </w:t>
      </w:r>
      <w:r w:rsidRPr="00C540DE">
        <w:rPr>
          <w:rFonts w:ascii="Times New Roman" w:hAnsi="Times New Roman" w:cs="Times New Roman"/>
          <w:i/>
          <w:iCs/>
          <w:sz w:val="22"/>
          <w:szCs w:val="22"/>
        </w:rPr>
        <w:t>eternity’s</w:t>
      </w:r>
      <w:r w:rsidRPr="00C540DE">
        <w:rPr>
          <w:rFonts w:ascii="Times New Roman" w:hAnsi="Times New Roman" w:cs="Times New Roman"/>
          <w:sz w:val="22"/>
          <w:szCs w:val="22"/>
        </w:rPr>
        <w:t xml:space="preserve"> encompassment of all time. It transcends simple memory to embrace unchangeable truths, mirroring the eternal aspect of God.</w:t>
      </w:r>
      <w:r>
        <w:rPr>
          <w:rFonts w:ascii="Times New Roman" w:hAnsi="Times New Roman" w:cs="Times New Roman"/>
          <w:sz w:val="22"/>
          <w:szCs w:val="22"/>
        </w:rPr>
        <w:t xml:space="preserve"> </w:t>
      </w:r>
      <w:r w:rsidRPr="00C540DE">
        <w:rPr>
          <w:rFonts w:ascii="Times New Roman" w:hAnsi="Times New Roman" w:cs="Times New Roman"/>
          <w:i/>
          <w:iCs/>
          <w:sz w:val="22"/>
          <w:szCs w:val="22"/>
        </w:rPr>
        <w:t>Intellect</w:t>
      </w:r>
      <w:r>
        <w:rPr>
          <w:rFonts w:ascii="Times New Roman" w:hAnsi="Times New Roman" w:cs="Times New Roman"/>
          <w:sz w:val="22"/>
          <w:szCs w:val="22"/>
        </w:rPr>
        <w:t xml:space="preserve">. </w:t>
      </w:r>
      <w:r w:rsidRPr="00C540DE">
        <w:rPr>
          <w:rFonts w:ascii="Times New Roman" w:hAnsi="Times New Roman" w:cs="Times New Roman"/>
          <w:sz w:val="22"/>
          <w:szCs w:val="22"/>
        </w:rPr>
        <w:t xml:space="preserve">Focused on seeking truth, the intellect moves from specific details to the abstract principle of being itself, recognizing the necessity of unity, truthfulness, and goodness for true understanding. This pursuit reflects divine wisdom, emphasizing the mind's quest for immutable </w:t>
      </w:r>
      <w:r w:rsidRPr="00C95F7E">
        <w:rPr>
          <w:rFonts w:ascii="Times New Roman" w:hAnsi="Times New Roman" w:cs="Times New Roman"/>
          <w:i/>
          <w:iCs/>
          <w:sz w:val="22"/>
          <w:szCs w:val="22"/>
        </w:rPr>
        <w:t>truth</w:t>
      </w:r>
      <w:r w:rsidRPr="00C540DE">
        <w:rPr>
          <w:rFonts w:ascii="Times New Roman" w:hAnsi="Times New Roman" w:cs="Times New Roman"/>
          <w:sz w:val="22"/>
          <w:szCs w:val="22"/>
        </w:rPr>
        <w:t>.</w:t>
      </w:r>
      <w:r w:rsidR="00C95F7E">
        <w:rPr>
          <w:rFonts w:ascii="Times New Roman" w:hAnsi="Times New Roman" w:cs="Times New Roman"/>
          <w:sz w:val="22"/>
          <w:szCs w:val="22"/>
        </w:rPr>
        <w:t xml:space="preserve"> </w:t>
      </w:r>
      <w:r w:rsidRPr="00C95F7E">
        <w:rPr>
          <w:rFonts w:ascii="Times New Roman" w:hAnsi="Times New Roman" w:cs="Times New Roman"/>
          <w:i/>
          <w:iCs/>
          <w:sz w:val="22"/>
          <w:szCs w:val="22"/>
        </w:rPr>
        <w:t>Power of Choice</w:t>
      </w:r>
      <w:r w:rsidR="00C95F7E">
        <w:rPr>
          <w:rFonts w:ascii="Times New Roman" w:hAnsi="Times New Roman" w:cs="Times New Roman"/>
          <w:sz w:val="22"/>
          <w:szCs w:val="22"/>
        </w:rPr>
        <w:t>.</w:t>
      </w:r>
      <w:r w:rsidRPr="00C540DE">
        <w:rPr>
          <w:rFonts w:ascii="Times New Roman" w:hAnsi="Times New Roman" w:cs="Times New Roman"/>
          <w:sz w:val="22"/>
          <w:szCs w:val="22"/>
        </w:rPr>
        <w:t xml:space="preserve"> </w:t>
      </w:r>
      <w:r w:rsidR="00C95F7E">
        <w:rPr>
          <w:rFonts w:ascii="Times New Roman" w:hAnsi="Times New Roman" w:cs="Times New Roman"/>
          <w:sz w:val="22"/>
          <w:szCs w:val="22"/>
        </w:rPr>
        <w:t>This power</w:t>
      </w:r>
      <w:r w:rsidRPr="00C540DE">
        <w:rPr>
          <w:rFonts w:ascii="Times New Roman" w:hAnsi="Times New Roman" w:cs="Times New Roman"/>
          <w:sz w:val="22"/>
          <w:szCs w:val="22"/>
        </w:rPr>
        <w:t xml:space="preserve"> </w:t>
      </w:r>
      <w:r w:rsidR="00C95F7E">
        <w:rPr>
          <w:rFonts w:ascii="Times New Roman" w:hAnsi="Times New Roman" w:cs="Times New Roman"/>
          <w:sz w:val="22"/>
          <w:szCs w:val="22"/>
        </w:rPr>
        <w:t>e</w:t>
      </w:r>
      <w:r w:rsidRPr="00C540DE">
        <w:rPr>
          <w:rFonts w:ascii="Times New Roman" w:hAnsi="Times New Roman" w:cs="Times New Roman"/>
          <w:sz w:val="22"/>
          <w:szCs w:val="22"/>
        </w:rPr>
        <w:t xml:space="preserve">ntails deliberation, judgment, and desire for the </w:t>
      </w:r>
      <w:r w:rsidRPr="00C95F7E">
        <w:rPr>
          <w:rFonts w:ascii="Times New Roman" w:hAnsi="Times New Roman" w:cs="Times New Roman"/>
          <w:i/>
          <w:iCs/>
          <w:sz w:val="22"/>
          <w:szCs w:val="22"/>
        </w:rPr>
        <w:t>highest good</w:t>
      </w:r>
      <w:r w:rsidRPr="00C540DE">
        <w:rPr>
          <w:rFonts w:ascii="Times New Roman" w:hAnsi="Times New Roman" w:cs="Times New Roman"/>
          <w:sz w:val="22"/>
          <w:szCs w:val="22"/>
        </w:rPr>
        <w:t xml:space="preserve">. True ethical choices </w:t>
      </w:r>
      <w:r w:rsidR="00C95F7E">
        <w:rPr>
          <w:rFonts w:ascii="Times New Roman" w:hAnsi="Times New Roman" w:cs="Times New Roman"/>
          <w:sz w:val="22"/>
          <w:szCs w:val="22"/>
        </w:rPr>
        <w:t>are</w:t>
      </w:r>
      <w:r w:rsidRPr="00C540DE">
        <w:rPr>
          <w:rFonts w:ascii="Times New Roman" w:hAnsi="Times New Roman" w:cs="Times New Roman"/>
          <w:sz w:val="22"/>
          <w:szCs w:val="22"/>
        </w:rPr>
        <w:t xml:space="preserve"> align</w:t>
      </w:r>
      <w:r w:rsidR="00C95F7E">
        <w:rPr>
          <w:rFonts w:ascii="Times New Roman" w:hAnsi="Times New Roman" w:cs="Times New Roman"/>
          <w:sz w:val="22"/>
          <w:szCs w:val="22"/>
        </w:rPr>
        <w:t>ed</w:t>
      </w:r>
      <w:r w:rsidRPr="00C540DE">
        <w:rPr>
          <w:rFonts w:ascii="Times New Roman" w:hAnsi="Times New Roman" w:cs="Times New Roman"/>
          <w:sz w:val="22"/>
          <w:szCs w:val="22"/>
        </w:rPr>
        <w:t xml:space="preserve"> with divine law, indicating that happiness and the highest good are ultimately linked to God. </w:t>
      </w:r>
      <w:r w:rsidR="00C95F7E">
        <w:rPr>
          <w:rFonts w:ascii="Times New Roman" w:hAnsi="Times New Roman" w:cs="Times New Roman"/>
          <w:sz w:val="22"/>
          <w:szCs w:val="22"/>
        </w:rPr>
        <w:t>These three powers reflect the Trinity as t</w:t>
      </w:r>
      <w:r w:rsidR="00C95F7E" w:rsidRPr="00C95F7E">
        <w:rPr>
          <w:rFonts w:ascii="Times New Roman" w:hAnsi="Times New Roman" w:cs="Times New Roman"/>
          <w:sz w:val="22"/>
          <w:szCs w:val="22"/>
        </w:rPr>
        <w:t>he mind's faculties of memory, understanding, and will are paralleled with the Father, Word (Son), and Love (Holy Spirit) within the Holy Trinity. Each is presented as coeternal, coequal, and consubstantial.</w:t>
      </w:r>
      <w:r w:rsidR="00C95F7E">
        <w:rPr>
          <w:rFonts w:ascii="Times New Roman" w:hAnsi="Times New Roman" w:cs="Times New Roman"/>
          <w:sz w:val="22"/>
          <w:szCs w:val="22"/>
        </w:rPr>
        <w:t xml:space="preserve"> </w:t>
      </w:r>
    </w:p>
    <w:p w:rsidR="00F04C21" w:rsidRDefault="00F639B0" w:rsidP="00C95F7E">
      <w:pPr>
        <w:jc w:val="both"/>
        <w:rPr>
          <w:rFonts w:ascii="Times New Roman" w:hAnsi="Times New Roman" w:cs="Times New Roman"/>
          <w:sz w:val="22"/>
          <w:szCs w:val="22"/>
        </w:rPr>
      </w:pPr>
      <w:r w:rsidRPr="002160CA">
        <w:rPr>
          <w:rFonts w:ascii="Times New Roman" w:hAnsi="Times New Roman" w:cs="Times New Roman"/>
          <w:b/>
          <w:bCs/>
          <w:sz w:val="22"/>
          <w:szCs w:val="22"/>
        </w:rPr>
        <w:t>The next chapter</w:t>
      </w:r>
      <w:r>
        <w:rPr>
          <w:rFonts w:ascii="Times New Roman" w:hAnsi="Times New Roman" w:cs="Times New Roman"/>
          <w:sz w:val="22"/>
          <w:szCs w:val="22"/>
        </w:rPr>
        <w:t xml:space="preserve"> explores the fourth stage, “The reflection of God in his image reformed by the gifts of grace.”</w:t>
      </w:r>
      <w:r w:rsidR="00C95F7E" w:rsidRPr="00C95F7E">
        <w:rPr>
          <w:rFonts w:ascii="Times New Roman" w:hAnsi="Times New Roman" w:cs="Times New Roman"/>
          <w:sz w:val="22"/>
          <w:szCs w:val="22"/>
        </w:rPr>
        <w:t xml:space="preserve"> </w:t>
      </w:r>
      <w:r>
        <w:rPr>
          <w:rFonts w:ascii="Times New Roman" w:hAnsi="Times New Roman" w:cs="Times New Roman"/>
          <w:sz w:val="22"/>
          <w:szCs w:val="22"/>
        </w:rPr>
        <w:t>The</w:t>
      </w:r>
      <w:r w:rsidR="00C95F7E" w:rsidRPr="00C95F7E">
        <w:rPr>
          <w:rFonts w:ascii="Times New Roman" w:hAnsi="Times New Roman" w:cs="Times New Roman"/>
          <w:sz w:val="22"/>
          <w:szCs w:val="22"/>
        </w:rPr>
        <w:t xml:space="preserve"> </w:t>
      </w:r>
      <w:r>
        <w:rPr>
          <w:rFonts w:ascii="Times New Roman" w:hAnsi="Times New Roman" w:cs="Times New Roman"/>
          <w:sz w:val="22"/>
          <w:szCs w:val="22"/>
        </w:rPr>
        <w:t>restoration</w:t>
      </w:r>
      <w:r w:rsidR="00C95F7E" w:rsidRPr="00C95F7E">
        <w:rPr>
          <w:rFonts w:ascii="Times New Roman" w:hAnsi="Times New Roman" w:cs="Times New Roman"/>
          <w:sz w:val="22"/>
          <w:szCs w:val="22"/>
        </w:rPr>
        <w:t xml:space="preserve"> of God's image</w:t>
      </w:r>
      <w:r>
        <w:rPr>
          <w:rFonts w:ascii="Times New Roman" w:hAnsi="Times New Roman" w:cs="Times New Roman"/>
          <w:sz w:val="22"/>
          <w:szCs w:val="22"/>
        </w:rPr>
        <w:t xml:space="preserve"> is</w:t>
      </w:r>
      <w:r w:rsidR="00C95F7E" w:rsidRPr="00C95F7E">
        <w:rPr>
          <w:rFonts w:ascii="Times New Roman" w:hAnsi="Times New Roman" w:cs="Times New Roman"/>
          <w:sz w:val="22"/>
          <w:szCs w:val="22"/>
        </w:rPr>
        <w:t xml:space="preserve"> guided by the theological virtues of faith, hope, and love, which </w:t>
      </w:r>
      <w:r w:rsidR="00C95F7E" w:rsidRPr="00C95F7E">
        <w:rPr>
          <w:rFonts w:ascii="Times New Roman" w:hAnsi="Times New Roman" w:cs="Times New Roman"/>
          <w:sz w:val="22"/>
          <w:szCs w:val="22"/>
        </w:rPr>
        <w:lastRenderedPageBreak/>
        <w:t xml:space="preserve">repair the spiritual faculties marred by sin. </w:t>
      </w:r>
      <w:r>
        <w:rPr>
          <w:rFonts w:ascii="Times New Roman" w:hAnsi="Times New Roman" w:cs="Times New Roman"/>
          <w:sz w:val="22"/>
          <w:szCs w:val="22"/>
        </w:rPr>
        <w:t xml:space="preserve">Together, these virtues restore our five senses. </w:t>
      </w:r>
      <w:r>
        <w:rPr>
          <w:rFonts w:ascii="Times New Roman" w:hAnsi="Times New Roman" w:cs="Times New Roman"/>
          <w:i/>
          <w:iCs/>
          <w:sz w:val="22"/>
          <w:szCs w:val="22"/>
        </w:rPr>
        <w:t>Faith</w:t>
      </w:r>
      <w:r>
        <w:rPr>
          <w:rFonts w:ascii="Times New Roman" w:hAnsi="Times New Roman" w:cs="Times New Roman"/>
          <w:sz w:val="22"/>
          <w:szCs w:val="22"/>
        </w:rPr>
        <w:t>. Restoring spiritual</w:t>
      </w:r>
      <w:r w:rsidR="00C95F7E" w:rsidRPr="00C95F7E">
        <w:rPr>
          <w:rFonts w:ascii="Times New Roman" w:hAnsi="Times New Roman" w:cs="Times New Roman"/>
          <w:sz w:val="22"/>
          <w:szCs w:val="22"/>
        </w:rPr>
        <w:t xml:space="preserve"> hearing and vision,</w:t>
      </w:r>
      <w:r>
        <w:rPr>
          <w:rFonts w:ascii="Times New Roman" w:hAnsi="Times New Roman" w:cs="Times New Roman"/>
          <w:sz w:val="22"/>
          <w:szCs w:val="22"/>
        </w:rPr>
        <w:t xml:space="preserve"> faith</w:t>
      </w:r>
      <w:r w:rsidR="00C95F7E" w:rsidRPr="00C95F7E">
        <w:rPr>
          <w:rFonts w:ascii="Times New Roman" w:hAnsi="Times New Roman" w:cs="Times New Roman"/>
          <w:sz w:val="22"/>
          <w:szCs w:val="22"/>
        </w:rPr>
        <w:t xml:space="preserve"> enabl</w:t>
      </w:r>
      <w:r>
        <w:rPr>
          <w:rFonts w:ascii="Times New Roman" w:hAnsi="Times New Roman" w:cs="Times New Roman"/>
          <w:sz w:val="22"/>
          <w:szCs w:val="22"/>
        </w:rPr>
        <w:t>es</w:t>
      </w:r>
      <w:r w:rsidR="00C95F7E" w:rsidRPr="00C95F7E">
        <w:rPr>
          <w:rFonts w:ascii="Times New Roman" w:hAnsi="Times New Roman" w:cs="Times New Roman"/>
          <w:sz w:val="22"/>
          <w:szCs w:val="22"/>
        </w:rPr>
        <w:t xml:space="preserve"> us to absorb Christ's teachings and behold His divine splendor. This virtue helps us regain a </w:t>
      </w:r>
      <w:r w:rsidR="00C95F7E" w:rsidRPr="00F639B0">
        <w:rPr>
          <w:rFonts w:ascii="Times New Roman" w:hAnsi="Times New Roman" w:cs="Times New Roman"/>
          <w:i/>
          <w:iCs/>
          <w:sz w:val="22"/>
          <w:szCs w:val="22"/>
        </w:rPr>
        <w:t>pure</w:t>
      </w:r>
      <w:r w:rsidR="00C95F7E" w:rsidRPr="00C95F7E">
        <w:rPr>
          <w:rFonts w:ascii="Times New Roman" w:hAnsi="Times New Roman" w:cs="Times New Roman"/>
          <w:sz w:val="22"/>
          <w:szCs w:val="22"/>
        </w:rPr>
        <w:t xml:space="preserve"> connection with God, overcoming the distractions that distance us from Him.</w:t>
      </w:r>
      <w:r>
        <w:rPr>
          <w:rFonts w:ascii="Times New Roman" w:hAnsi="Times New Roman" w:cs="Times New Roman"/>
          <w:sz w:val="22"/>
          <w:szCs w:val="22"/>
        </w:rPr>
        <w:t xml:space="preserve"> </w:t>
      </w:r>
      <w:r>
        <w:rPr>
          <w:rFonts w:ascii="Times New Roman" w:hAnsi="Times New Roman" w:cs="Times New Roman"/>
          <w:i/>
          <w:iCs/>
          <w:sz w:val="22"/>
          <w:szCs w:val="22"/>
        </w:rPr>
        <w:t xml:space="preserve">Hope </w:t>
      </w:r>
      <w:r>
        <w:rPr>
          <w:rFonts w:ascii="Times New Roman" w:hAnsi="Times New Roman" w:cs="Times New Roman"/>
          <w:sz w:val="22"/>
          <w:szCs w:val="22"/>
        </w:rPr>
        <w:t>kindles</w:t>
      </w:r>
      <w:r w:rsidR="00C95F7E" w:rsidRPr="00C95F7E">
        <w:rPr>
          <w:rFonts w:ascii="Times New Roman" w:hAnsi="Times New Roman" w:cs="Times New Roman"/>
          <w:sz w:val="22"/>
          <w:szCs w:val="22"/>
        </w:rPr>
        <w:t xml:space="preserve"> a deep yearning for divine connection, symbolized by the refreshing scent of the </w:t>
      </w:r>
      <w:proofErr w:type="spellStart"/>
      <w:r w:rsidR="00C95F7E" w:rsidRPr="00C95F7E">
        <w:rPr>
          <w:rFonts w:ascii="Times New Roman" w:hAnsi="Times New Roman" w:cs="Times New Roman"/>
          <w:sz w:val="22"/>
          <w:szCs w:val="22"/>
        </w:rPr>
        <w:t>spirated</w:t>
      </w:r>
      <w:proofErr w:type="spellEnd"/>
      <w:r w:rsidR="00C95F7E" w:rsidRPr="00C95F7E">
        <w:rPr>
          <w:rFonts w:ascii="Times New Roman" w:hAnsi="Times New Roman" w:cs="Times New Roman"/>
          <w:sz w:val="22"/>
          <w:szCs w:val="22"/>
        </w:rPr>
        <w:t xml:space="preserve"> Word. It </w:t>
      </w:r>
      <w:r w:rsidRPr="00F639B0">
        <w:rPr>
          <w:rFonts w:ascii="Times New Roman" w:hAnsi="Times New Roman" w:cs="Times New Roman"/>
          <w:i/>
          <w:iCs/>
          <w:sz w:val="22"/>
          <w:szCs w:val="22"/>
        </w:rPr>
        <w:t>illumines</w:t>
      </w:r>
      <w:r>
        <w:rPr>
          <w:rFonts w:ascii="Times New Roman" w:hAnsi="Times New Roman" w:cs="Times New Roman"/>
          <w:sz w:val="22"/>
          <w:szCs w:val="22"/>
        </w:rPr>
        <w:t xml:space="preserve"> and </w:t>
      </w:r>
      <w:r w:rsidR="00C95F7E" w:rsidRPr="00C95F7E">
        <w:rPr>
          <w:rFonts w:ascii="Times New Roman" w:hAnsi="Times New Roman" w:cs="Times New Roman"/>
          <w:sz w:val="22"/>
          <w:szCs w:val="22"/>
        </w:rPr>
        <w:t>motivates us to reach out for the divine, anchoring our souls in the promise of eternal redemption and closeness to God.</w:t>
      </w:r>
      <w:r>
        <w:rPr>
          <w:rFonts w:ascii="Times New Roman" w:hAnsi="Times New Roman" w:cs="Times New Roman"/>
          <w:sz w:val="22"/>
          <w:szCs w:val="22"/>
        </w:rPr>
        <w:t xml:space="preserve"> </w:t>
      </w:r>
      <w:r>
        <w:rPr>
          <w:rFonts w:ascii="Times New Roman" w:hAnsi="Times New Roman" w:cs="Times New Roman"/>
          <w:i/>
          <w:iCs/>
          <w:sz w:val="22"/>
          <w:szCs w:val="22"/>
        </w:rPr>
        <w:t xml:space="preserve">Charity </w:t>
      </w:r>
      <w:r>
        <w:rPr>
          <w:rFonts w:ascii="Times New Roman" w:hAnsi="Times New Roman" w:cs="Times New Roman"/>
          <w:sz w:val="22"/>
          <w:szCs w:val="22"/>
        </w:rPr>
        <w:t>creates</w:t>
      </w:r>
      <w:r w:rsidR="00C95F7E" w:rsidRPr="00C95F7E">
        <w:rPr>
          <w:rFonts w:ascii="Times New Roman" w:hAnsi="Times New Roman" w:cs="Times New Roman"/>
          <w:sz w:val="22"/>
          <w:szCs w:val="22"/>
        </w:rPr>
        <w:t xml:space="preserve"> a profound union with God, allowing us to receive Him with joy and love Him ecstatically. </w:t>
      </w:r>
      <w:r w:rsidR="003F3FCC">
        <w:rPr>
          <w:rFonts w:ascii="Times New Roman" w:hAnsi="Times New Roman" w:cs="Times New Roman"/>
          <w:sz w:val="22"/>
          <w:szCs w:val="22"/>
        </w:rPr>
        <w:t>It restores</w:t>
      </w:r>
      <w:r w:rsidR="00C95F7E" w:rsidRPr="00C95F7E">
        <w:rPr>
          <w:rFonts w:ascii="Times New Roman" w:hAnsi="Times New Roman" w:cs="Times New Roman"/>
          <w:sz w:val="22"/>
          <w:szCs w:val="22"/>
        </w:rPr>
        <w:t xml:space="preserve"> divine taste and touch, elevating our spirits to a </w:t>
      </w:r>
      <w:r w:rsidRPr="00F639B0">
        <w:rPr>
          <w:rFonts w:ascii="Times New Roman" w:hAnsi="Times New Roman" w:cs="Times New Roman"/>
          <w:i/>
          <w:iCs/>
          <w:sz w:val="22"/>
          <w:szCs w:val="22"/>
        </w:rPr>
        <w:t>perfect</w:t>
      </w:r>
      <w:r>
        <w:rPr>
          <w:rFonts w:ascii="Times New Roman" w:hAnsi="Times New Roman" w:cs="Times New Roman"/>
          <w:sz w:val="22"/>
          <w:szCs w:val="22"/>
        </w:rPr>
        <w:t xml:space="preserve"> </w:t>
      </w:r>
      <w:r w:rsidR="00C95F7E" w:rsidRPr="00C95F7E">
        <w:rPr>
          <w:rFonts w:ascii="Times New Roman" w:hAnsi="Times New Roman" w:cs="Times New Roman"/>
          <w:sz w:val="22"/>
          <w:szCs w:val="22"/>
        </w:rPr>
        <w:t>state of blissful communion with God.</w:t>
      </w:r>
      <w:r>
        <w:rPr>
          <w:rFonts w:ascii="Times New Roman" w:hAnsi="Times New Roman" w:cs="Times New Roman"/>
          <w:sz w:val="22"/>
          <w:szCs w:val="22"/>
        </w:rPr>
        <w:t xml:space="preserve"> </w:t>
      </w:r>
      <w:r w:rsidR="003F3FCC">
        <w:rPr>
          <w:rFonts w:ascii="Times New Roman" w:hAnsi="Times New Roman" w:cs="Times New Roman"/>
          <w:sz w:val="22"/>
          <w:szCs w:val="22"/>
        </w:rPr>
        <w:t>F</w:t>
      </w:r>
      <w:r w:rsidR="00C95F7E" w:rsidRPr="00C95F7E">
        <w:rPr>
          <w:rFonts w:ascii="Times New Roman" w:hAnsi="Times New Roman" w:cs="Times New Roman"/>
          <w:sz w:val="22"/>
          <w:szCs w:val="22"/>
        </w:rPr>
        <w:t>aith, hope, and love serve as the staircase to spiritual elevation</w:t>
      </w:r>
      <w:r w:rsidR="003F3FCC">
        <w:rPr>
          <w:rFonts w:ascii="Times New Roman" w:hAnsi="Times New Roman" w:cs="Times New Roman"/>
          <w:sz w:val="22"/>
          <w:szCs w:val="22"/>
        </w:rPr>
        <w:t xml:space="preserve">, guiding </w:t>
      </w:r>
      <w:r w:rsidR="00C95F7E" w:rsidRPr="00C95F7E">
        <w:rPr>
          <w:rFonts w:ascii="Times New Roman" w:hAnsi="Times New Roman" w:cs="Times New Roman"/>
          <w:sz w:val="22"/>
          <w:szCs w:val="22"/>
        </w:rPr>
        <w:t xml:space="preserve">the soul from a state of disrepair due to sin to a hierarchical, sanctified state conformed to the heavenly Jerusalem. </w:t>
      </w:r>
    </w:p>
    <w:p w:rsidR="00764506" w:rsidRDefault="00F639B0" w:rsidP="00764506">
      <w:pPr>
        <w:jc w:val="both"/>
        <w:rPr>
          <w:rFonts w:ascii="Times New Roman" w:hAnsi="Times New Roman" w:cs="Times New Roman"/>
          <w:sz w:val="22"/>
          <w:szCs w:val="22"/>
        </w:rPr>
      </w:pPr>
      <w:r>
        <w:rPr>
          <w:rFonts w:ascii="Times New Roman" w:hAnsi="Times New Roman" w:cs="Times New Roman"/>
          <w:sz w:val="22"/>
          <w:szCs w:val="22"/>
        </w:rPr>
        <w:t xml:space="preserve">Moving on from the sensual and spiritual (stages one through four), </w:t>
      </w:r>
      <w:r w:rsidRPr="002160CA">
        <w:rPr>
          <w:rFonts w:ascii="Times New Roman" w:hAnsi="Times New Roman" w:cs="Times New Roman"/>
          <w:b/>
          <w:bCs/>
          <w:sz w:val="22"/>
          <w:szCs w:val="22"/>
        </w:rPr>
        <w:t>chapter five</w:t>
      </w:r>
      <w:r>
        <w:rPr>
          <w:rFonts w:ascii="Times New Roman" w:hAnsi="Times New Roman" w:cs="Times New Roman"/>
          <w:sz w:val="22"/>
          <w:szCs w:val="22"/>
        </w:rPr>
        <w:t xml:space="preserve"> introduces the fifth stage: “Reflection of the divine unity in its primary name</w:t>
      </w:r>
      <w:r w:rsidR="00764506">
        <w:rPr>
          <w:rFonts w:ascii="Times New Roman" w:hAnsi="Times New Roman" w:cs="Times New Roman"/>
          <w:sz w:val="22"/>
          <w:szCs w:val="22"/>
        </w:rPr>
        <w:t>,</w:t>
      </w:r>
      <w:r>
        <w:rPr>
          <w:rFonts w:ascii="Times New Roman" w:hAnsi="Times New Roman" w:cs="Times New Roman"/>
          <w:sz w:val="22"/>
          <w:szCs w:val="22"/>
        </w:rPr>
        <w:t xml:space="preserve"> which is being.”</w:t>
      </w:r>
      <w:r w:rsidR="00764506">
        <w:rPr>
          <w:rFonts w:ascii="Times New Roman" w:hAnsi="Times New Roman" w:cs="Times New Roman"/>
          <w:sz w:val="22"/>
          <w:szCs w:val="22"/>
        </w:rPr>
        <w:t xml:space="preserve"> This chapter focuses on </w:t>
      </w:r>
      <w:r w:rsidR="00764506" w:rsidRPr="00764506">
        <w:rPr>
          <w:rFonts w:ascii="Times New Roman" w:hAnsi="Times New Roman" w:cs="Times New Roman"/>
          <w:sz w:val="22"/>
          <w:szCs w:val="22"/>
        </w:rPr>
        <w:t xml:space="preserve">the divine essence of </w:t>
      </w:r>
      <w:r w:rsidR="00764506">
        <w:rPr>
          <w:rFonts w:ascii="Times New Roman" w:hAnsi="Times New Roman" w:cs="Times New Roman"/>
          <w:sz w:val="22"/>
          <w:szCs w:val="22"/>
        </w:rPr>
        <w:t>“</w:t>
      </w:r>
      <w:r w:rsidR="00764506" w:rsidRPr="00764506">
        <w:rPr>
          <w:rFonts w:ascii="Times New Roman" w:hAnsi="Times New Roman" w:cs="Times New Roman"/>
          <w:sz w:val="22"/>
          <w:szCs w:val="22"/>
        </w:rPr>
        <w:t>Being</w:t>
      </w:r>
      <w:r w:rsidR="00764506">
        <w:rPr>
          <w:rFonts w:ascii="Times New Roman" w:hAnsi="Times New Roman" w:cs="Times New Roman"/>
          <w:sz w:val="22"/>
          <w:szCs w:val="22"/>
        </w:rPr>
        <w:t>”</w:t>
      </w:r>
      <w:r w:rsidR="00764506" w:rsidRPr="00764506">
        <w:rPr>
          <w:rFonts w:ascii="Times New Roman" w:hAnsi="Times New Roman" w:cs="Times New Roman"/>
          <w:sz w:val="22"/>
          <w:szCs w:val="22"/>
        </w:rPr>
        <w:t xml:space="preserve"> as the primary name in the Old Testament, contrasted with </w:t>
      </w:r>
      <w:r w:rsidR="00764506">
        <w:rPr>
          <w:rFonts w:ascii="Times New Roman" w:hAnsi="Times New Roman" w:cs="Times New Roman"/>
          <w:sz w:val="22"/>
          <w:szCs w:val="22"/>
        </w:rPr>
        <w:t>“</w:t>
      </w:r>
      <w:r w:rsidR="00764506" w:rsidRPr="00764506">
        <w:rPr>
          <w:rFonts w:ascii="Times New Roman" w:hAnsi="Times New Roman" w:cs="Times New Roman"/>
          <w:sz w:val="22"/>
          <w:szCs w:val="22"/>
        </w:rPr>
        <w:t>Goodness</w:t>
      </w:r>
      <w:r w:rsidR="00764506">
        <w:rPr>
          <w:rFonts w:ascii="Times New Roman" w:hAnsi="Times New Roman" w:cs="Times New Roman"/>
          <w:sz w:val="22"/>
          <w:szCs w:val="22"/>
        </w:rPr>
        <w:t>” – which is discussed in the next chapter –</w:t>
      </w:r>
      <w:r w:rsidR="00764506" w:rsidRPr="00764506">
        <w:rPr>
          <w:rFonts w:ascii="Times New Roman" w:hAnsi="Times New Roman" w:cs="Times New Roman"/>
          <w:sz w:val="22"/>
          <w:szCs w:val="22"/>
        </w:rPr>
        <w:t xml:space="preserve"> in the New Testament. Key distinctions of simplicity, actuality, and perfection underpin the discussion.</w:t>
      </w:r>
      <w:r w:rsidR="00764506">
        <w:rPr>
          <w:rFonts w:ascii="Times New Roman" w:hAnsi="Times New Roman" w:cs="Times New Roman"/>
          <w:sz w:val="22"/>
          <w:szCs w:val="22"/>
        </w:rPr>
        <w:t xml:space="preserve"> </w:t>
      </w:r>
      <w:r w:rsidR="00764506" w:rsidRPr="00764506">
        <w:rPr>
          <w:rFonts w:ascii="Times New Roman" w:hAnsi="Times New Roman" w:cs="Times New Roman"/>
          <w:i/>
          <w:iCs/>
          <w:sz w:val="22"/>
          <w:szCs w:val="22"/>
        </w:rPr>
        <w:t>Simplicity</w:t>
      </w:r>
      <w:r w:rsidR="00764506">
        <w:rPr>
          <w:rFonts w:ascii="Times New Roman" w:hAnsi="Times New Roman" w:cs="Times New Roman"/>
          <w:sz w:val="22"/>
          <w:szCs w:val="22"/>
        </w:rPr>
        <w:t>. The d</w:t>
      </w:r>
      <w:r w:rsidR="00764506" w:rsidRPr="00764506">
        <w:rPr>
          <w:rFonts w:ascii="Times New Roman" w:hAnsi="Times New Roman" w:cs="Times New Roman"/>
          <w:sz w:val="22"/>
          <w:szCs w:val="22"/>
        </w:rPr>
        <w:t>ivine being is not derived from anything else; it is primal, eternal, and singular, indicating its undivided and uncompounded nature.</w:t>
      </w:r>
      <w:r w:rsidR="00764506">
        <w:rPr>
          <w:rFonts w:ascii="Times New Roman" w:hAnsi="Times New Roman" w:cs="Times New Roman"/>
          <w:sz w:val="22"/>
          <w:szCs w:val="22"/>
        </w:rPr>
        <w:t xml:space="preserve"> </w:t>
      </w:r>
      <w:r w:rsidR="00764506">
        <w:rPr>
          <w:rFonts w:ascii="Times New Roman" w:hAnsi="Times New Roman" w:cs="Times New Roman"/>
          <w:i/>
          <w:iCs/>
          <w:sz w:val="22"/>
          <w:szCs w:val="22"/>
        </w:rPr>
        <w:t>Actuality</w:t>
      </w:r>
      <w:r w:rsidR="00764506">
        <w:rPr>
          <w:rFonts w:ascii="Times New Roman" w:hAnsi="Times New Roman" w:cs="Times New Roman"/>
          <w:sz w:val="22"/>
          <w:szCs w:val="22"/>
        </w:rPr>
        <w:t>. The divine being</w:t>
      </w:r>
      <w:r w:rsidR="00764506" w:rsidRPr="00764506">
        <w:rPr>
          <w:rFonts w:ascii="Times New Roman" w:hAnsi="Times New Roman" w:cs="Times New Roman"/>
          <w:sz w:val="22"/>
          <w:szCs w:val="22"/>
        </w:rPr>
        <w:t xml:space="preserve"> exists in a state of pure actuality, devoid of potentialities, signifying its completeness and the full realization of its existence.</w:t>
      </w:r>
      <w:r w:rsidR="00764506">
        <w:rPr>
          <w:rFonts w:ascii="Times New Roman" w:hAnsi="Times New Roman" w:cs="Times New Roman"/>
          <w:sz w:val="22"/>
          <w:szCs w:val="22"/>
        </w:rPr>
        <w:t xml:space="preserve"> </w:t>
      </w:r>
      <w:r w:rsidR="00764506" w:rsidRPr="00764506">
        <w:rPr>
          <w:rFonts w:ascii="Times New Roman" w:hAnsi="Times New Roman" w:cs="Times New Roman"/>
          <w:i/>
          <w:iCs/>
          <w:sz w:val="22"/>
          <w:szCs w:val="22"/>
        </w:rPr>
        <w:t>Perfection.</w:t>
      </w:r>
      <w:r w:rsidR="00764506">
        <w:rPr>
          <w:rFonts w:ascii="Times New Roman" w:hAnsi="Times New Roman" w:cs="Times New Roman"/>
          <w:sz w:val="22"/>
          <w:szCs w:val="22"/>
        </w:rPr>
        <w:t xml:space="preserve"> </w:t>
      </w:r>
      <w:r w:rsidR="00764506" w:rsidRPr="00764506">
        <w:rPr>
          <w:rFonts w:ascii="Times New Roman" w:hAnsi="Times New Roman" w:cs="Times New Roman"/>
          <w:sz w:val="22"/>
          <w:szCs w:val="22"/>
        </w:rPr>
        <w:t>As a perfect entity, the divine being embodies flawlessness and completeness, integrating all its attributes harmoniously.</w:t>
      </w:r>
      <w:r w:rsidR="0088305B">
        <w:rPr>
          <w:rFonts w:ascii="Times New Roman" w:hAnsi="Times New Roman" w:cs="Times New Roman"/>
          <w:sz w:val="22"/>
          <w:szCs w:val="22"/>
        </w:rPr>
        <w:t xml:space="preserve"> </w:t>
      </w:r>
      <w:r w:rsidR="003F3FCC">
        <w:rPr>
          <w:rFonts w:ascii="Times New Roman" w:hAnsi="Times New Roman" w:cs="Times New Roman"/>
          <w:sz w:val="22"/>
          <w:szCs w:val="22"/>
        </w:rPr>
        <w:t>Describing the attributes of Being, Bonaventure posits that b</w:t>
      </w:r>
      <w:r w:rsidR="00764506">
        <w:rPr>
          <w:rFonts w:ascii="Times New Roman" w:hAnsi="Times New Roman" w:cs="Times New Roman"/>
          <w:sz w:val="22"/>
          <w:szCs w:val="22"/>
        </w:rPr>
        <w:t>eing is both</w:t>
      </w:r>
      <w:r w:rsidR="00764506" w:rsidRPr="00764506">
        <w:rPr>
          <w:rFonts w:ascii="Times New Roman" w:hAnsi="Times New Roman" w:cs="Times New Roman"/>
          <w:sz w:val="22"/>
          <w:szCs w:val="22"/>
        </w:rPr>
        <w:t xml:space="preserve"> beginning and end, embodying eternal presence, supreme simplicity, omnipotence, immutability, and ultimate inclusiveness.</w:t>
      </w:r>
      <w:r w:rsidR="00764506">
        <w:rPr>
          <w:rFonts w:ascii="Times New Roman" w:hAnsi="Times New Roman" w:cs="Times New Roman"/>
          <w:sz w:val="22"/>
          <w:szCs w:val="22"/>
        </w:rPr>
        <w:t xml:space="preserve"> </w:t>
      </w:r>
      <w:r w:rsidR="00764506" w:rsidRPr="00764506">
        <w:rPr>
          <w:rFonts w:ascii="Times New Roman" w:hAnsi="Times New Roman" w:cs="Times New Roman"/>
          <w:sz w:val="22"/>
          <w:szCs w:val="22"/>
        </w:rPr>
        <w:t>This being is pure and absolute, characterized by its omnipresence</w:t>
      </w:r>
      <w:r w:rsidR="00764506">
        <w:rPr>
          <w:rFonts w:ascii="Times New Roman" w:hAnsi="Times New Roman" w:cs="Times New Roman"/>
          <w:sz w:val="22"/>
          <w:szCs w:val="22"/>
        </w:rPr>
        <w:t>, role as the origin and final cause, and</w:t>
      </w:r>
      <w:r w:rsidR="00764506" w:rsidRPr="00764506">
        <w:rPr>
          <w:rFonts w:ascii="Times New Roman" w:hAnsi="Times New Roman" w:cs="Times New Roman"/>
          <w:sz w:val="22"/>
          <w:szCs w:val="22"/>
        </w:rPr>
        <w:t xml:space="preserve"> identification as the most actual, immutable, perfect, and all-inclusive entity. Despite the multiplicity of creation, the divine being</w:t>
      </w:r>
      <w:r w:rsidR="0088305B">
        <w:rPr>
          <w:rFonts w:ascii="Times New Roman" w:hAnsi="Times New Roman" w:cs="Times New Roman"/>
          <w:sz w:val="22"/>
          <w:szCs w:val="22"/>
        </w:rPr>
        <w:t xml:space="preserve"> solely</w:t>
      </w:r>
      <w:r w:rsidR="00764506" w:rsidRPr="00764506">
        <w:rPr>
          <w:rFonts w:ascii="Times New Roman" w:hAnsi="Times New Roman" w:cs="Times New Roman"/>
          <w:sz w:val="22"/>
          <w:szCs w:val="22"/>
        </w:rPr>
        <w:t xml:space="preserve"> </w:t>
      </w:r>
      <w:r w:rsidR="003F3FCC">
        <w:rPr>
          <w:rFonts w:ascii="Times New Roman" w:hAnsi="Times New Roman" w:cs="Times New Roman"/>
          <w:sz w:val="22"/>
          <w:szCs w:val="22"/>
        </w:rPr>
        <w:t xml:space="preserve">is the </w:t>
      </w:r>
      <w:proofErr w:type="gramStart"/>
      <w:r w:rsidR="003F3FCC">
        <w:rPr>
          <w:rFonts w:ascii="Times New Roman" w:hAnsi="Times New Roman" w:cs="Times New Roman"/>
          <w:sz w:val="22"/>
          <w:szCs w:val="22"/>
        </w:rPr>
        <w:t>most</w:t>
      </w:r>
      <w:r w:rsidR="0088305B">
        <w:rPr>
          <w:rFonts w:ascii="Times New Roman" w:hAnsi="Times New Roman" w:cs="Times New Roman"/>
          <w:sz w:val="22"/>
          <w:szCs w:val="22"/>
        </w:rPr>
        <w:t xml:space="preserve"> simple</w:t>
      </w:r>
      <w:proofErr w:type="gramEnd"/>
      <w:r w:rsidR="0088305B">
        <w:rPr>
          <w:rFonts w:ascii="Times New Roman" w:hAnsi="Times New Roman" w:cs="Times New Roman"/>
          <w:sz w:val="22"/>
          <w:szCs w:val="22"/>
        </w:rPr>
        <w:t xml:space="preserve"> </w:t>
      </w:r>
      <w:r w:rsidR="00764506" w:rsidRPr="00764506">
        <w:rPr>
          <w:rFonts w:ascii="Times New Roman" w:hAnsi="Times New Roman" w:cs="Times New Roman"/>
          <w:sz w:val="22"/>
          <w:szCs w:val="22"/>
        </w:rPr>
        <w:t>unity</w:t>
      </w:r>
      <w:r w:rsidR="0088305B">
        <w:rPr>
          <w:rFonts w:ascii="Times New Roman" w:hAnsi="Times New Roman" w:cs="Times New Roman"/>
          <w:sz w:val="22"/>
          <w:szCs w:val="22"/>
        </w:rPr>
        <w:t>, clearest truth,</w:t>
      </w:r>
      <w:r w:rsidR="00764506" w:rsidRPr="00764506">
        <w:rPr>
          <w:rFonts w:ascii="Times New Roman" w:hAnsi="Times New Roman" w:cs="Times New Roman"/>
          <w:sz w:val="22"/>
          <w:szCs w:val="22"/>
        </w:rPr>
        <w:t xml:space="preserve"> the source of all power, causality, and goodness, from</w:t>
      </w:r>
      <w:r w:rsidR="0088305B">
        <w:rPr>
          <w:rFonts w:ascii="Times New Roman" w:hAnsi="Times New Roman" w:cs="Times New Roman"/>
          <w:sz w:val="22"/>
          <w:szCs w:val="22"/>
        </w:rPr>
        <w:t>, by, and in</w:t>
      </w:r>
      <w:r w:rsidR="00764506" w:rsidRPr="00764506">
        <w:rPr>
          <w:rFonts w:ascii="Times New Roman" w:hAnsi="Times New Roman" w:cs="Times New Roman"/>
          <w:sz w:val="22"/>
          <w:szCs w:val="22"/>
        </w:rPr>
        <w:t xml:space="preserve"> which all things</w:t>
      </w:r>
      <w:r w:rsidR="0088305B">
        <w:rPr>
          <w:rFonts w:ascii="Times New Roman" w:hAnsi="Times New Roman" w:cs="Times New Roman"/>
          <w:sz w:val="22"/>
          <w:szCs w:val="22"/>
        </w:rPr>
        <w:t xml:space="preserve"> exist.</w:t>
      </w:r>
    </w:p>
    <w:p w:rsidR="0088305B" w:rsidRDefault="0088305B" w:rsidP="0088305B">
      <w:pPr>
        <w:jc w:val="both"/>
        <w:rPr>
          <w:rFonts w:ascii="Times New Roman" w:hAnsi="Times New Roman" w:cs="Times New Roman"/>
          <w:sz w:val="22"/>
          <w:szCs w:val="22"/>
        </w:rPr>
      </w:pPr>
      <w:r w:rsidRPr="002160CA">
        <w:rPr>
          <w:rFonts w:ascii="Times New Roman" w:hAnsi="Times New Roman" w:cs="Times New Roman"/>
          <w:b/>
          <w:bCs/>
          <w:sz w:val="22"/>
          <w:szCs w:val="22"/>
        </w:rPr>
        <w:t>Chapter six</w:t>
      </w:r>
      <w:r w:rsidRPr="0088305B">
        <w:rPr>
          <w:rFonts w:ascii="Times New Roman" w:hAnsi="Times New Roman" w:cs="Times New Roman"/>
          <w:sz w:val="22"/>
          <w:szCs w:val="22"/>
        </w:rPr>
        <w:t xml:space="preserve"> explores the</w:t>
      </w:r>
      <w:r>
        <w:rPr>
          <w:rFonts w:ascii="Times New Roman" w:hAnsi="Times New Roman" w:cs="Times New Roman"/>
          <w:sz w:val="22"/>
          <w:szCs w:val="22"/>
        </w:rPr>
        <w:t xml:space="preserve"> sixth stage, the</w:t>
      </w:r>
      <w:r w:rsidRPr="0088305B">
        <w:rPr>
          <w:rFonts w:ascii="Times New Roman" w:hAnsi="Times New Roman" w:cs="Times New Roman"/>
          <w:sz w:val="22"/>
          <w:szCs w:val="22"/>
        </w:rPr>
        <w:t xml:space="preserve"> </w:t>
      </w:r>
      <w:r>
        <w:rPr>
          <w:rFonts w:ascii="Times New Roman" w:hAnsi="Times New Roman" w:cs="Times New Roman"/>
          <w:sz w:val="22"/>
          <w:szCs w:val="22"/>
        </w:rPr>
        <w:t>“</w:t>
      </w:r>
      <w:r w:rsidRPr="0088305B">
        <w:rPr>
          <w:rFonts w:ascii="Times New Roman" w:hAnsi="Times New Roman" w:cs="Times New Roman"/>
          <w:sz w:val="22"/>
          <w:szCs w:val="22"/>
        </w:rPr>
        <w:t>reflection of the Most Blessed Trinity in its name</w:t>
      </w:r>
      <w:r>
        <w:rPr>
          <w:rFonts w:ascii="Times New Roman" w:hAnsi="Times New Roman" w:cs="Times New Roman"/>
          <w:sz w:val="22"/>
          <w:szCs w:val="22"/>
        </w:rPr>
        <w:t>, which is Good,” demonstrating how “Being” (stage five) is the root of essential attributes, with “Good” as the principal foundation</w:t>
      </w:r>
      <w:r w:rsidRPr="0088305B">
        <w:rPr>
          <w:rFonts w:ascii="Times New Roman" w:hAnsi="Times New Roman" w:cs="Times New Roman"/>
          <w:sz w:val="22"/>
          <w:szCs w:val="22"/>
        </w:rPr>
        <w:t xml:space="preserve"> of divine emanations conceptualizing the Trinity. </w:t>
      </w:r>
      <w:r>
        <w:rPr>
          <w:rFonts w:ascii="Times New Roman" w:hAnsi="Times New Roman" w:cs="Times New Roman"/>
          <w:sz w:val="22"/>
          <w:szCs w:val="22"/>
        </w:rPr>
        <w:t>Possibly d</w:t>
      </w:r>
      <w:r w:rsidRPr="0088305B">
        <w:rPr>
          <w:rFonts w:ascii="Times New Roman" w:hAnsi="Times New Roman" w:cs="Times New Roman"/>
          <w:sz w:val="22"/>
          <w:szCs w:val="22"/>
        </w:rPr>
        <w:t>rawing from Anselm</w:t>
      </w:r>
      <w:r>
        <w:rPr>
          <w:rFonts w:ascii="Times New Roman" w:hAnsi="Times New Roman" w:cs="Times New Roman"/>
          <w:sz w:val="22"/>
          <w:szCs w:val="22"/>
        </w:rPr>
        <w:t>’s ontological argument for the existence of God</w:t>
      </w:r>
      <w:r w:rsidRPr="0088305B">
        <w:rPr>
          <w:rFonts w:ascii="Times New Roman" w:hAnsi="Times New Roman" w:cs="Times New Roman"/>
          <w:sz w:val="22"/>
          <w:szCs w:val="22"/>
        </w:rPr>
        <w:t xml:space="preserve">, </w:t>
      </w:r>
      <w:r>
        <w:rPr>
          <w:rFonts w:ascii="Times New Roman" w:hAnsi="Times New Roman" w:cs="Times New Roman"/>
          <w:sz w:val="22"/>
          <w:szCs w:val="22"/>
        </w:rPr>
        <w:t>he argues that the highest Good must exist, requires self-diffusion (cf. Augustine), and hence points to the trinity: producer, beloved, and co-beloved.</w:t>
      </w:r>
      <w:r w:rsidR="003F3FCC">
        <w:rPr>
          <w:rFonts w:ascii="Times New Roman" w:hAnsi="Times New Roman" w:cs="Times New Roman"/>
          <w:sz w:val="22"/>
          <w:szCs w:val="22"/>
        </w:rPr>
        <w:t xml:space="preserve"> </w:t>
      </w:r>
      <w:r w:rsidRPr="0088305B">
        <w:rPr>
          <w:rFonts w:ascii="Times New Roman" w:hAnsi="Times New Roman" w:cs="Times New Roman"/>
          <w:sz w:val="22"/>
          <w:szCs w:val="22"/>
        </w:rPr>
        <w:t>Six cumulative attributes further define this relationship: communicability, consubstantiality, configurability, coequality, coeternity, and co-intimacy</w:t>
      </w:r>
      <w:r w:rsidR="003F3FCC">
        <w:rPr>
          <w:rFonts w:ascii="Times New Roman" w:hAnsi="Times New Roman" w:cs="Times New Roman"/>
          <w:sz w:val="22"/>
          <w:szCs w:val="22"/>
        </w:rPr>
        <w:t>. Each explores</w:t>
      </w:r>
      <w:r w:rsidRPr="0088305B">
        <w:rPr>
          <w:rFonts w:ascii="Times New Roman" w:hAnsi="Times New Roman" w:cs="Times New Roman"/>
          <w:sz w:val="22"/>
          <w:szCs w:val="22"/>
        </w:rPr>
        <w:t xml:space="preserve"> different aspects of the Trinity's unity and distinction, from individuality to the internal relationships and missions within the Godhead.</w:t>
      </w:r>
      <w:r w:rsidR="003F3FCC">
        <w:rPr>
          <w:rFonts w:ascii="Times New Roman" w:hAnsi="Times New Roman" w:cs="Times New Roman"/>
          <w:sz w:val="22"/>
          <w:szCs w:val="22"/>
        </w:rPr>
        <w:t xml:space="preserve"> </w:t>
      </w:r>
      <w:r w:rsidRPr="0088305B">
        <w:rPr>
          <w:rFonts w:ascii="Times New Roman" w:hAnsi="Times New Roman" w:cs="Times New Roman"/>
          <w:sz w:val="22"/>
          <w:szCs w:val="22"/>
        </w:rPr>
        <w:t>The cherubim symbolize contemplation of God's essential properties and the union of God and man in Christ, which introduces an even greater cause for wonder. In Jesus Christ, the eternal merges with the temporal, unifying attributes that seem oppositely extreme</w:t>
      </w:r>
      <w:r w:rsidR="003F3FCC">
        <w:rPr>
          <w:rFonts w:ascii="Times New Roman" w:hAnsi="Times New Roman" w:cs="Times New Roman"/>
          <w:sz w:val="22"/>
          <w:szCs w:val="22"/>
        </w:rPr>
        <w:t xml:space="preserve"> – </w:t>
      </w:r>
      <w:r w:rsidRPr="0088305B">
        <w:rPr>
          <w:rFonts w:ascii="Times New Roman" w:hAnsi="Times New Roman" w:cs="Times New Roman"/>
          <w:sz w:val="22"/>
          <w:szCs w:val="22"/>
        </w:rPr>
        <w:t>such as eternal with temporal, simple with composite, and perfect and immense with the finite and individual.</w:t>
      </w:r>
      <w:r w:rsidR="003F3FCC">
        <w:rPr>
          <w:rFonts w:ascii="Times New Roman" w:hAnsi="Times New Roman" w:cs="Times New Roman"/>
          <w:sz w:val="22"/>
          <w:szCs w:val="22"/>
        </w:rPr>
        <w:t xml:space="preserve"> </w:t>
      </w:r>
      <w:r w:rsidRPr="0088305B">
        <w:rPr>
          <w:rFonts w:ascii="Times New Roman" w:hAnsi="Times New Roman" w:cs="Times New Roman"/>
          <w:sz w:val="22"/>
          <w:szCs w:val="22"/>
        </w:rPr>
        <w:t>This union not only exalts humanity but also offers a model for the ultimate elevation of the mind to the divine, encapsulating the perfect reflection of the invisible God and leading to a united, beatific vision.</w:t>
      </w:r>
    </w:p>
    <w:p w:rsidR="003F3FCC" w:rsidRDefault="003F3FCC" w:rsidP="0088305B">
      <w:pPr>
        <w:jc w:val="both"/>
        <w:rPr>
          <w:rFonts w:ascii="Times New Roman" w:hAnsi="Times New Roman" w:cs="Times New Roman"/>
          <w:sz w:val="22"/>
          <w:szCs w:val="22"/>
        </w:rPr>
      </w:pPr>
      <w:r w:rsidRPr="002160CA">
        <w:rPr>
          <w:rFonts w:ascii="Times New Roman" w:hAnsi="Times New Roman" w:cs="Times New Roman"/>
          <w:b/>
          <w:bCs/>
          <w:sz w:val="22"/>
          <w:szCs w:val="22"/>
        </w:rPr>
        <w:t>Chapter seven</w:t>
      </w:r>
      <w:r>
        <w:rPr>
          <w:rFonts w:ascii="Times New Roman" w:hAnsi="Times New Roman" w:cs="Times New Roman"/>
          <w:sz w:val="22"/>
          <w:szCs w:val="22"/>
        </w:rPr>
        <w:t xml:space="preserve"> introduces a seventh stage as the culmination of the previous six: “Of mental and mystical elevation, in which repose is given to the intellect when the affections pass entirely into God through elevation.” </w:t>
      </w:r>
      <w:r w:rsidR="00907E2B">
        <w:rPr>
          <w:rFonts w:ascii="Times New Roman" w:hAnsi="Times New Roman" w:cs="Times New Roman"/>
          <w:sz w:val="22"/>
          <w:szCs w:val="22"/>
        </w:rPr>
        <w:t>This stage is the most mystical and most secret as it transcends reflection of the material, spiritual, and divine (the first six stages). In fact, it entails the complete absorption of the mind into God by abandoning all mental faculties. This is only attainable through grace through the Holy Spirit.</w:t>
      </w:r>
    </w:p>
    <w:p w:rsidR="00907E2B" w:rsidRPr="00F04C21" w:rsidRDefault="00907E2B" w:rsidP="00907E2B">
      <w:pPr>
        <w:jc w:val="both"/>
        <w:rPr>
          <w:rFonts w:ascii="Times New Roman" w:hAnsi="Times New Roman" w:cs="Times New Roman"/>
          <w:sz w:val="22"/>
          <w:szCs w:val="22"/>
        </w:rPr>
      </w:pPr>
      <w:r w:rsidRPr="00907E2B">
        <w:rPr>
          <w:rFonts w:ascii="Times New Roman" w:hAnsi="Times New Roman" w:cs="Times New Roman"/>
          <w:sz w:val="22"/>
          <w:szCs w:val="22"/>
        </w:rPr>
        <w:t xml:space="preserve">Bonaventure's </w:t>
      </w:r>
      <w:r w:rsidRPr="00907E2B">
        <w:rPr>
          <w:rFonts w:ascii="Times New Roman" w:hAnsi="Times New Roman" w:cs="Times New Roman"/>
          <w:i/>
          <w:iCs/>
          <w:sz w:val="22"/>
          <w:szCs w:val="22"/>
        </w:rPr>
        <w:t xml:space="preserve">The Mind's Road to </w:t>
      </w:r>
      <w:r>
        <w:rPr>
          <w:rFonts w:ascii="Times New Roman" w:hAnsi="Times New Roman" w:cs="Times New Roman"/>
          <w:i/>
          <w:iCs/>
          <w:sz w:val="22"/>
          <w:szCs w:val="22"/>
        </w:rPr>
        <w:t xml:space="preserve">God </w:t>
      </w:r>
      <w:r>
        <w:rPr>
          <w:rFonts w:ascii="Times New Roman" w:hAnsi="Times New Roman" w:cs="Times New Roman"/>
          <w:sz w:val="22"/>
          <w:szCs w:val="22"/>
        </w:rPr>
        <w:t xml:space="preserve">uses multiple disciplines – </w:t>
      </w:r>
      <w:r w:rsidRPr="00907E2B">
        <w:rPr>
          <w:rFonts w:ascii="Times New Roman" w:hAnsi="Times New Roman" w:cs="Times New Roman"/>
          <w:sz w:val="22"/>
          <w:szCs w:val="22"/>
        </w:rPr>
        <w:t>theology, philosophy, and mysticism</w:t>
      </w:r>
      <w:r>
        <w:rPr>
          <w:rFonts w:ascii="Times New Roman" w:hAnsi="Times New Roman" w:cs="Times New Roman"/>
          <w:sz w:val="22"/>
          <w:szCs w:val="22"/>
        </w:rPr>
        <w:t xml:space="preserve"> – to describe the soul's ascent toward</w:t>
      </w:r>
      <w:r w:rsidRPr="00907E2B">
        <w:rPr>
          <w:rFonts w:ascii="Times New Roman" w:hAnsi="Times New Roman" w:cs="Times New Roman"/>
          <w:sz w:val="22"/>
          <w:szCs w:val="22"/>
        </w:rPr>
        <w:t xml:space="preserve"> divine communion. </w:t>
      </w:r>
      <w:r>
        <w:rPr>
          <w:rFonts w:ascii="Times New Roman" w:hAnsi="Times New Roman" w:cs="Times New Roman"/>
          <w:sz w:val="22"/>
          <w:szCs w:val="22"/>
        </w:rPr>
        <w:t xml:space="preserve">The work and the six stages are structured by the mind’s reflection </w:t>
      </w:r>
      <w:r>
        <w:rPr>
          <w:rFonts w:ascii="Times New Roman" w:hAnsi="Times New Roman" w:cs="Times New Roman"/>
          <w:i/>
          <w:iCs/>
          <w:sz w:val="22"/>
          <w:szCs w:val="22"/>
        </w:rPr>
        <w:t>in and through</w:t>
      </w:r>
      <w:r>
        <w:rPr>
          <w:rFonts w:ascii="Times New Roman" w:hAnsi="Times New Roman" w:cs="Times New Roman"/>
          <w:sz w:val="22"/>
          <w:szCs w:val="22"/>
        </w:rPr>
        <w:t xml:space="preserve"> the material, spiritual, and divine, respectively focusing on creation, the image of God, and the divine being. The seventh stage transcends the powers of the mind by a total absorption of the mind in God through mystical unity. It is important to note that</w:t>
      </w:r>
      <w:r w:rsidRPr="00907E2B">
        <w:rPr>
          <w:rFonts w:ascii="Times New Roman" w:hAnsi="Times New Roman" w:cs="Times New Roman"/>
          <w:sz w:val="22"/>
          <w:szCs w:val="22"/>
        </w:rPr>
        <w:t xml:space="preserve"> divine grace </w:t>
      </w:r>
      <w:r>
        <w:rPr>
          <w:rFonts w:ascii="Times New Roman" w:hAnsi="Times New Roman" w:cs="Times New Roman"/>
          <w:sz w:val="22"/>
          <w:szCs w:val="22"/>
        </w:rPr>
        <w:t>is essential to ascending the ladder, emphasizing men’s inability to do so.</w:t>
      </w:r>
      <w:r w:rsidRPr="00907E2B">
        <w:rPr>
          <w:rFonts w:ascii="Times New Roman" w:hAnsi="Times New Roman" w:cs="Times New Roman"/>
          <w:sz w:val="22"/>
          <w:szCs w:val="22"/>
        </w:rPr>
        <w:t xml:space="preserve"> His contribution stands as a cornerstone in spiritual literature</w:t>
      </w:r>
      <w:r>
        <w:rPr>
          <w:rFonts w:ascii="Times New Roman" w:hAnsi="Times New Roman" w:cs="Times New Roman"/>
          <w:sz w:val="22"/>
          <w:szCs w:val="22"/>
        </w:rPr>
        <w:t xml:space="preserve"> – using vivid imagery –</w:t>
      </w:r>
      <w:r w:rsidRPr="00907E2B">
        <w:rPr>
          <w:rFonts w:ascii="Times New Roman" w:hAnsi="Times New Roman" w:cs="Times New Roman"/>
          <w:sz w:val="22"/>
          <w:szCs w:val="22"/>
        </w:rPr>
        <w:t xml:space="preserve"> bridging scholasticism</w:t>
      </w:r>
      <w:r>
        <w:rPr>
          <w:rFonts w:ascii="Times New Roman" w:hAnsi="Times New Roman" w:cs="Times New Roman"/>
          <w:sz w:val="22"/>
          <w:szCs w:val="22"/>
        </w:rPr>
        <w:t xml:space="preserve"> – using philosophical concepts –</w:t>
      </w:r>
      <w:r w:rsidRPr="00907E2B">
        <w:rPr>
          <w:rFonts w:ascii="Times New Roman" w:hAnsi="Times New Roman" w:cs="Times New Roman"/>
          <w:sz w:val="22"/>
          <w:szCs w:val="22"/>
        </w:rPr>
        <w:t xml:space="preserve"> with Franciscan spirituality</w:t>
      </w:r>
      <w:r>
        <w:rPr>
          <w:rFonts w:ascii="Times New Roman" w:hAnsi="Times New Roman" w:cs="Times New Roman"/>
          <w:sz w:val="22"/>
          <w:szCs w:val="22"/>
        </w:rPr>
        <w:t>.</w:t>
      </w:r>
    </w:p>
    <w:sectPr w:rsidR="00907E2B" w:rsidRPr="00F04C21">
      <w:headerReference w:type="default" r:id="rId6"/>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27F9E" w:rsidRDefault="00927F9E">
      <w:r>
        <w:separator/>
      </w:r>
    </w:p>
  </w:endnote>
  <w:endnote w:type="continuationSeparator" w:id="0">
    <w:p w:rsidR="00927F9E" w:rsidRDefault="00927F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0EDA" w:rsidRDefault="00000000">
    <w:pPr>
      <w:tabs>
        <w:tab w:val="right" w:pos="9360"/>
      </w:tabs>
    </w:pPr>
    <w:r>
      <w:rPr>
        <w:rFonts w:ascii="Times New Roman" w:hAnsi="Times New Roman"/>
        <w:sz w:val="22"/>
      </w:rPr>
      <w:t>Bon</w:t>
    </w:r>
    <w:r>
      <w:rPr>
        <w:rFonts w:ascii="Times New Roman" w:hAnsi="Times New Roman"/>
        <w:sz w:val="22"/>
      </w:rPr>
      <w:tab/>
    </w:r>
    <w:r>
      <w:fldChar w:fldCharType="begin"/>
    </w:r>
    <w:r>
      <w:instrText>PAGE \* MERGEFORMAT</w:instrText>
    </w:r>
    <w:r>
      <w:fldChar w:fldCharType="separate"/>
    </w:r>
    <w:r w:rsidR="002160C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27F9E" w:rsidRDefault="00927F9E">
      <w:r>
        <w:separator/>
      </w:r>
    </w:p>
  </w:footnote>
  <w:footnote w:type="continuationSeparator" w:id="0">
    <w:p w:rsidR="00927F9E" w:rsidRDefault="00927F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90EDA" w:rsidRDefault="00000000">
    <w:pPr>
      <w:tabs>
        <w:tab w:val="right" w:pos="9360"/>
      </w:tabs>
    </w:pPr>
    <w:r>
      <w:rPr>
        <w:rFonts w:ascii="Times New Roman" w:hAnsi="Times New Roman"/>
        <w:sz w:val="22"/>
      </w:rPr>
      <w:t>The Mind's Journey to God</w:t>
    </w:r>
    <w:r>
      <w:rPr>
        <w:rFonts w:ascii="Times New Roman" w:hAnsi="Times New Roman"/>
        <w:sz w:val="22"/>
      </w:rPr>
      <w:tab/>
      <w:t>CH</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412"/>
    <w:rsid w:val="002160CA"/>
    <w:rsid w:val="002F14C6"/>
    <w:rsid w:val="003F3FCC"/>
    <w:rsid w:val="00481817"/>
    <w:rsid w:val="00587412"/>
    <w:rsid w:val="00690EDA"/>
    <w:rsid w:val="00764506"/>
    <w:rsid w:val="0088305B"/>
    <w:rsid w:val="00907E2B"/>
    <w:rsid w:val="00927F9E"/>
    <w:rsid w:val="00A51E41"/>
    <w:rsid w:val="00C540DE"/>
    <w:rsid w:val="00C95F7E"/>
    <w:rsid w:val="00F04C21"/>
    <w:rsid w:val="00F639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9E605426-266E-B34A-9146-B5441279A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1505657">
      <w:bodyDiv w:val="1"/>
      <w:marLeft w:val="0"/>
      <w:marRight w:val="0"/>
      <w:marTop w:val="0"/>
      <w:marBottom w:val="0"/>
      <w:divBdr>
        <w:top w:val="none" w:sz="0" w:space="0" w:color="auto"/>
        <w:left w:val="none" w:sz="0" w:space="0" w:color="auto"/>
        <w:bottom w:val="none" w:sz="0" w:space="0" w:color="auto"/>
        <w:right w:val="none" w:sz="0" w:space="0" w:color="auto"/>
      </w:divBdr>
      <w:divsChild>
        <w:div w:id="958612486">
          <w:marLeft w:val="0"/>
          <w:marRight w:val="0"/>
          <w:marTop w:val="0"/>
          <w:marBottom w:val="0"/>
          <w:divBdr>
            <w:top w:val="none" w:sz="0" w:space="0" w:color="auto"/>
            <w:left w:val="none" w:sz="0" w:space="0" w:color="auto"/>
            <w:bottom w:val="none" w:sz="0" w:space="0" w:color="auto"/>
            <w:right w:val="none" w:sz="0" w:space="0" w:color="auto"/>
          </w:divBdr>
        </w:div>
        <w:div w:id="809638362">
          <w:marLeft w:val="0"/>
          <w:marRight w:val="0"/>
          <w:marTop w:val="0"/>
          <w:marBottom w:val="0"/>
          <w:divBdr>
            <w:top w:val="none" w:sz="0" w:space="0" w:color="auto"/>
            <w:left w:val="none" w:sz="0" w:space="0" w:color="auto"/>
            <w:bottom w:val="none" w:sz="0" w:space="0" w:color="auto"/>
            <w:right w:val="none" w:sz="0" w:space="0" w:color="auto"/>
          </w:divBdr>
        </w:div>
        <w:div w:id="1532911043">
          <w:marLeft w:val="0"/>
          <w:marRight w:val="0"/>
          <w:marTop w:val="0"/>
          <w:marBottom w:val="0"/>
          <w:divBdr>
            <w:top w:val="none" w:sz="0" w:space="0" w:color="auto"/>
            <w:left w:val="none" w:sz="0" w:space="0" w:color="auto"/>
            <w:bottom w:val="none" w:sz="0" w:space="0" w:color="auto"/>
            <w:right w:val="none" w:sz="0" w:space="0" w:color="auto"/>
          </w:divBdr>
        </w:div>
        <w:div w:id="904223119">
          <w:marLeft w:val="0"/>
          <w:marRight w:val="0"/>
          <w:marTop w:val="0"/>
          <w:marBottom w:val="0"/>
          <w:divBdr>
            <w:top w:val="none" w:sz="0" w:space="0" w:color="auto"/>
            <w:left w:val="none" w:sz="0" w:space="0" w:color="auto"/>
            <w:bottom w:val="none" w:sz="0" w:space="0" w:color="auto"/>
            <w:right w:val="none" w:sz="0" w:space="0" w:color="auto"/>
          </w:divBdr>
        </w:div>
        <w:div w:id="1672223076">
          <w:marLeft w:val="0"/>
          <w:marRight w:val="0"/>
          <w:marTop w:val="0"/>
          <w:marBottom w:val="0"/>
          <w:divBdr>
            <w:top w:val="none" w:sz="0" w:space="0" w:color="auto"/>
            <w:left w:val="none" w:sz="0" w:space="0" w:color="auto"/>
            <w:bottom w:val="none" w:sz="0" w:space="0" w:color="auto"/>
            <w:right w:val="none" w:sz="0" w:space="0" w:color="auto"/>
          </w:divBdr>
        </w:div>
        <w:div w:id="696153762">
          <w:marLeft w:val="0"/>
          <w:marRight w:val="0"/>
          <w:marTop w:val="0"/>
          <w:marBottom w:val="0"/>
          <w:divBdr>
            <w:top w:val="none" w:sz="0" w:space="0" w:color="auto"/>
            <w:left w:val="none" w:sz="0" w:space="0" w:color="auto"/>
            <w:bottom w:val="none" w:sz="0" w:space="0" w:color="auto"/>
            <w:right w:val="none" w:sz="0" w:space="0" w:color="auto"/>
          </w:divBdr>
        </w:div>
        <w:div w:id="1272975298">
          <w:marLeft w:val="0"/>
          <w:marRight w:val="0"/>
          <w:marTop w:val="0"/>
          <w:marBottom w:val="0"/>
          <w:divBdr>
            <w:top w:val="none" w:sz="0" w:space="0" w:color="auto"/>
            <w:left w:val="none" w:sz="0" w:space="0" w:color="auto"/>
            <w:bottom w:val="none" w:sz="0" w:space="0" w:color="auto"/>
            <w:right w:val="none" w:sz="0" w:space="0" w:color="auto"/>
          </w:divBdr>
        </w:div>
        <w:div w:id="338239051">
          <w:marLeft w:val="0"/>
          <w:marRight w:val="0"/>
          <w:marTop w:val="0"/>
          <w:marBottom w:val="0"/>
          <w:divBdr>
            <w:top w:val="none" w:sz="0" w:space="0" w:color="auto"/>
            <w:left w:val="none" w:sz="0" w:space="0" w:color="auto"/>
            <w:bottom w:val="none" w:sz="0" w:space="0" w:color="auto"/>
            <w:right w:val="none" w:sz="0" w:space="0" w:color="auto"/>
          </w:divBdr>
        </w:div>
        <w:div w:id="757874101">
          <w:marLeft w:val="0"/>
          <w:marRight w:val="0"/>
          <w:marTop w:val="0"/>
          <w:marBottom w:val="0"/>
          <w:divBdr>
            <w:top w:val="none" w:sz="0" w:space="0" w:color="auto"/>
            <w:left w:val="none" w:sz="0" w:space="0" w:color="auto"/>
            <w:bottom w:val="none" w:sz="0" w:space="0" w:color="auto"/>
            <w:right w:val="none" w:sz="0" w:space="0" w:color="auto"/>
          </w:divBdr>
        </w:div>
        <w:div w:id="1363286453">
          <w:marLeft w:val="0"/>
          <w:marRight w:val="0"/>
          <w:marTop w:val="0"/>
          <w:marBottom w:val="0"/>
          <w:divBdr>
            <w:top w:val="none" w:sz="0" w:space="0" w:color="auto"/>
            <w:left w:val="none" w:sz="0" w:space="0" w:color="auto"/>
            <w:bottom w:val="none" w:sz="0" w:space="0" w:color="auto"/>
            <w:right w:val="none" w:sz="0" w:space="0" w:color="auto"/>
          </w:divBdr>
        </w:div>
        <w:div w:id="1151285488">
          <w:marLeft w:val="0"/>
          <w:marRight w:val="0"/>
          <w:marTop w:val="0"/>
          <w:marBottom w:val="0"/>
          <w:divBdr>
            <w:top w:val="none" w:sz="0" w:space="0" w:color="auto"/>
            <w:left w:val="none" w:sz="0" w:space="0" w:color="auto"/>
            <w:bottom w:val="none" w:sz="0" w:space="0" w:color="auto"/>
            <w:right w:val="none" w:sz="0" w:space="0" w:color="auto"/>
          </w:divBdr>
        </w:div>
        <w:div w:id="1793285331">
          <w:marLeft w:val="0"/>
          <w:marRight w:val="0"/>
          <w:marTop w:val="0"/>
          <w:marBottom w:val="0"/>
          <w:divBdr>
            <w:top w:val="none" w:sz="0" w:space="0" w:color="auto"/>
            <w:left w:val="none" w:sz="0" w:space="0" w:color="auto"/>
            <w:bottom w:val="none" w:sz="0" w:space="0" w:color="auto"/>
            <w:right w:val="none" w:sz="0" w:space="0" w:color="auto"/>
          </w:divBdr>
        </w:div>
        <w:div w:id="667514773">
          <w:marLeft w:val="0"/>
          <w:marRight w:val="0"/>
          <w:marTop w:val="0"/>
          <w:marBottom w:val="0"/>
          <w:divBdr>
            <w:top w:val="none" w:sz="0" w:space="0" w:color="auto"/>
            <w:left w:val="none" w:sz="0" w:space="0" w:color="auto"/>
            <w:bottom w:val="none" w:sz="0" w:space="0" w:color="auto"/>
            <w:right w:val="none" w:sz="0" w:space="0" w:color="auto"/>
          </w:divBdr>
        </w:div>
        <w:div w:id="755592857">
          <w:marLeft w:val="0"/>
          <w:marRight w:val="0"/>
          <w:marTop w:val="0"/>
          <w:marBottom w:val="0"/>
          <w:divBdr>
            <w:top w:val="none" w:sz="0" w:space="0" w:color="auto"/>
            <w:left w:val="none" w:sz="0" w:space="0" w:color="auto"/>
            <w:bottom w:val="none" w:sz="0" w:space="0" w:color="auto"/>
            <w:right w:val="none" w:sz="0" w:space="0" w:color="auto"/>
          </w:divBdr>
        </w:div>
        <w:div w:id="243074360">
          <w:marLeft w:val="0"/>
          <w:marRight w:val="0"/>
          <w:marTop w:val="0"/>
          <w:marBottom w:val="0"/>
          <w:divBdr>
            <w:top w:val="none" w:sz="0" w:space="0" w:color="auto"/>
            <w:left w:val="none" w:sz="0" w:space="0" w:color="auto"/>
            <w:bottom w:val="none" w:sz="0" w:space="0" w:color="auto"/>
            <w:right w:val="none" w:sz="0" w:space="0" w:color="auto"/>
          </w:divBdr>
        </w:div>
        <w:div w:id="1225870394">
          <w:marLeft w:val="0"/>
          <w:marRight w:val="0"/>
          <w:marTop w:val="0"/>
          <w:marBottom w:val="0"/>
          <w:divBdr>
            <w:top w:val="none" w:sz="0" w:space="0" w:color="auto"/>
            <w:left w:val="none" w:sz="0" w:space="0" w:color="auto"/>
            <w:bottom w:val="none" w:sz="0" w:space="0" w:color="auto"/>
            <w:right w:val="none" w:sz="0" w:space="0" w:color="auto"/>
          </w:divBdr>
        </w:div>
        <w:div w:id="1756705304">
          <w:marLeft w:val="0"/>
          <w:marRight w:val="0"/>
          <w:marTop w:val="0"/>
          <w:marBottom w:val="0"/>
          <w:divBdr>
            <w:top w:val="none" w:sz="0" w:space="0" w:color="auto"/>
            <w:left w:val="none" w:sz="0" w:space="0" w:color="auto"/>
            <w:bottom w:val="none" w:sz="0" w:space="0" w:color="auto"/>
            <w:right w:val="none" w:sz="0" w:space="0" w:color="auto"/>
          </w:divBdr>
        </w:div>
        <w:div w:id="1708944934">
          <w:marLeft w:val="0"/>
          <w:marRight w:val="0"/>
          <w:marTop w:val="0"/>
          <w:marBottom w:val="0"/>
          <w:divBdr>
            <w:top w:val="none" w:sz="0" w:space="0" w:color="auto"/>
            <w:left w:val="none" w:sz="0" w:space="0" w:color="auto"/>
            <w:bottom w:val="none" w:sz="0" w:space="0" w:color="auto"/>
            <w:right w:val="none" w:sz="0" w:space="0" w:color="auto"/>
          </w:divBdr>
        </w:div>
        <w:div w:id="1478112592">
          <w:marLeft w:val="0"/>
          <w:marRight w:val="0"/>
          <w:marTop w:val="0"/>
          <w:marBottom w:val="0"/>
          <w:divBdr>
            <w:top w:val="none" w:sz="0" w:space="0" w:color="auto"/>
            <w:left w:val="none" w:sz="0" w:space="0" w:color="auto"/>
            <w:bottom w:val="none" w:sz="0" w:space="0" w:color="auto"/>
            <w:right w:val="none" w:sz="0" w:space="0" w:color="auto"/>
          </w:divBdr>
        </w:div>
        <w:div w:id="1696539453">
          <w:marLeft w:val="0"/>
          <w:marRight w:val="0"/>
          <w:marTop w:val="0"/>
          <w:marBottom w:val="0"/>
          <w:divBdr>
            <w:top w:val="none" w:sz="0" w:space="0" w:color="auto"/>
            <w:left w:val="none" w:sz="0" w:space="0" w:color="auto"/>
            <w:bottom w:val="none" w:sz="0" w:space="0" w:color="auto"/>
            <w:right w:val="none" w:sz="0" w:space="0" w:color="auto"/>
          </w:divBdr>
        </w:div>
        <w:div w:id="1682049942">
          <w:marLeft w:val="0"/>
          <w:marRight w:val="0"/>
          <w:marTop w:val="0"/>
          <w:marBottom w:val="0"/>
          <w:divBdr>
            <w:top w:val="none" w:sz="0" w:space="0" w:color="auto"/>
            <w:left w:val="none" w:sz="0" w:space="0" w:color="auto"/>
            <w:bottom w:val="none" w:sz="0" w:space="0" w:color="auto"/>
            <w:right w:val="none" w:sz="0" w:space="0" w:color="auto"/>
          </w:divBdr>
        </w:div>
        <w:div w:id="2085182307">
          <w:marLeft w:val="0"/>
          <w:marRight w:val="0"/>
          <w:marTop w:val="0"/>
          <w:marBottom w:val="0"/>
          <w:divBdr>
            <w:top w:val="none" w:sz="0" w:space="0" w:color="auto"/>
            <w:left w:val="none" w:sz="0" w:space="0" w:color="auto"/>
            <w:bottom w:val="none" w:sz="0" w:space="0" w:color="auto"/>
            <w:right w:val="none" w:sz="0" w:space="0" w:color="auto"/>
          </w:divBdr>
        </w:div>
        <w:div w:id="236864034">
          <w:marLeft w:val="0"/>
          <w:marRight w:val="0"/>
          <w:marTop w:val="0"/>
          <w:marBottom w:val="0"/>
          <w:divBdr>
            <w:top w:val="none" w:sz="0" w:space="0" w:color="auto"/>
            <w:left w:val="none" w:sz="0" w:space="0" w:color="auto"/>
            <w:bottom w:val="none" w:sz="0" w:space="0" w:color="auto"/>
            <w:right w:val="none" w:sz="0" w:space="0" w:color="auto"/>
          </w:divBdr>
        </w:div>
        <w:div w:id="730616858">
          <w:marLeft w:val="0"/>
          <w:marRight w:val="0"/>
          <w:marTop w:val="0"/>
          <w:marBottom w:val="0"/>
          <w:divBdr>
            <w:top w:val="none" w:sz="0" w:space="0" w:color="auto"/>
            <w:left w:val="none" w:sz="0" w:space="0" w:color="auto"/>
            <w:bottom w:val="none" w:sz="0" w:space="0" w:color="auto"/>
            <w:right w:val="none" w:sz="0" w:space="0" w:color="auto"/>
          </w:divBdr>
        </w:div>
        <w:div w:id="2098862430">
          <w:marLeft w:val="0"/>
          <w:marRight w:val="0"/>
          <w:marTop w:val="0"/>
          <w:marBottom w:val="0"/>
          <w:divBdr>
            <w:top w:val="none" w:sz="0" w:space="0" w:color="auto"/>
            <w:left w:val="none" w:sz="0" w:space="0" w:color="auto"/>
            <w:bottom w:val="none" w:sz="0" w:space="0" w:color="auto"/>
            <w:right w:val="none" w:sz="0" w:space="0" w:color="auto"/>
          </w:divBdr>
        </w:div>
        <w:div w:id="706835108">
          <w:marLeft w:val="0"/>
          <w:marRight w:val="0"/>
          <w:marTop w:val="0"/>
          <w:marBottom w:val="0"/>
          <w:divBdr>
            <w:top w:val="none" w:sz="0" w:space="0" w:color="auto"/>
            <w:left w:val="none" w:sz="0" w:space="0" w:color="auto"/>
            <w:bottom w:val="none" w:sz="0" w:space="0" w:color="auto"/>
            <w:right w:val="none" w:sz="0" w:space="0" w:color="auto"/>
          </w:divBdr>
        </w:div>
        <w:div w:id="582757712">
          <w:marLeft w:val="0"/>
          <w:marRight w:val="0"/>
          <w:marTop w:val="0"/>
          <w:marBottom w:val="0"/>
          <w:divBdr>
            <w:top w:val="none" w:sz="0" w:space="0" w:color="auto"/>
            <w:left w:val="none" w:sz="0" w:space="0" w:color="auto"/>
            <w:bottom w:val="none" w:sz="0" w:space="0" w:color="auto"/>
            <w:right w:val="none" w:sz="0" w:space="0" w:color="auto"/>
          </w:divBdr>
        </w:div>
        <w:div w:id="1849369279">
          <w:marLeft w:val="0"/>
          <w:marRight w:val="0"/>
          <w:marTop w:val="0"/>
          <w:marBottom w:val="0"/>
          <w:divBdr>
            <w:top w:val="none" w:sz="0" w:space="0" w:color="auto"/>
            <w:left w:val="none" w:sz="0" w:space="0" w:color="auto"/>
            <w:bottom w:val="none" w:sz="0" w:space="0" w:color="auto"/>
            <w:right w:val="none" w:sz="0" w:space="0" w:color="auto"/>
          </w:divBdr>
        </w:div>
        <w:div w:id="279266356">
          <w:marLeft w:val="0"/>
          <w:marRight w:val="0"/>
          <w:marTop w:val="0"/>
          <w:marBottom w:val="0"/>
          <w:divBdr>
            <w:top w:val="none" w:sz="0" w:space="0" w:color="auto"/>
            <w:left w:val="none" w:sz="0" w:space="0" w:color="auto"/>
            <w:bottom w:val="none" w:sz="0" w:space="0" w:color="auto"/>
            <w:right w:val="none" w:sz="0" w:space="0" w:color="auto"/>
          </w:divBdr>
        </w:div>
        <w:div w:id="370957511">
          <w:marLeft w:val="0"/>
          <w:marRight w:val="0"/>
          <w:marTop w:val="0"/>
          <w:marBottom w:val="0"/>
          <w:divBdr>
            <w:top w:val="none" w:sz="0" w:space="0" w:color="auto"/>
            <w:left w:val="none" w:sz="0" w:space="0" w:color="auto"/>
            <w:bottom w:val="none" w:sz="0" w:space="0" w:color="auto"/>
            <w:right w:val="none" w:sz="0" w:space="0" w:color="auto"/>
          </w:divBdr>
        </w:div>
        <w:div w:id="1836411639">
          <w:marLeft w:val="0"/>
          <w:marRight w:val="0"/>
          <w:marTop w:val="0"/>
          <w:marBottom w:val="0"/>
          <w:divBdr>
            <w:top w:val="none" w:sz="0" w:space="0" w:color="auto"/>
            <w:left w:val="none" w:sz="0" w:space="0" w:color="auto"/>
            <w:bottom w:val="none" w:sz="0" w:space="0" w:color="auto"/>
            <w:right w:val="none" w:sz="0" w:space="0" w:color="auto"/>
          </w:divBdr>
        </w:div>
        <w:div w:id="952129985">
          <w:marLeft w:val="0"/>
          <w:marRight w:val="0"/>
          <w:marTop w:val="0"/>
          <w:marBottom w:val="0"/>
          <w:divBdr>
            <w:top w:val="none" w:sz="0" w:space="0" w:color="auto"/>
            <w:left w:val="none" w:sz="0" w:space="0" w:color="auto"/>
            <w:bottom w:val="none" w:sz="0" w:space="0" w:color="auto"/>
            <w:right w:val="none" w:sz="0" w:space="0" w:color="auto"/>
          </w:divBdr>
        </w:div>
        <w:div w:id="1818640919">
          <w:marLeft w:val="0"/>
          <w:marRight w:val="0"/>
          <w:marTop w:val="0"/>
          <w:marBottom w:val="0"/>
          <w:divBdr>
            <w:top w:val="none" w:sz="0" w:space="0" w:color="auto"/>
            <w:left w:val="none" w:sz="0" w:space="0" w:color="auto"/>
            <w:bottom w:val="none" w:sz="0" w:space="0" w:color="auto"/>
            <w:right w:val="none" w:sz="0" w:space="0" w:color="auto"/>
          </w:divBdr>
        </w:div>
        <w:div w:id="106436059">
          <w:marLeft w:val="0"/>
          <w:marRight w:val="0"/>
          <w:marTop w:val="0"/>
          <w:marBottom w:val="0"/>
          <w:divBdr>
            <w:top w:val="none" w:sz="0" w:space="0" w:color="auto"/>
            <w:left w:val="none" w:sz="0" w:space="0" w:color="auto"/>
            <w:bottom w:val="none" w:sz="0" w:space="0" w:color="auto"/>
            <w:right w:val="none" w:sz="0" w:space="0" w:color="auto"/>
          </w:divBdr>
        </w:div>
        <w:div w:id="2077316394">
          <w:marLeft w:val="0"/>
          <w:marRight w:val="0"/>
          <w:marTop w:val="0"/>
          <w:marBottom w:val="0"/>
          <w:divBdr>
            <w:top w:val="none" w:sz="0" w:space="0" w:color="auto"/>
            <w:left w:val="none" w:sz="0" w:space="0" w:color="auto"/>
            <w:bottom w:val="none" w:sz="0" w:space="0" w:color="auto"/>
            <w:right w:val="none" w:sz="0" w:space="0" w:color="auto"/>
          </w:divBdr>
        </w:div>
        <w:div w:id="1485007373">
          <w:marLeft w:val="0"/>
          <w:marRight w:val="0"/>
          <w:marTop w:val="0"/>
          <w:marBottom w:val="0"/>
          <w:divBdr>
            <w:top w:val="none" w:sz="0" w:space="0" w:color="auto"/>
            <w:left w:val="none" w:sz="0" w:space="0" w:color="auto"/>
            <w:bottom w:val="none" w:sz="0" w:space="0" w:color="auto"/>
            <w:right w:val="none" w:sz="0" w:space="0" w:color="auto"/>
          </w:divBdr>
        </w:div>
        <w:div w:id="378209909">
          <w:marLeft w:val="0"/>
          <w:marRight w:val="0"/>
          <w:marTop w:val="0"/>
          <w:marBottom w:val="0"/>
          <w:divBdr>
            <w:top w:val="none" w:sz="0" w:space="0" w:color="auto"/>
            <w:left w:val="none" w:sz="0" w:space="0" w:color="auto"/>
            <w:bottom w:val="none" w:sz="0" w:space="0" w:color="auto"/>
            <w:right w:val="none" w:sz="0" w:space="0" w:color="auto"/>
          </w:divBdr>
        </w:div>
        <w:div w:id="944995862">
          <w:marLeft w:val="0"/>
          <w:marRight w:val="0"/>
          <w:marTop w:val="0"/>
          <w:marBottom w:val="0"/>
          <w:divBdr>
            <w:top w:val="none" w:sz="0" w:space="0" w:color="auto"/>
            <w:left w:val="none" w:sz="0" w:space="0" w:color="auto"/>
            <w:bottom w:val="none" w:sz="0" w:space="0" w:color="auto"/>
            <w:right w:val="none" w:sz="0" w:space="0" w:color="auto"/>
          </w:divBdr>
        </w:div>
        <w:div w:id="985475284">
          <w:marLeft w:val="0"/>
          <w:marRight w:val="0"/>
          <w:marTop w:val="0"/>
          <w:marBottom w:val="0"/>
          <w:divBdr>
            <w:top w:val="none" w:sz="0" w:space="0" w:color="auto"/>
            <w:left w:val="none" w:sz="0" w:space="0" w:color="auto"/>
            <w:bottom w:val="none" w:sz="0" w:space="0" w:color="auto"/>
            <w:right w:val="none" w:sz="0" w:space="0" w:color="auto"/>
          </w:divBdr>
        </w:div>
        <w:div w:id="1696804346">
          <w:marLeft w:val="0"/>
          <w:marRight w:val="0"/>
          <w:marTop w:val="0"/>
          <w:marBottom w:val="0"/>
          <w:divBdr>
            <w:top w:val="none" w:sz="0" w:space="0" w:color="auto"/>
            <w:left w:val="none" w:sz="0" w:space="0" w:color="auto"/>
            <w:bottom w:val="none" w:sz="0" w:space="0" w:color="auto"/>
            <w:right w:val="none" w:sz="0" w:space="0" w:color="auto"/>
          </w:divBdr>
        </w:div>
        <w:div w:id="1889603894">
          <w:marLeft w:val="0"/>
          <w:marRight w:val="0"/>
          <w:marTop w:val="0"/>
          <w:marBottom w:val="0"/>
          <w:divBdr>
            <w:top w:val="none" w:sz="0" w:space="0" w:color="auto"/>
            <w:left w:val="none" w:sz="0" w:space="0" w:color="auto"/>
            <w:bottom w:val="none" w:sz="0" w:space="0" w:color="auto"/>
            <w:right w:val="none" w:sz="0" w:space="0" w:color="auto"/>
          </w:divBdr>
        </w:div>
        <w:div w:id="1074666471">
          <w:marLeft w:val="0"/>
          <w:marRight w:val="0"/>
          <w:marTop w:val="0"/>
          <w:marBottom w:val="0"/>
          <w:divBdr>
            <w:top w:val="none" w:sz="0" w:space="0" w:color="auto"/>
            <w:left w:val="none" w:sz="0" w:space="0" w:color="auto"/>
            <w:bottom w:val="none" w:sz="0" w:space="0" w:color="auto"/>
            <w:right w:val="none" w:sz="0" w:space="0" w:color="auto"/>
          </w:divBdr>
        </w:div>
        <w:div w:id="1833108405">
          <w:marLeft w:val="0"/>
          <w:marRight w:val="0"/>
          <w:marTop w:val="0"/>
          <w:marBottom w:val="0"/>
          <w:divBdr>
            <w:top w:val="none" w:sz="0" w:space="0" w:color="auto"/>
            <w:left w:val="none" w:sz="0" w:space="0" w:color="auto"/>
            <w:bottom w:val="none" w:sz="0" w:space="0" w:color="auto"/>
            <w:right w:val="none" w:sz="0" w:space="0" w:color="auto"/>
          </w:divBdr>
        </w:div>
        <w:div w:id="1291478085">
          <w:marLeft w:val="0"/>
          <w:marRight w:val="0"/>
          <w:marTop w:val="0"/>
          <w:marBottom w:val="0"/>
          <w:divBdr>
            <w:top w:val="none" w:sz="0" w:space="0" w:color="auto"/>
            <w:left w:val="none" w:sz="0" w:space="0" w:color="auto"/>
            <w:bottom w:val="none" w:sz="0" w:space="0" w:color="auto"/>
            <w:right w:val="none" w:sz="0" w:space="0" w:color="auto"/>
          </w:divBdr>
        </w:div>
        <w:div w:id="1173498582">
          <w:marLeft w:val="0"/>
          <w:marRight w:val="0"/>
          <w:marTop w:val="0"/>
          <w:marBottom w:val="0"/>
          <w:divBdr>
            <w:top w:val="none" w:sz="0" w:space="0" w:color="auto"/>
            <w:left w:val="none" w:sz="0" w:space="0" w:color="auto"/>
            <w:bottom w:val="none" w:sz="0" w:space="0" w:color="auto"/>
            <w:right w:val="none" w:sz="0" w:space="0" w:color="auto"/>
          </w:divBdr>
        </w:div>
        <w:div w:id="1960380065">
          <w:marLeft w:val="0"/>
          <w:marRight w:val="0"/>
          <w:marTop w:val="0"/>
          <w:marBottom w:val="0"/>
          <w:divBdr>
            <w:top w:val="none" w:sz="0" w:space="0" w:color="auto"/>
            <w:left w:val="none" w:sz="0" w:space="0" w:color="auto"/>
            <w:bottom w:val="none" w:sz="0" w:space="0" w:color="auto"/>
            <w:right w:val="none" w:sz="0" w:space="0" w:color="auto"/>
          </w:divBdr>
        </w:div>
        <w:div w:id="1331179829">
          <w:marLeft w:val="0"/>
          <w:marRight w:val="0"/>
          <w:marTop w:val="0"/>
          <w:marBottom w:val="0"/>
          <w:divBdr>
            <w:top w:val="none" w:sz="0" w:space="0" w:color="auto"/>
            <w:left w:val="none" w:sz="0" w:space="0" w:color="auto"/>
            <w:bottom w:val="none" w:sz="0" w:space="0" w:color="auto"/>
            <w:right w:val="none" w:sz="0" w:space="0" w:color="auto"/>
          </w:divBdr>
        </w:div>
        <w:div w:id="12308480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2</Pages>
  <Words>1525</Words>
  <Characters>8694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2</cp:revision>
  <dcterms:created xsi:type="dcterms:W3CDTF">2024-04-23T12:34:00Z</dcterms:created>
  <dcterms:modified xsi:type="dcterms:W3CDTF">2024-12-16T22:06:00Z</dcterms:modified>
</cp:coreProperties>
</file>