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Global Feature Importance: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2876550" cy="2686050"/>
            <wp:effectExtent b="0" l="0" r="0" t="0"/>
            <wp:docPr id="29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6"/>
                    <a:srcRect b="0" l="0" r="8761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2686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659448" cy="2618375"/>
            <wp:effectExtent b="0" l="0" r="0" t="0"/>
            <wp:docPr id="40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59448" cy="2618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2633663" cy="2653464"/>
            <wp:effectExtent b="0" l="0" r="0" t="0"/>
            <wp:docPr id="41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33663" cy="26534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Local Feature Importance:</w:t>
      </w:r>
    </w:p>
    <w:p w:rsidR="00000000" w:rsidDel="00000000" w:rsidP="00000000" w:rsidRDefault="00000000" w:rsidRPr="00000000" w14:paraId="0000001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10th Percentile: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2843213" cy="2531912"/>
            <wp:effectExtent b="0" l="0" r="0" t="0"/>
            <wp:docPr id="23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43213" cy="25319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818023" cy="2545938"/>
            <wp:effectExtent b="0" l="0" r="0" t="0"/>
            <wp:docPr id="35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18023" cy="25459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b w:val="1"/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GAMI-NET</w:t>
        <w:tab/>
        <w:tab/>
        <w:tab/>
        <w:tab/>
        <w:tab/>
        <w:tab/>
        <w:t xml:space="preserve">XGB2</w:t>
      </w:r>
    </w:p>
    <w:p w:rsidR="00000000" w:rsidDel="00000000" w:rsidP="00000000" w:rsidRDefault="00000000" w:rsidRPr="00000000" w14:paraId="00000016">
      <w:pPr>
        <w:rPr>
          <w:b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b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b w:val="1"/>
          <w:sz w:val="16"/>
          <w:szCs w:val="16"/>
        </w:rPr>
      </w:pPr>
      <w:r w:rsidDel="00000000" w:rsidR="00000000" w:rsidRPr="00000000">
        <w:rPr>
          <w:b w:val="1"/>
          <w:sz w:val="16"/>
          <w:szCs w:val="16"/>
        </w:rPr>
        <w:drawing>
          <wp:inline distB="114300" distT="114300" distL="114300" distR="114300">
            <wp:extent cx="2900363" cy="2621068"/>
            <wp:effectExtent b="0" l="0" r="0" t="0"/>
            <wp:docPr id="38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00363" cy="26210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b w:val="1"/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ReluDNN</w:t>
      </w:r>
    </w:p>
    <w:p w:rsidR="00000000" w:rsidDel="00000000" w:rsidP="00000000" w:rsidRDefault="00000000" w:rsidRPr="00000000" w14:paraId="0000001A">
      <w:pPr>
        <w:rPr>
          <w:b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50th Percentile: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/>
        <w:drawing>
          <wp:inline distB="114300" distT="114300" distL="114300" distR="114300">
            <wp:extent cx="2709863" cy="2410214"/>
            <wp:effectExtent b="0" l="0" r="0" t="0"/>
            <wp:docPr id="32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09863" cy="24102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2704042" cy="2433638"/>
            <wp:effectExtent b="0" l="0" r="0" t="0"/>
            <wp:docPr id="21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04042" cy="24336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b w:val="1"/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GAMI-NET</w:t>
        <w:tab/>
        <w:tab/>
        <w:tab/>
        <w:tab/>
        <w:tab/>
        <w:tab/>
        <w:t xml:space="preserve">XGB2</w:t>
      </w:r>
    </w:p>
    <w:p w:rsidR="00000000" w:rsidDel="00000000" w:rsidP="00000000" w:rsidRDefault="00000000" w:rsidRPr="00000000" w14:paraId="00000029">
      <w:pPr>
        <w:rPr>
          <w:b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b w:val="1"/>
          <w:sz w:val="16"/>
          <w:szCs w:val="16"/>
        </w:rPr>
      </w:pPr>
      <w:r w:rsidDel="00000000" w:rsidR="00000000" w:rsidRPr="00000000">
        <w:rPr>
          <w:b w:val="1"/>
          <w:sz w:val="16"/>
          <w:szCs w:val="16"/>
        </w:rPr>
        <w:drawing>
          <wp:inline distB="114300" distT="114300" distL="114300" distR="114300">
            <wp:extent cx="2576513" cy="2395351"/>
            <wp:effectExtent b="0" l="0" r="0" t="0"/>
            <wp:docPr id="8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76513" cy="23953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b w:val="1"/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ReluDNN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90th Percentile: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/>
        <w:drawing>
          <wp:inline distB="114300" distT="114300" distL="114300" distR="114300">
            <wp:extent cx="2900008" cy="2479187"/>
            <wp:effectExtent b="0" l="0" r="0" t="0"/>
            <wp:docPr id="9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00008" cy="24791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2719388" cy="2469823"/>
            <wp:effectExtent b="0" l="0" r="0" t="0"/>
            <wp:docPr id="2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19388" cy="24698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b w:val="1"/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GAMI-NET</w:t>
        <w:tab/>
        <w:tab/>
        <w:tab/>
        <w:tab/>
        <w:tab/>
        <w:tab/>
        <w:t xml:space="preserve">XGB2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b w:val="1"/>
          <w:sz w:val="16"/>
          <w:szCs w:val="16"/>
        </w:rPr>
      </w:pPr>
      <w:r w:rsidDel="00000000" w:rsidR="00000000" w:rsidRPr="00000000">
        <w:rPr>
          <w:b w:val="1"/>
          <w:sz w:val="16"/>
          <w:szCs w:val="16"/>
        </w:rPr>
        <w:drawing>
          <wp:inline distB="114300" distT="114300" distL="114300" distR="114300">
            <wp:extent cx="2690813" cy="2447116"/>
            <wp:effectExtent b="0" l="0" r="0" t="0"/>
            <wp:docPr id="1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90813" cy="24471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b w:val="1"/>
          <w:sz w:val="16"/>
          <w:szCs w:val="16"/>
          <w:rtl w:val="0"/>
        </w:rPr>
        <w:t xml:space="preserve">ReluDNN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Partial Dependence:</w:t>
      </w:r>
    </w:p>
    <w:p w:rsidR="00000000" w:rsidDel="00000000" w:rsidP="00000000" w:rsidRDefault="00000000" w:rsidRPr="00000000" w14:paraId="0000004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loan_to_value_ratio_std</w:t>
      </w:r>
    </w:p>
    <w:p w:rsidR="00000000" w:rsidDel="00000000" w:rsidP="00000000" w:rsidRDefault="00000000" w:rsidRPr="00000000" w14:paraId="0000004F">
      <w:pPr>
        <w:rPr>
          <w:sz w:val="20"/>
          <w:szCs w:val="20"/>
        </w:rPr>
      </w:pPr>
      <w:r w:rsidDel="00000000" w:rsidR="00000000" w:rsidRPr="00000000">
        <w:rPr/>
        <w:drawing>
          <wp:inline distB="114300" distT="114300" distL="114300" distR="114300">
            <wp:extent cx="2469773" cy="2058144"/>
            <wp:effectExtent b="0" l="0" r="0" t="0"/>
            <wp:docPr id="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8"/>
                    <a:srcRect b="0" l="0" r="4729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69773" cy="20581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2590423" cy="2058144"/>
            <wp:effectExtent b="0" l="0" r="0" t="0"/>
            <wp:docPr id="36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90423" cy="20581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b w:val="1"/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  GAMI-NET</w:t>
        <w:tab/>
        <w:tab/>
        <w:tab/>
        <w:tab/>
        <w:tab/>
        <w:t xml:space="preserve">  XGB2</w:t>
      </w:r>
    </w:p>
    <w:p w:rsidR="00000000" w:rsidDel="00000000" w:rsidP="00000000" w:rsidRDefault="00000000" w:rsidRPr="00000000" w14:paraId="00000051">
      <w:pPr>
        <w:rPr>
          <w:b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b w:val="1"/>
          <w:sz w:val="16"/>
          <w:szCs w:val="16"/>
        </w:rPr>
      </w:pPr>
      <w:r w:rsidDel="00000000" w:rsidR="00000000" w:rsidRPr="00000000">
        <w:rPr>
          <w:b w:val="1"/>
          <w:sz w:val="16"/>
          <w:szCs w:val="16"/>
        </w:rPr>
        <w:drawing>
          <wp:inline distB="114300" distT="114300" distL="114300" distR="114300">
            <wp:extent cx="2573144" cy="1850034"/>
            <wp:effectExtent b="0" l="0" r="0" t="0"/>
            <wp:docPr id="39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73144" cy="18500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b w:val="1"/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ReluDNN</w:t>
      </w:r>
    </w:p>
    <w:p w:rsidR="00000000" w:rsidDel="00000000" w:rsidP="00000000" w:rsidRDefault="00000000" w:rsidRPr="00000000" w14:paraId="00000054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loan_amount_std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/>
        <w:drawing>
          <wp:inline distB="114300" distT="114300" distL="114300" distR="114300">
            <wp:extent cx="2528888" cy="2103354"/>
            <wp:effectExtent b="0" l="0" r="0" t="0"/>
            <wp:docPr id="1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28888" cy="21033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/>
        <w:drawing>
          <wp:inline distB="114300" distT="114300" distL="114300" distR="114300">
            <wp:extent cx="2578568" cy="2148807"/>
            <wp:effectExtent b="0" l="0" r="0" t="0"/>
            <wp:docPr id="1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78568" cy="21488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b w:val="1"/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GAMI-NET</w:t>
        <w:tab/>
        <w:tab/>
        <w:tab/>
        <w:tab/>
        <w:tab/>
        <w:t xml:space="preserve">XGB2</w:t>
      </w:r>
    </w:p>
    <w:p w:rsidR="00000000" w:rsidDel="00000000" w:rsidP="00000000" w:rsidRDefault="00000000" w:rsidRPr="00000000" w14:paraId="00000059">
      <w:pPr>
        <w:rPr>
          <w:b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b w:val="1"/>
          <w:sz w:val="16"/>
          <w:szCs w:val="16"/>
        </w:rPr>
      </w:pPr>
      <w:r w:rsidDel="00000000" w:rsidR="00000000" w:rsidRPr="00000000">
        <w:rPr>
          <w:b w:val="1"/>
          <w:sz w:val="16"/>
          <w:szCs w:val="16"/>
        </w:rPr>
        <w:drawing>
          <wp:inline distB="114300" distT="114300" distL="114300" distR="114300">
            <wp:extent cx="2557463" cy="1879926"/>
            <wp:effectExtent b="0" l="0" r="0" t="0"/>
            <wp:docPr id="1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57463" cy="18799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b w:val="1"/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ReluDNN</w:t>
      </w:r>
    </w:p>
    <w:p w:rsidR="00000000" w:rsidDel="00000000" w:rsidP="00000000" w:rsidRDefault="00000000" w:rsidRPr="00000000" w14:paraId="0000005C">
      <w:pPr>
        <w:rPr>
          <w:b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b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debt_to_income_ratio_std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/>
        <w:drawing>
          <wp:inline distB="114300" distT="114300" distL="114300" distR="114300">
            <wp:extent cx="2576513" cy="2142965"/>
            <wp:effectExtent b="0" l="0" r="0" t="0"/>
            <wp:docPr id="31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76513" cy="21429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2585342" cy="2147972"/>
            <wp:effectExtent b="0" l="0" r="0" t="0"/>
            <wp:docPr id="42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85342" cy="21479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b w:val="1"/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  GAMI-NET</w:t>
        <w:tab/>
        <w:tab/>
        <w:tab/>
        <w:tab/>
        <w:tab/>
        <w:t xml:space="preserve">XGB2</w:t>
      </w:r>
    </w:p>
    <w:p w:rsidR="00000000" w:rsidDel="00000000" w:rsidP="00000000" w:rsidRDefault="00000000" w:rsidRPr="00000000" w14:paraId="00000061">
      <w:pPr>
        <w:rPr>
          <w:b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b w:val="1"/>
          <w:sz w:val="16"/>
          <w:szCs w:val="16"/>
        </w:rPr>
      </w:pPr>
      <w:r w:rsidDel="00000000" w:rsidR="00000000" w:rsidRPr="00000000">
        <w:rPr>
          <w:b w:val="1"/>
          <w:sz w:val="16"/>
          <w:szCs w:val="16"/>
        </w:rPr>
        <w:drawing>
          <wp:inline distB="114300" distT="114300" distL="114300" distR="114300">
            <wp:extent cx="2680289" cy="1977416"/>
            <wp:effectExtent b="0" l="0" r="0" t="0"/>
            <wp:docPr id="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80289" cy="19774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b w:val="1"/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ReluDNN</w:t>
      </w:r>
    </w:p>
    <w:p w:rsidR="00000000" w:rsidDel="00000000" w:rsidP="00000000" w:rsidRDefault="00000000" w:rsidRPr="00000000" w14:paraId="00000064">
      <w:pPr>
        <w:rPr>
          <w:b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b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b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propert_value_std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b w:val="1"/>
          <w:sz w:val="20"/>
          <w:szCs w:val="20"/>
        </w:rPr>
        <w:drawing>
          <wp:inline distB="114300" distT="114300" distL="114300" distR="114300">
            <wp:extent cx="2516753" cy="2077127"/>
            <wp:effectExtent b="0" l="0" r="0" t="0"/>
            <wp:docPr id="22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16753" cy="20771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2480567" cy="1809135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80567" cy="18091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b w:val="1"/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  GAMI-NET</w:t>
        <w:tab/>
        <w:tab/>
        <w:tab/>
        <w:tab/>
        <w:tab/>
        <w:t xml:space="preserve"> XGB2</w:t>
      </w:r>
    </w:p>
    <w:p w:rsidR="00000000" w:rsidDel="00000000" w:rsidP="00000000" w:rsidRDefault="00000000" w:rsidRPr="00000000" w14:paraId="0000006E">
      <w:pPr>
        <w:rPr>
          <w:b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b w:val="1"/>
          <w:sz w:val="16"/>
          <w:szCs w:val="16"/>
        </w:rPr>
      </w:pPr>
      <w:r w:rsidDel="00000000" w:rsidR="00000000" w:rsidRPr="00000000">
        <w:rPr>
          <w:b w:val="1"/>
          <w:sz w:val="16"/>
          <w:szCs w:val="16"/>
        </w:rPr>
        <w:drawing>
          <wp:inline distB="114300" distT="114300" distL="114300" distR="114300">
            <wp:extent cx="2509838" cy="1887242"/>
            <wp:effectExtent b="0" l="0" r="0" t="0"/>
            <wp:docPr id="1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09838" cy="18872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b w:val="1"/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ReluDNN</w:t>
      </w:r>
    </w:p>
    <w:p w:rsidR="00000000" w:rsidDel="00000000" w:rsidP="00000000" w:rsidRDefault="00000000" w:rsidRPr="00000000" w14:paraId="00000071">
      <w:pPr>
        <w:rPr>
          <w:b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b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b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conforming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b w:val="1"/>
          <w:sz w:val="20"/>
          <w:szCs w:val="20"/>
        </w:rPr>
        <w:drawing>
          <wp:inline distB="114300" distT="114300" distL="114300" distR="114300">
            <wp:extent cx="2462213" cy="2047898"/>
            <wp:effectExtent b="0" l="0" r="0" t="0"/>
            <wp:docPr id="28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62213" cy="20478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2445860" cy="1795463"/>
            <wp:effectExtent b="0" l="0" r="0" t="0"/>
            <wp:docPr id="27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45860" cy="17954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b w:val="1"/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  GAMI-NET</w:t>
        <w:tab/>
        <w:tab/>
        <w:tab/>
        <w:tab/>
        <w:tab/>
        <w:t xml:space="preserve">  XGB2</w:t>
      </w:r>
    </w:p>
    <w:p w:rsidR="00000000" w:rsidDel="00000000" w:rsidP="00000000" w:rsidRDefault="00000000" w:rsidRPr="00000000" w14:paraId="00000077">
      <w:pPr>
        <w:rPr>
          <w:b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b w:val="1"/>
          <w:sz w:val="16"/>
          <w:szCs w:val="16"/>
        </w:rPr>
      </w:pPr>
      <w:r w:rsidDel="00000000" w:rsidR="00000000" w:rsidRPr="00000000">
        <w:rPr>
          <w:b w:val="1"/>
          <w:sz w:val="16"/>
          <w:szCs w:val="16"/>
        </w:rPr>
        <w:drawing>
          <wp:inline distB="114300" distT="114300" distL="114300" distR="114300">
            <wp:extent cx="2652713" cy="1985283"/>
            <wp:effectExtent b="0" l="0" r="0" t="0"/>
            <wp:docPr id="24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52713" cy="19852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b w:val="1"/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ReluDNN</w:t>
      </w:r>
    </w:p>
    <w:p w:rsidR="00000000" w:rsidDel="00000000" w:rsidP="00000000" w:rsidRDefault="00000000" w:rsidRPr="00000000" w14:paraId="0000007A">
      <w:pPr>
        <w:rPr>
          <w:b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b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b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intro_rate_period_std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b w:val="1"/>
          <w:sz w:val="20"/>
          <w:szCs w:val="20"/>
        </w:rPr>
        <w:drawing>
          <wp:inline distB="114300" distT="114300" distL="114300" distR="114300">
            <wp:extent cx="2633663" cy="1980124"/>
            <wp:effectExtent b="0" l="0" r="0" t="0"/>
            <wp:docPr id="1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33663" cy="19801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2723997" cy="2004084"/>
            <wp:effectExtent b="0" l="0" r="0" t="0"/>
            <wp:docPr id="1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23997" cy="20040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b w:val="1"/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  GAMI-NET</w:t>
        <w:tab/>
        <w:tab/>
        <w:tab/>
        <w:tab/>
        <w:tab/>
        <w:t xml:space="preserve">    XGB2</w:t>
      </w:r>
    </w:p>
    <w:p w:rsidR="00000000" w:rsidDel="00000000" w:rsidP="00000000" w:rsidRDefault="00000000" w:rsidRPr="00000000" w14:paraId="00000080">
      <w:pPr>
        <w:rPr>
          <w:b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b w:val="1"/>
          <w:sz w:val="16"/>
          <w:szCs w:val="16"/>
        </w:rPr>
      </w:pPr>
      <w:r w:rsidDel="00000000" w:rsidR="00000000" w:rsidRPr="00000000">
        <w:rPr>
          <w:b w:val="1"/>
          <w:sz w:val="16"/>
          <w:szCs w:val="16"/>
        </w:rPr>
        <w:drawing>
          <wp:inline distB="114300" distT="114300" distL="114300" distR="114300">
            <wp:extent cx="2678126" cy="1966886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78126" cy="19668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b w:val="1"/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ReluDNN</w:t>
      </w:r>
    </w:p>
    <w:p w:rsidR="00000000" w:rsidDel="00000000" w:rsidP="00000000" w:rsidRDefault="00000000" w:rsidRPr="00000000" w14:paraId="00000083">
      <w:pPr>
        <w:rPr>
          <w:b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b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b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b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b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b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>
          <w:b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no_intro_rate_period_std</w:t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b w:val="1"/>
          <w:sz w:val="20"/>
          <w:szCs w:val="20"/>
        </w:rPr>
        <w:drawing>
          <wp:inline distB="114300" distT="114300" distL="114300" distR="114300">
            <wp:extent cx="2767013" cy="2022401"/>
            <wp:effectExtent b="0" l="0" r="0" t="0"/>
            <wp:docPr id="34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67013" cy="20224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2804417" cy="2018404"/>
            <wp:effectExtent b="0" l="0" r="0" t="0"/>
            <wp:docPr id="1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04417" cy="20184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b w:val="1"/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  GAMI-NET</w:t>
        <w:tab/>
        <w:tab/>
        <w:tab/>
        <w:tab/>
        <w:tab/>
        <w:t xml:space="preserve">        XGB2</w:t>
      </w:r>
    </w:p>
    <w:p w:rsidR="00000000" w:rsidDel="00000000" w:rsidP="00000000" w:rsidRDefault="00000000" w:rsidRPr="00000000" w14:paraId="0000008D">
      <w:pPr>
        <w:rPr>
          <w:b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b w:val="1"/>
          <w:sz w:val="16"/>
          <w:szCs w:val="16"/>
        </w:rPr>
      </w:pPr>
      <w:r w:rsidDel="00000000" w:rsidR="00000000" w:rsidRPr="00000000">
        <w:rPr>
          <w:b w:val="1"/>
          <w:sz w:val="16"/>
          <w:szCs w:val="16"/>
        </w:rPr>
        <w:drawing>
          <wp:inline distB="114300" distT="114300" distL="114300" distR="114300">
            <wp:extent cx="2719388" cy="2044362"/>
            <wp:effectExtent b="0" l="0" r="0" t="0"/>
            <wp:docPr id="25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19388" cy="20443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ReluDNN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>
          <w:b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>
          <w:b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>
          <w:b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>
          <w:b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income_std</w:t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b w:val="1"/>
          <w:sz w:val="20"/>
          <w:szCs w:val="20"/>
        </w:rPr>
        <w:drawing>
          <wp:inline distB="114300" distT="114300" distL="114300" distR="114300">
            <wp:extent cx="2814638" cy="2113380"/>
            <wp:effectExtent b="0" l="0" r="0" t="0"/>
            <wp:docPr id="26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14638" cy="21133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2852697" cy="2109712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52697" cy="21097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>
          <w:b w:val="1"/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  GAMI-NET</w:t>
        <w:tab/>
        <w:tab/>
        <w:tab/>
        <w:tab/>
        <w:tab/>
        <w:t xml:space="preserve">         XGB2</w:t>
      </w:r>
    </w:p>
    <w:p w:rsidR="00000000" w:rsidDel="00000000" w:rsidP="00000000" w:rsidRDefault="00000000" w:rsidRPr="00000000" w14:paraId="00000097">
      <w:pPr>
        <w:rPr>
          <w:b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>
          <w:b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>
          <w:b w:val="1"/>
          <w:sz w:val="16"/>
          <w:szCs w:val="16"/>
        </w:rPr>
      </w:pPr>
      <w:r w:rsidDel="00000000" w:rsidR="00000000" w:rsidRPr="00000000">
        <w:rPr>
          <w:b w:val="1"/>
          <w:sz w:val="16"/>
          <w:szCs w:val="16"/>
        </w:rPr>
        <w:drawing>
          <wp:inline distB="114300" distT="114300" distL="114300" distR="114300">
            <wp:extent cx="2747963" cy="2065776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47963" cy="20657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ReluDNN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debt_to_income_ratio_missing</w:t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b w:val="1"/>
          <w:sz w:val="20"/>
          <w:szCs w:val="20"/>
        </w:rPr>
        <w:drawing>
          <wp:inline distB="114300" distT="114300" distL="114300" distR="114300">
            <wp:extent cx="2843213" cy="2080629"/>
            <wp:effectExtent b="0" l="0" r="0" t="0"/>
            <wp:docPr id="37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43213" cy="20806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2795588" cy="2085454"/>
            <wp:effectExtent b="0" l="0" r="0" t="0"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95588" cy="20854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>
          <w:b w:val="1"/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  GAMI-NET</w:t>
        <w:tab/>
        <w:tab/>
        <w:tab/>
        <w:tab/>
        <w:tab/>
        <w:t xml:space="preserve">            XGB2</w:t>
      </w:r>
    </w:p>
    <w:p w:rsidR="00000000" w:rsidDel="00000000" w:rsidP="00000000" w:rsidRDefault="00000000" w:rsidRPr="00000000" w14:paraId="000000A1">
      <w:pPr>
        <w:rPr>
          <w:b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>
          <w:b w:val="1"/>
          <w:sz w:val="16"/>
          <w:szCs w:val="16"/>
        </w:rPr>
      </w:pPr>
      <w:r w:rsidDel="00000000" w:rsidR="00000000" w:rsidRPr="00000000">
        <w:rPr>
          <w:b w:val="1"/>
          <w:sz w:val="16"/>
          <w:szCs w:val="16"/>
        </w:rPr>
        <w:drawing>
          <wp:inline distB="114300" distT="114300" distL="114300" distR="114300">
            <wp:extent cx="2839121" cy="2161395"/>
            <wp:effectExtent b="0" l="0" r="0" t="0"/>
            <wp:docPr id="33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39121" cy="21613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>
          <w:b w:val="1"/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ReluDNN</w:t>
      </w:r>
    </w:p>
    <w:p w:rsidR="00000000" w:rsidDel="00000000" w:rsidP="00000000" w:rsidRDefault="00000000" w:rsidRPr="00000000" w14:paraId="000000A4">
      <w:pPr>
        <w:rPr>
          <w:b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>
          <w:b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>
          <w:b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>
          <w:b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term_360</w:t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b w:val="1"/>
          <w:sz w:val="20"/>
          <w:szCs w:val="20"/>
        </w:rPr>
        <w:drawing>
          <wp:inline distB="114300" distT="114300" distL="114300" distR="114300">
            <wp:extent cx="2795588" cy="2048675"/>
            <wp:effectExtent b="0" l="0" r="0" t="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95588" cy="2048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2764756" cy="2056068"/>
            <wp:effectExtent b="0" l="0" r="0" t="0"/>
            <wp:docPr id="1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64756" cy="20560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>
          <w:b w:val="1"/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  GAMI-NET</w:t>
        <w:tab/>
        <w:tab/>
        <w:tab/>
        <w:tab/>
        <w:tab/>
        <w:t xml:space="preserve">            XGB2</w:t>
      </w:r>
    </w:p>
    <w:p w:rsidR="00000000" w:rsidDel="00000000" w:rsidP="00000000" w:rsidRDefault="00000000" w:rsidRPr="00000000" w14:paraId="000000AB">
      <w:pPr>
        <w:rPr>
          <w:b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>
          <w:b w:val="1"/>
          <w:sz w:val="16"/>
          <w:szCs w:val="16"/>
        </w:rPr>
      </w:pPr>
      <w:r w:rsidDel="00000000" w:rsidR="00000000" w:rsidRPr="00000000">
        <w:rPr>
          <w:b w:val="1"/>
          <w:sz w:val="16"/>
          <w:szCs w:val="16"/>
        </w:rPr>
        <w:drawing>
          <wp:inline distB="114300" distT="114300" distL="114300" distR="114300">
            <wp:extent cx="2824970" cy="2123255"/>
            <wp:effectExtent b="0" l="0" r="0" t="0"/>
            <wp:docPr id="30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24970" cy="21232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>
          <w:b w:val="1"/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ReluDNN</w:t>
      </w:r>
    </w:p>
    <w:sectPr>
      <w:headerReference r:id="rId48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E">
    <w:pPr>
      <w:rPr>
        <w:sz w:val="20"/>
        <w:szCs w:val="20"/>
      </w:rPr>
    </w:pPr>
    <w:r w:rsidDel="00000000" w:rsidR="00000000" w:rsidRPr="00000000">
      <w:rPr>
        <w:rtl w:val="0"/>
      </w:rPr>
      <w:tab/>
      <w:tab/>
      <w:tab/>
      <w:tab/>
      <w:tab/>
      <w:tab/>
      <w:tab/>
      <w:tab/>
      <w:tab/>
      <w:tab/>
      <w:t xml:space="preserve">       </w:t>
    </w:r>
    <w:r w:rsidDel="00000000" w:rsidR="00000000" w:rsidRPr="00000000">
      <w:rPr>
        <w:sz w:val="20"/>
        <w:szCs w:val="20"/>
        <w:rtl w:val="0"/>
      </w:rPr>
      <w:t xml:space="preserve"> Kylie Loudermilk</w:t>
    </w:r>
  </w:p>
  <w:p w:rsidR="00000000" w:rsidDel="00000000" w:rsidP="00000000" w:rsidRDefault="00000000" w:rsidRPr="00000000" w14:paraId="000000AF">
    <w:pPr>
      <w:rPr>
        <w:sz w:val="20"/>
        <w:szCs w:val="20"/>
      </w:rPr>
    </w:pPr>
    <w:r w:rsidDel="00000000" w:rsidR="00000000" w:rsidRPr="00000000">
      <w:rPr>
        <w:sz w:val="20"/>
        <w:szCs w:val="20"/>
        <w:rtl w:val="0"/>
      </w:rPr>
      <w:tab/>
      <w:tab/>
      <w:tab/>
      <w:tab/>
      <w:tab/>
      <w:tab/>
      <w:tab/>
      <w:tab/>
      <w:tab/>
      <w:t xml:space="preserve"> </w:t>
      <w:tab/>
      <w:t xml:space="preserve">        Assignment 2 Plots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9.png"/><Relationship Id="rId20" Type="http://schemas.openxmlformats.org/officeDocument/2006/relationships/image" Target="media/image42.png"/><Relationship Id="rId42" Type="http://schemas.openxmlformats.org/officeDocument/2006/relationships/image" Target="media/image38.png"/><Relationship Id="rId41" Type="http://schemas.openxmlformats.org/officeDocument/2006/relationships/image" Target="media/image7.png"/><Relationship Id="rId22" Type="http://schemas.openxmlformats.org/officeDocument/2006/relationships/image" Target="media/image4.png"/><Relationship Id="rId44" Type="http://schemas.openxmlformats.org/officeDocument/2006/relationships/image" Target="media/image40.png"/><Relationship Id="rId21" Type="http://schemas.openxmlformats.org/officeDocument/2006/relationships/image" Target="media/image18.png"/><Relationship Id="rId43" Type="http://schemas.openxmlformats.org/officeDocument/2006/relationships/image" Target="media/image10.png"/><Relationship Id="rId24" Type="http://schemas.openxmlformats.org/officeDocument/2006/relationships/image" Target="media/image26.png"/><Relationship Id="rId46" Type="http://schemas.openxmlformats.org/officeDocument/2006/relationships/image" Target="media/image2.png"/><Relationship Id="rId23" Type="http://schemas.openxmlformats.org/officeDocument/2006/relationships/image" Target="media/image15.png"/><Relationship Id="rId45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5.png"/><Relationship Id="rId26" Type="http://schemas.openxmlformats.org/officeDocument/2006/relationships/image" Target="media/image17.png"/><Relationship Id="rId48" Type="http://schemas.openxmlformats.org/officeDocument/2006/relationships/header" Target="header1.xml"/><Relationship Id="rId25" Type="http://schemas.openxmlformats.org/officeDocument/2006/relationships/image" Target="media/image41.png"/><Relationship Id="rId47" Type="http://schemas.openxmlformats.org/officeDocument/2006/relationships/image" Target="media/image24.png"/><Relationship Id="rId28" Type="http://schemas.openxmlformats.org/officeDocument/2006/relationships/image" Target="media/image5.png"/><Relationship Id="rId27" Type="http://schemas.openxmlformats.org/officeDocument/2006/relationships/image" Target="media/image25.png"/><Relationship Id="rId5" Type="http://schemas.openxmlformats.org/officeDocument/2006/relationships/styles" Target="styles.xml"/><Relationship Id="rId6" Type="http://schemas.openxmlformats.org/officeDocument/2006/relationships/image" Target="media/image31.png"/><Relationship Id="rId29" Type="http://schemas.openxmlformats.org/officeDocument/2006/relationships/image" Target="media/image13.png"/><Relationship Id="rId7" Type="http://schemas.openxmlformats.org/officeDocument/2006/relationships/image" Target="media/image39.png"/><Relationship Id="rId8" Type="http://schemas.openxmlformats.org/officeDocument/2006/relationships/image" Target="media/image37.png"/><Relationship Id="rId31" Type="http://schemas.openxmlformats.org/officeDocument/2006/relationships/image" Target="media/image29.png"/><Relationship Id="rId30" Type="http://schemas.openxmlformats.org/officeDocument/2006/relationships/image" Target="media/image27.png"/><Relationship Id="rId11" Type="http://schemas.openxmlformats.org/officeDocument/2006/relationships/image" Target="media/image30.png"/><Relationship Id="rId33" Type="http://schemas.openxmlformats.org/officeDocument/2006/relationships/image" Target="media/image11.png"/><Relationship Id="rId10" Type="http://schemas.openxmlformats.org/officeDocument/2006/relationships/image" Target="media/image32.png"/><Relationship Id="rId32" Type="http://schemas.openxmlformats.org/officeDocument/2006/relationships/image" Target="media/image21.png"/><Relationship Id="rId13" Type="http://schemas.openxmlformats.org/officeDocument/2006/relationships/image" Target="media/image22.png"/><Relationship Id="rId35" Type="http://schemas.openxmlformats.org/officeDocument/2006/relationships/image" Target="media/image3.png"/><Relationship Id="rId12" Type="http://schemas.openxmlformats.org/officeDocument/2006/relationships/image" Target="media/image33.png"/><Relationship Id="rId34" Type="http://schemas.openxmlformats.org/officeDocument/2006/relationships/image" Target="media/image1.png"/><Relationship Id="rId15" Type="http://schemas.openxmlformats.org/officeDocument/2006/relationships/image" Target="media/image23.png"/><Relationship Id="rId37" Type="http://schemas.openxmlformats.org/officeDocument/2006/relationships/image" Target="media/image12.png"/><Relationship Id="rId14" Type="http://schemas.openxmlformats.org/officeDocument/2006/relationships/image" Target="media/image20.png"/><Relationship Id="rId36" Type="http://schemas.openxmlformats.org/officeDocument/2006/relationships/image" Target="media/image34.png"/><Relationship Id="rId17" Type="http://schemas.openxmlformats.org/officeDocument/2006/relationships/image" Target="media/image8.png"/><Relationship Id="rId39" Type="http://schemas.openxmlformats.org/officeDocument/2006/relationships/image" Target="media/image19.png"/><Relationship Id="rId16" Type="http://schemas.openxmlformats.org/officeDocument/2006/relationships/image" Target="media/image14.png"/><Relationship Id="rId38" Type="http://schemas.openxmlformats.org/officeDocument/2006/relationships/image" Target="media/image28.png"/><Relationship Id="rId19" Type="http://schemas.openxmlformats.org/officeDocument/2006/relationships/image" Target="media/image36.png"/><Relationship Id="rId18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