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21. Failure Log</w:t>
      </w:r>
    </w:p>
    <w:p>
      <w:r>
        <w:t>남포 GoGo 예상 실패 사례 및 대응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예상 문제</w:t>
            </w:r>
          </w:p>
        </w:tc>
        <w:tc>
          <w:tcPr>
            <w:tcW w:type="dxa" w:w="2160"/>
          </w:tcPr>
          <w:p>
            <w:r>
              <w:t>대응 방안</w:t>
            </w:r>
          </w:p>
        </w:tc>
        <w:tc>
          <w:tcPr>
            <w:tcW w:type="dxa" w:w="2160"/>
          </w:tcPr>
          <w:p>
            <w:r>
              <w:t>재발 방지</w:t>
            </w:r>
          </w:p>
        </w:tc>
      </w:tr>
      <w:tr>
        <w:tc>
          <w:tcPr>
            <w:tcW w:type="dxa" w:w="2160"/>
          </w:tcPr>
          <w:p>
            <w:r>
              <w:t>서비스</w:t>
            </w:r>
          </w:p>
        </w:tc>
        <w:tc>
          <w:tcPr>
            <w:tcW w:type="dxa" w:w="2160"/>
          </w:tcPr>
          <w:p>
            <w:r>
              <w:t>앱 접속 지연</w:t>
            </w:r>
          </w:p>
        </w:tc>
        <w:tc>
          <w:tcPr>
            <w:tcW w:type="dxa" w:w="2160"/>
          </w:tcPr>
          <w:p>
            <w:r>
              <w:t>모니터링 및 서버 증설</w:t>
            </w:r>
          </w:p>
        </w:tc>
        <w:tc>
          <w:tcPr>
            <w:tcW w:type="dxa" w:w="2160"/>
          </w:tcPr>
          <w:p>
            <w:r>
              <w:t>성능 점검</w:t>
            </w:r>
          </w:p>
        </w:tc>
      </w:tr>
      <w:tr>
        <w:tc>
          <w:tcPr>
            <w:tcW w:type="dxa" w:w="2160"/>
          </w:tcPr>
          <w:p>
            <w:r>
              <w:t>보안</w:t>
            </w:r>
          </w:p>
        </w:tc>
        <w:tc>
          <w:tcPr>
            <w:tcW w:type="dxa" w:w="2160"/>
          </w:tcPr>
          <w:p>
            <w:r>
              <w:t>비정상 로그인</w:t>
            </w:r>
          </w:p>
        </w:tc>
        <w:tc>
          <w:tcPr>
            <w:tcW w:type="dxa" w:w="2160"/>
          </w:tcPr>
          <w:p>
            <w:r>
              <w:t>계정 잠금 및 알림</w:t>
            </w:r>
          </w:p>
        </w:tc>
        <w:tc>
          <w:tcPr>
            <w:tcW w:type="dxa" w:w="2160"/>
          </w:tcPr>
          <w:p>
            <w:r>
              <w:t>로그 분석</w:t>
            </w:r>
          </w:p>
        </w:tc>
      </w:tr>
      <w:tr>
        <w:tc>
          <w:tcPr>
            <w:tcW w:type="dxa" w:w="2160"/>
          </w:tcPr>
          <w:p>
            <w:r>
              <w:t>인증</w:t>
            </w:r>
          </w:p>
        </w:tc>
        <w:tc>
          <w:tcPr>
            <w:tcW w:type="dxa" w:w="2160"/>
          </w:tcPr>
          <w:p>
            <w:r>
              <w:t>QR/GPS 실패</w:t>
            </w:r>
          </w:p>
        </w:tc>
        <w:tc>
          <w:tcPr>
            <w:tcW w:type="dxa" w:w="2160"/>
          </w:tcPr>
          <w:p>
            <w:r>
              <w:t>재시도 및 관리자 확인</w:t>
            </w:r>
          </w:p>
        </w:tc>
        <w:tc>
          <w:tcPr>
            <w:tcW w:type="dxa" w:w="2160"/>
          </w:tcPr>
          <w:p>
            <w:r>
              <w:t>인증 로직 개선</w:t>
            </w:r>
          </w:p>
        </w:tc>
      </w:tr>
      <w:tr>
        <w:tc>
          <w:tcPr>
            <w:tcW w:type="dxa" w:w="2160"/>
          </w:tcPr>
          <w:p>
            <w:r>
              <w:t>데이터</w:t>
            </w:r>
          </w:p>
        </w:tc>
        <w:tc>
          <w:tcPr>
            <w:tcW w:type="dxa" w:w="2160"/>
          </w:tcPr>
          <w:p>
            <w:r>
              <w:t>백업 실패</w:t>
            </w:r>
          </w:p>
        </w:tc>
        <w:tc>
          <w:tcPr>
            <w:tcW w:type="dxa" w:w="2160"/>
          </w:tcPr>
          <w:p>
            <w:r>
              <w:t>복구 절차 실행</w:t>
            </w:r>
          </w:p>
        </w:tc>
        <w:tc>
          <w:tcPr>
            <w:tcW w:type="dxa" w:w="2160"/>
          </w:tcPr>
          <w:p>
            <w:r>
              <w:t>백업 검증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추천 정확도 저하</w:t>
            </w:r>
          </w:p>
        </w:tc>
        <w:tc>
          <w:tcPr>
            <w:tcW w:type="dxa" w:w="2160"/>
          </w:tcPr>
          <w:p>
            <w:r>
              <w:t>추천 모델 재학습</w:t>
            </w:r>
          </w:p>
        </w:tc>
        <w:tc>
          <w:tcPr>
            <w:tcW w:type="dxa" w:w="2160"/>
          </w:tcPr>
          <w:p>
            <w:r>
              <w:t>피드백 반영</w:t>
            </w:r>
          </w:p>
        </w:tc>
      </w:tr>
      <w:tr>
        <w:tc>
          <w:tcPr>
            <w:tcW w:type="dxa" w:w="2160"/>
          </w:tcPr>
          <w:p>
            <w:r>
              <w:t>운영</w:t>
            </w:r>
          </w:p>
        </w:tc>
        <w:tc>
          <w:tcPr>
            <w:tcW w:type="dxa" w:w="2160"/>
          </w:tcPr>
          <w:p>
            <w:r>
              <w:t>쿠폰 오남용</w:t>
            </w:r>
          </w:p>
        </w:tc>
        <w:tc>
          <w:tcPr>
            <w:tcW w:type="dxa" w:w="2160"/>
          </w:tcPr>
          <w:p>
            <w:r>
              <w:t>정책 수정</w:t>
            </w:r>
          </w:p>
        </w:tc>
        <w:tc>
          <w:tcPr>
            <w:tcW w:type="dxa" w:w="2160"/>
          </w:tcPr>
          <w:p>
            <w:r>
              <w:t>등급별 제한</w:t>
            </w:r>
          </w:p>
        </w:tc>
      </w:tr>
      <w:tr>
        <w:tc>
          <w:tcPr>
            <w:tcW w:type="dxa" w:w="2160"/>
          </w:tcPr>
          <w:p>
            <w:r>
              <w:t>사용자</w:t>
            </w:r>
          </w:p>
        </w:tc>
        <w:tc>
          <w:tcPr>
            <w:tcW w:type="dxa" w:w="2160"/>
          </w:tcPr>
          <w:p>
            <w:r>
              <w:t>부적절 리뷰</w:t>
            </w:r>
          </w:p>
        </w:tc>
        <w:tc>
          <w:tcPr>
            <w:tcW w:type="dxa" w:w="2160"/>
          </w:tcPr>
          <w:p>
            <w:r>
              <w:t>신고 및 관리자 검토</w:t>
            </w:r>
          </w:p>
        </w:tc>
        <w:tc>
          <w:tcPr>
            <w:tcW w:type="dxa" w:w="2160"/>
          </w:tcPr>
          <w:p>
            <w:r>
              <w:t>자동 필터 개선</w:t>
            </w:r>
          </w:p>
        </w:tc>
      </w:tr>
    </w:tbl>
    <w:p>
      <w:pPr>
        <w:pStyle w:val="Heading2"/>
      </w:pPr>
      <w:r>
        <w:t>원칙</w:t>
      </w:r>
    </w:p>
    <w:p>
      <w:pPr>
        <w:pStyle w:val="ListBullet"/>
      </w:pPr>
      <w:r>
        <w:t>실패는 기록하고 원인을 분석한다.</w:t>
      </w:r>
    </w:p>
    <w:p>
      <w:pPr>
        <w:pStyle w:val="ListBullet"/>
      </w:pPr>
      <w:r>
        <w:t>모든 장애는 Decision Log 및 Change Log와 연결한다.</w:t>
      </w:r>
    </w:p>
    <w:p>
      <w:pPr>
        <w:pStyle w:val="ListBullet"/>
      </w:pPr>
      <w:r>
        <w:t>재발 방지 대책을 반드시 기록한다.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