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kloyya-terms-of-service"/>
    <w:p>
      <w:pPr>
        <w:pStyle w:val="Heading1"/>
      </w:pPr>
      <w:r>
        <w:t xml:space="preserve">Kloyya Terms of Service</w:t>
      </w:r>
    </w:p>
    <w:p>
      <w:pPr>
        <w:pStyle w:val="FirstParagraph"/>
      </w:pPr>
      <w:r>
        <w:rPr>
          <w:b/>
          <w:bCs/>
        </w:rPr>
        <w:t xml:space="preserve">Effective Date:</w:t>
      </w:r>
      <w:r>
        <w:t xml:space="preserve"> </w:t>
      </w:r>
      <w:r>
        <w:t xml:space="preserve">September 2, 2026</w:t>
      </w:r>
      <w:r>
        <w:br/>
      </w:r>
      <w:r>
        <w:rPr>
          <w:b/>
          <w:bCs/>
        </w:rPr>
        <w:t xml:space="preserve">Last Updated:</w:t>
      </w:r>
      <w:r>
        <w:t xml:space="preserve"> </w:t>
      </w:r>
      <w:r>
        <w:t xml:space="preserve">September 2, 2026</w:t>
      </w:r>
    </w:p>
    <w:p>
      <w:pPr>
        <w:pStyle w:val="BodyText"/>
      </w:pPr>
      <w:r>
        <w:t xml:space="preserve">Welcome to Kloyya.</w:t>
      </w:r>
    </w:p>
    <w:p>
      <w:pPr>
        <w:pStyle w:val="BodyText"/>
      </w:pPr>
      <w:r>
        <w:t xml:space="preserve">These Terms of Service (</w:t>
      </w:r>
      <w:r>
        <w:t xml:space="preserve">“Terms”</w:t>
      </w:r>
      <w:r>
        <w:t xml:space="preserve">) govern your access to and use of Kloyya’s websites, applications, software, APIs, products, and services (collectively, the</w:t>
      </w:r>
      <w:r>
        <w:t xml:space="preserve"> </w:t>
      </w:r>
      <w:r>
        <w:t xml:space="preserve">“Services”</w:t>
      </w:r>
      <w:r>
        <w:t xml:space="preserve">).</w:t>
      </w:r>
    </w:p>
    <w:p>
      <w:pPr>
        <w:pStyle w:val="BodyText"/>
      </w:pPr>
      <w:r>
        <w:t xml:space="preserve">By creating an account, accessing, or using Kloyya, you agree to these Terms. If you do not agree, you must not use the Services.</w:t>
      </w:r>
    </w:p>
    <w:bookmarkStart w:id="9" w:name="about-kloyya"/>
    <w:p>
      <w:pPr>
        <w:pStyle w:val="Heading2"/>
      </w:pPr>
      <w:r>
        <w:t xml:space="preserve">1. About Kloyya</w:t>
      </w:r>
    </w:p>
    <w:p>
      <w:pPr>
        <w:pStyle w:val="FirstParagraph"/>
      </w:pPr>
      <w:r>
        <w:t xml:space="preserve">Kloyya provides software designed to help individuals and organizations understand information, connect context across their authorized work tools, retrieve relevant information, identify changes and priorities, and generate recommendations and other AI-assisted outputs.</w:t>
      </w:r>
    </w:p>
    <w:p>
      <w:pPr>
        <w:pStyle w:val="BodyText"/>
      </w:pPr>
      <w:r>
        <w:t xml:space="preserve">Kloyya is an information and productivity service. Kloyya does not guarantee that any recommendation, summary, prediction, classification, or other output is correct or appropriate for your particular situation.</w:t>
      </w:r>
    </w:p>
    <w:bookmarkEnd w:id="9"/>
    <w:bookmarkStart w:id="10" w:name="eligibility"/>
    <w:p>
      <w:pPr>
        <w:pStyle w:val="Heading2"/>
      </w:pPr>
      <w:r>
        <w:t xml:space="preserve">2. Eligibility</w:t>
      </w:r>
    </w:p>
    <w:p>
      <w:pPr>
        <w:pStyle w:val="FirstParagraph"/>
      </w:pPr>
      <w:r>
        <w:t xml:space="preserve">You must be legally capable of entering into a binding agreement to use Kloyya.</w:t>
      </w:r>
    </w:p>
    <w:p>
      <w:pPr>
        <w:pStyle w:val="BodyText"/>
      </w:pPr>
      <w:r>
        <w:t xml:space="preserve">If you are using Kloyya on behalf of an organization, you represent that you have authority to bind that organization to these Terms.</w:t>
      </w:r>
    </w:p>
    <w:p>
      <w:pPr>
        <w:pStyle w:val="BodyText"/>
      </w:pPr>
      <w:r>
        <w:t xml:space="preserve">Kloyya is not intended for children under the minimum age required by applicable law. If applicable law requires parental consent for your use of the Services, you must obtain that consent before using Kloyya.</w:t>
      </w:r>
    </w:p>
    <w:bookmarkEnd w:id="10"/>
    <w:bookmarkStart w:id="11" w:name="your-account"/>
    <w:p>
      <w:pPr>
        <w:pStyle w:val="Heading2"/>
      </w:pPr>
      <w:r>
        <w:t xml:space="preserve">3. Your Account</w:t>
      </w:r>
    </w:p>
    <w:p>
      <w:pPr>
        <w:pStyle w:val="FirstParagraph"/>
      </w:pPr>
      <w:r>
        <w:t xml:space="preserve">You are responsible for:</w:t>
      </w:r>
    </w:p>
    <w:p>
      <w:pPr>
        <w:pStyle w:val="Compact"/>
        <w:numPr>
          <w:ilvl w:val="0"/>
          <w:numId w:val="1001"/>
        </w:numPr>
      </w:pPr>
      <w:r>
        <w:t xml:space="preserve">providing accurate account information;</w:t>
      </w:r>
    </w:p>
    <w:p>
      <w:pPr>
        <w:pStyle w:val="Compact"/>
        <w:numPr>
          <w:ilvl w:val="0"/>
          <w:numId w:val="1001"/>
        </w:numPr>
      </w:pPr>
      <w:r>
        <w:t xml:space="preserve">keeping your login credentials secure;</w:t>
      </w:r>
    </w:p>
    <w:p>
      <w:pPr>
        <w:pStyle w:val="Compact"/>
        <w:numPr>
          <w:ilvl w:val="0"/>
          <w:numId w:val="1001"/>
        </w:numPr>
      </w:pPr>
      <w:r>
        <w:t xml:space="preserve">maintaining the security of your account;</w:t>
      </w:r>
    </w:p>
    <w:p>
      <w:pPr>
        <w:pStyle w:val="Compact"/>
        <w:numPr>
          <w:ilvl w:val="0"/>
          <w:numId w:val="1001"/>
        </w:numPr>
      </w:pPr>
      <w:r>
        <w:t xml:space="preserve">notifying us promptly of unauthorized access; and</w:t>
      </w:r>
    </w:p>
    <w:p>
      <w:pPr>
        <w:pStyle w:val="Compact"/>
        <w:numPr>
          <w:ilvl w:val="0"/>
          <w:numId w:val="1001"/>
        </w:numPr>
      </w:pPr>
      <w:r>
        <w:t xml:space="preserve">all activity occurring through your account, except where caused by Kloyya’s breach of its obligations.</w:t>
      </w:r>
    </w:p>
    <w:p>
      <w:pPr>
        <w:pStyle w:val="FirstParagraph"/>
      </w:pPr>
      <w:r>
        <w:t xml:space="preserve">You must not share your account credentials in a manner that violates your subscription or security requirements.</w:t>
      </w:r>
    </w:p>
    <w:bookmarkEnd w:id="11"/>
    <w:bookmarkStart w:id="12" w:name="connected-services"/>
    <w:p>
      <w:pPr>
        <w:pStyle w:val="Heading2"/>
      </w:pPr>
      <w:r>
        <w:t xml:space="preserve">4. Connected Services</w:t>
      </w:r>
    </w:p>
    <w:p>
      <w:pPr>
        <w:pStyle w:val="FirstParagraph"/>
      </w:pPr>
      <w:r>
        <w:t xml:space="preserve">Kloyya may allow you to connect third-party services such as email, cloud storage, calendars, productivity tools, or other supported applications.</w:t>
      </w:r>
    </w:p>
    <w:p>
      <w:pPr>
        <w:pStyle w:val="BodyText"/>
      </w:pPr>
      <w:r>
        <w:t xml:space="preserve">You authorize Kloyya to access connected services only according to the permissions you grant.</w:t>
      </w:r>
    </w:p>
    <w:p>
      <w:pPr>
        <w:pStyle w:val="BodyText"/>
      </w:pPr>
      <w:r>
        <w:t xml:space="preserve">You may disconnect a service at any time, subject to technical processing that may continue for a limited period where necessary to complete deletion, security, legal, or operational processes.</w:t>
      </w:r>
    </w:p>
    <w:p>
      <w:pPr>
        <w:pStyle w:val="BodyText"/>
      </w:pPr>
      <w:r>
        <w:t xml:space="preserve">Third-party services remain subject to their own terms and privacy policies.</w:t>
      </w:r>
    </w:p>
    <w:p>
      <w:pPr>
        <w:pStyle w:val="BodyText"/>
      </w:pPr>
      <w:r>
        <w:t xml:space="preserve">Kloyya is not responsible for changes, outages, restrictions, or policies imposed by third-party services.</w:t>
      </w:r>
    </w:p>
    <w:bookmarkEnd w:id="12"/>
    <w:bookmarkStart w:id="13" w:name="your-content"/>
    <w:p>
      <w:pPr>
        <w:pStyle w:val="Heading2"/>
      </w:pPr>
      <w:r>
        <w:t xml:space="preserve">5. Your Content</w:t>
      </w:r>
    </w:p>
    <w:p>
      <w:pPr>
        <w:pStyle w:val="FirstParagraph"/>
      </w:pPr>
      <w:r>
        <w:t xml:space="preserve">“You Content”</w:t>
      </w:r>
      <w:r>
        <w:t xml:space="preserve"> </w:t>
      </w:r>
      <w:r>
        <w:t xml:space="preserve">means information, documents, files, text, emails, calendar information, instructions, prompts, data, or other material that you submit to or authorize Kloyya to access.</w:t>
      </w:r>
    </w:p>
    <w:p>
      <w:pPr>
        <w:pStyle w:val="BodyText"/>
      </w:pPr>
      <w:r>
        <w:t xml:space="preserve">You retain ownership of your Content.</w:t>
      </w:r>
    </w:p>
    <w:p>
      <w:pPr>
        <w:pStyle w:val="BodyText"/>
      </w:pPr>
      <w:r>
        <w:t xml:space="preserve">You grant Kloyya a limited, worldwide, non-exclusive license to host, process, reproduce, transmit, analyze, and otherwise use your Content only as reasonably necessary to provide, secure, maintain, improve, and support the Services, or as otherwise permitted by applicable law and our Privacy Policy.</w:t>
      </w:r>
    </w:p>
    <w:p>
      <w:pPr>
        <w:pStyle w:val="BodyText"/>
      </w:pPr>
      <w:r>
        <w:t xml:space="preserve">Kloyya does not sell your personal information.</w:t>
      </w:r>
    </w:p>
    <w:bookmarkEnd w:id="13"/>
    <w:bookmarkStart w:id="14" w:name="artificial-intelligence"/>
    <w:p>
      <w:pPr>
        <w:pStyle w:val="Heading2"/>
      </w:pPr>
      <w:r>
        <w:t xml:space="preserve">6. Artificial Intelligence</w:t>
      </w:r>
    </w:p>
    <w:p>
      <w:pPr>
        <w:pStyle w:val="FirstParagraph"/>
      </w:pPr>
      <w:r>
        <w:t xml:space="preserve">Kloyya uses artificial intelligence and machine-learning technologies.</w:t>
      </w:r>
    </w:p>
    <w:p>
      <w:pPr>
        <w:pStyle w:val="BodyText"/>
      </w:pPr>
      <w:r>
        <w:t xml:space="preserve">AI-generated output may contain errors, omissions, outdated information, or incorrect conclusions.</w:t>
      </w:r>
    </w:p>
    <w:p>
      <w:pPr>
        <w:pStyle w:val="BodyText"/>
      </w:pPr>
      <w:r>
        <w:t xml:space="preserve">You are responsible for reviewing important outputs before relying on them.</w:t>
      </w:r>
    </w:p>
    <w:p>
      <w:pPr>
        <w:pStyle w:val="BodyText"/>
      </w:pPr>
      <w:r>
        <w:t xml:space="preserve">You must not use Kloyya as a substitute for professional legal, medical, financial, employment, safety, or other professional advice.</w:t>
      </w:r>
    </w:p>
    <w:p>
      <w:pPr>
        <w:pStyle w:val="BodyText"/>
      </w:pPr>
      <w:r>
        <w:t xml:space="preserve">Kloyya does not guarantee that AI-generated information is accurate, complete, current, or suitable for a particular purpose.</w:t>
      </w:r>
    </w:p>
    <w:bookmarkEnd w:id="14"/>
    <w:bookmarkStart w:id="15" w:name="acceptable-use"/>
    <w:p>
      <w:pPr>
        <w:pStyle w:val="Heading2"/>
      </w:pPr>
      <w:r>
        <w:t xml:space="preserve">7. Acceptable Use</w:t>
      </w:r>
    </w:p>
    <w:p>
      <w:pPr>
        <w:pStyle w:val="FirstParagraph"/>
      </w:pPr>
      <w:r>
        <w:t xml:space="preserve">You agree not to:</w:t>
      </w:r>
    </w:p>
    <w:p>
      <w:pPr>
        <w:pStyle w:val="Compact"/>
        <w:numPr>
          <w:ilvl w:val="0"/>
          <w:numId w:val="1002"/>
        </w:numPr>
      </w:pPr>
      <w:r>
        <w:t xml:space="preserve">use Kloyya for unlawful activities;</w:t>
      </w:r>
    </w:p>
    <w:p>
      <w:pPr>
        <w:pStyle w:val="Compact"/>
        <w:numPr>
          <w:ilvl w:val="0"/>
          <w:numId w:val="1002"/>
        </w:numPr>
      </w:pPr>
      <w:r>
        <w:t xml:space="preserve">violate another person’s rights;</w:t>
      </w:r>
    </w:p>
    <w:p>
      <w:pPr>
        <w:pStyle w:val="Compact"/>
        <w:numPr>
          <w:ilvl w:val="0"/>
          <w:numId w:val="1002"/>
        </w:numPr>
      </w:pPr>
      <w:r>
        <w:t xml:space="preserve">upload malware or malicious code;</w:t>
      </w:r>
    </w:p>
    <w:p>
      <w:pPr>
        <w:pStyle w:val="Compact"/>
        <w:numPr>
          <w:ilvl w:val="0"/>
          <w:numId w:val="1002"/>
        </w:numPr>
      </w:pPr>
      <w:r>
        <w:t xml:space="preserve">attempt to gain unauthorized access to systems;</w:t>
      </w:r>
    </w:p>
    <w:p>
      <w:pPr>
        <w:pStyle w:val="Compact"/>
        <w:numPr>
          <w:ilvl w:val="0"/>
          <w:numId w:val="1002"/>
        </w:numPr>
      </w:pPr>
      <w:r>
        <w:t xml:space="preserve">interfere with or disrupt the Services;</w:t>
      </w:r>
    </w:p>
    <w:p>
      <w:pPr>
        <w:pStyle w:val="Compact"/>
        <w:numPr>
          <w:ilvl w:val="0"/>
          <w:numId w:val="1002"/>
        </w:numPr>
      </w:pPr>
      <w:r>
        <w:t xml:space="preserve">reverse engineer the Services except where applicable law expressly permits it;</w:t>
      </w:r>
    </w:p>
    <w:p>
      <w:pPr>
        <w:pStyle w:val="Compact"/>
        <w:numPr>
          <w:ilvl w:val="0"/>
          <w:numId w:val="1002"/>
        </w:numPr>
      </w:pPr>
      <w:r>
        <w:t xml:space="preserve">circumvent security or usage restrictions;</w:t>
      </w:r>
    </w:p>
    <w:p>
      <w:pPr>
        <w:pStyle w:val="Compact"/>
        <w:numPr>
          <w:ilvl w:val="0"/>
          <w:numId w:val="1002"/>
        </w:numPr>
      </w:pPr>
      <w:r>
        <w:t xml:space="preserve">use automated methods to abuse the Services;</w:t>
      </w:r>
    </w:p>
    <w:p>
      <w:pPr>
        <w:pStyle w:val="Compact"/>
        <w:numPr>
          <w:ilvl w:val="0"/>
          <w:numId w:val="1002"/>
        </w:numPr>
      </w:pPr>
      <w:r>
        <w:t xml:space="preserve">use Kloyya to create or distribute fraudulent, deceptive, or harmful content;</w:t>
      </w:r>
    </w:p>
    <w:p>
      <w:pPr>
        <w:pStyle w:val="Compact"/>
        <w:numPr>
          <w:ilvl w:val="0"/>
          <w:numId w:val="1002"/>
        </w:numPr>
      </w:pPr>
      <w:r>
        <w:t xml:space="preserve">use Kloyya to make high-impact decisions about individuals without appropriate human review and legally required safeguards;</w:t>
      </w:r>
    </w:p>
    <w:p>
      <w:pPr>
        <w:pStyle w:val="Compact"/>
        <w:numPr>
          <w:ilvl w:val="0"/>
          <w:numId w:val="1002"/>
        </w:numPr>
      </w:pPr>
      <w:r>
        <w:t xml:space="preserve">use Kloyya to process information you are not legally authorized to process; or</w:t>
      </w:r>
    </w:p>
    <w:p>
      <w:pPr>
        <w:pStyle w:val="Compact"/>
        <w:numPr>
          <w:ilvl w:val="0"/>
          <w:numId w:val="1002"/>
        </w:numPr>
      </w:pPr>
      <w:r>
        <w:t xml:space="preserve">use the Services in violation of applicable law.</w:t>
      </w:r>
    </w:p>
    <w:bookmarkEnd w:id="15"/>
    <w:bookmarkStart w:id="16" w:name="prohibited-high-risk-uses"/>
    <w:p>
      <w:pPr>
        <w:pStyle w:val="Heading2"/>
      </w:pPr>
      <w:r>
        <w:t xml:space="preserve">8. Prohibited High-Risk Uses</w:t>
      </w:r>
    </w:p>
    <w:p>
      <w:pPr>
        <w:pStyle w:val="FirstParagraph"/>
      </w:pPr>
      <w:r>
        <w:t xml:space="preserve">Unless expressly agreed in writing and legally permitted, Kloyya must not be used as the sole basis for decisions involving:</w:t>
      </w:r>
    </w:p>
    <w:p>
      <w:pPr>
        <w:pStyle w:val="Compact"/>
        <w:numPr>
          <w:ilvl w:val="0"/>
          <w:numId w:val="1003"/>
        </w:numPr>
      </w:pPr>
      <w:r>
        <w:t xml:space="preserve">employment hiring or termination;</w:t>
      </w:r>
    </w:p>
    <w:p>
      <w:pPr>
        <w:pStyle w:val="Compact"/>
        <w:numPr>
          <w:ilvl w:val="0"/>
          <w:numId w:val="1003"/>
        </w:numPr>
      </w:pPr>
      <w:r>
        <w:t xml:space="preserve">credit eligibility;</w:t>
      </w:r>
    </w:p>
    <w:p>
      <w:pPr>
        <w:pStyle w:val="Compact"/>
        <w:numPr>
          <w:ilvl w:val="0"/>
          <w:numId w:val="1003"/>
        </w:numPr>
      </w:pPr>
      <w:r>
        <w:t xml:space="preserve">insurance eligibility;</w:t>
      </w:r>
    </w:p>
    <w:p>
      <w:pPr>
        <w:pStyle w:val="Compact"/>
        <w:numPr>
          <w:ilvl w:val="0"/>
          <w:numId w:val="1003"/>
        </w:numPr>
      </w:pPr>
      <w:r>
        <w:t xml:space="preserve">housing eligibility;</w:t>
      </w:r>
    </w:p>
    <w:p>
      <w:pPr>
        <w:pStyle w:val="Compact"/>
        <w:numPr>
          <w:ilvl w:val="0"/>
          <w:numId w:val="1003"/>
        </w:numPr>
      </w:pPr>
      <w:r>
        <w:t xml:space="preserve">education admissions;</w:t>
      </w:r>
    </w:p>
    <w:p>
      <w:pPr>
        <w:pStyle w:val="Compact"/>
        <w:numPr>
          <w:ilvl w:val="0"/>
          <w:numId w:val="1003"/>
        </w:numPr>
      </w:pPr>
      <w:r>
        <w:t xml:space="preserve">medical diagnosis or treatment;</w:t>
      </w:r>
    </w:p>
    <w:p>
      <w:pPr>
        <w:pStyle w:val="Compact"/>
        <w:numPr>
          <w:ilvl w:val="0"/>
          <w:numId w:val="1003"/>
        </w:numPr>
      </w:pPr>
      <w:r>
        <w:t xml:space="preserve">legal determinations;</w:t>
      </w:r>
    </w:p>
    <w:p>
      <w:pPr>
        <w:pStyle w:val="Compact"/>
        <w:numPr>
          <w:ilvl w:val="0"/>
          <w:numId w:val="1003"/>
        </w:numPr>
      </w:pPr>
      <w:r>
        <w:t xml:space="preserve">government benefits;</w:t>
      </w:r>
    </w:p>
    <w:p>
      <w:pPr>
        <w:pStyle w:val="Compact"/>
        <w:numPr>
          <w:ilvl w:val="0"/>
          <w:numId w:val="1003"/>
        </w:numPr>
      </w:pPr>
      <w:r>
        <w:t xml:space="preserve">law enforcement decisions; or</w:t>
      </w:r>
    </w:p>
    <w:p>
      <w:pPr>
        <w:pStyle w:val="Compact"/>
        <w:numPr>
          <w:ilvl w:val="0"/>
          <w:numId w:val="1003"/>
        </w:numPr>
      </w:pPr>
      <w:r>
        <w:t xml:space="preserve">other decisions where applicable law requires additional safeguards.</w:t>
      </w:r>
    </w:p>
    <w:bookmarkEnd w:id="16"/>
    <w:bookmarkStart w:id="17" w:name="subscriptions-and-payments"/>
    <w:p>
      <w:pPr>
        <w:pStyle w:val="Heading2"/>
      </w:pPr>
      <w:r>
        <w:t xml:space="preserve">9. Subscriptions and Payments</w:t>
      </w:r>
    </w:p>
    <w:p>
      <w:pPr>
        <w:pStyle w:val="FirstParagraph"/>
      </w:pPr>
      <w:r>
        <w:t xml:space="preserve">Certain Kloyya features may require a paid subscription.</w:t>
      </w:r>
    </w:p>
    <w:p>
      <w:pPr>
        <w:pStyle w:val="BodyText"/>
      </w:pPr>
      <w:r>
        <w:t xml:space="preserve">Prices, billing intervals, applicable taxes, trial periods, renewal terms, and other material payment information will be displayed before purchase.</w:t>
      </w:r>
    </w:p>
    <w:p>
      <w:pPr>
        <w:pStyle w:val="BodyText"/>
      </w:pPr>
      <w:r>
        <w:t xml:space="preserve">Unless otherwise stated, subscriptions automatically renew for the same billing period until cancelled.</w:t>
      </w:r>
    </w:p>
    <w:p>
      <w:pPr>
        <w:pStyle w:val="BodyText"/>
      </w:pPr>
      <w:r>
        <w:t xml:space="preserve">You authorize Kloyya and its payment provider to charge the payment method associated with your subscription.</w:t>
      </w:r>
    </w:p>
    <w:p>
      <w:pPr>
        <w:pStyle w:val="BodyText"/>
      </w:pPr>
      <w:r>
        <w:t xml:space="preserve">You may cancel according to our Payments, Refund &amp; Cancellation Policy.</w:t>
      </w:r>
    </w:p>
    <w:bookmarkEnd w:id="17"/>
    <w:bookmarkStart w:id="18" w:name="taxes"/>
    <w:p>
      <w:pPr>
        <w:pStyle w:val="Heading2"/>
      </w:pPr>
      <w:r>
        <w:t xml:space="preserve">10. Taxes</w:t>
      </w:r>
    </w:p>
    <w:p>
      <w:pPr>
        <w:pStyle w:val="FirstParagraph"/>
      </w:pPr>
      <w:r>
        <w:t xml:space="preserve">Prices may exclude taxes unless explicitly stated otherwise.</w:t>
      </w:r>
    </w:p>
    <w:p>
      <w:pPr>
        <w:pStyle w:val="BodyText"/>
      </w:pPr>
      <w:r>
        <w:t xml:space="preserve">You are responsible for applicable taxes associated with your purchase, except taxes imposed on Kloyya’s income.</w:t>
      </w:r>
    </w:p>
    <w:p>
      <w:pPr>
        <w:pStyle w:val="BodyText"/>
      </w:pPr>
      <w:r>
        <w:t xml:space="preserve">Where required, Kloyya may calculate, collect, or remit applicable taxes.</w:t>
      </w:r>
    </w:p>
    <w:bookmarkEnd w:id="18"/>
    <w:bookmarkStart w:id="19" w:name="free-trials-and-promotional-offers"/>
    <w:p>
      <w:pPr>
        <w:pStyle w:val="Heading2"/>
      </w:pPr>
      <w:r>
        <w:t xml:space="preserve">11. Free Trials and Promotional Offers</w:t>
      </w:r>
    </w:p>
    <w:p>
      <w:pPr>
        <w:pStyle w:val="FirstParagraph"/>
      </w:pPr>
      <w:r>
        <w:t xml:space="preserve">If Kloyya provides a free trial or promotional period, the applicable terms will be disclosed at signup.</w:t>
      </w:r>
    </w:p>
    <w:p>
      <w:pPr>
        <w:pStyle w:val="BodyText"/>
      </w:pPr>
      <w:r>
        <w:t xml:space="preserve">Unless otherwise stated, a free trial may convert into a paid subscription when the trial ends.</w:t>
      </w:r>
    </w:p>
    <w:p>
      <w:pPr>
        <w:pStyle w:val="BodyText"/>
      </w:pPr>
      <w:r>
        <w:t xml:space="preserve">We will not intentionally conceal the conversion terms.</w:t>
      </w:r>
    </w:p>
    <w:bookmarkEnd w:id="19"/>
    <w:bookmarkStart w:id="20" w:name="intellectual-property"/>
    <w:p>
      <w:pPr>
        <w:pStyle w:val="Heading2"/>
      </w:pPr>
      <w:r>
        <w:t xml:space="preserve">12. Intellectual Property</w:t>
      </w:r>
    </w:p>
    <w:p>
      <w:pPr>
        <w:pStyle w:val="FirstParagraph"/>
      </w:pPr>
      <w:r>
        <w:t xml:space="preserve">Kloyya and its software, branding, designs, interfaces, logos, trademarks, documentation, technology, and other proprietary materials are owned by Kloyya or its licensors.</w:t>
      </w:r>
    </w:p>
    <w:p>
      <w:pPr>
        <w:pStyle w:val="BodyText"/>
      </w:pPr>
      <w:r>
        <w:t xml:space="preserve">These Terms do not transfer ownership of Kloyya intellectual property to you.</w:t>
      </w:r>
    </w:p>
    <w:p>
      <w:pPr>
        <w:pStyle w:val="BodyText"/>
      </w:pPr>
      <w:r>
        <w:t xml:space="preserve">You receive only the limited right to use the Services during the applicable subscription period.</w:t>
      </w:r>
    </w:p>
    <w:bookmarkEnd w:id="20"/>
    <w:bookmarkStart w:id="21" w:name="feedback"/>
    <w:p>
      <w:pPr>
        <w:pStyle w:val="Heading2"/>
      </w:pPr>
      <w:r>
        <w:t xml:space="preserve">13. Feedback</w:t>
      </w:r>
    </w:p>
    <w:p>
      <w:pPr>
        <w:pStyle w:val="FirstParagraph"/>
      </w:pPr>
      <w:r>
        <w:t xml:space="preserve">If you provide suggestions, ideas, or feedback regarding Kloyya, you grant Kloyya permission to use that feedback without restriction or compensation, provided that doing so does not disclose your confidential information or violate applicable privacy law.</w:t>
      </w:r>
    </w:p>
    <w:bookmarkEnd w:id="21"/>
    <w:bookmarkStart w:id="22" w:name="availability"/>
    <w:p>
      <w:pPr>
        <w:pStyle w:val="Heading2"/>
      </w:pPr>
      <w:r>
        <w:t xml:space="preserve">14. Availability</w:t>
      </w:r>
    </w:p>
    <w:p>
      <w:pPr>
        <w:pStyle w:val="FirstParagraph"/>
      </w:pPr>
      <w:r>
        <w:t xml:space="preserve">We aim to provide a reliable service but do not guarantee uninterrupted availability.</w:t>
      </w:r>
    </w:p>
    <w:p>
      <w:pPr>
        <w:pStyle w:val="BodyText"/>
      </w:pPr>
      <w:r>
        <w:t xml:space="preserve">Services may occasionally be unavailable because of:</w:t>
      </w:r>
    </w:p>
    <w:p>
      <w:pPr>
        <w:pStyle w:val="Compact"/>
        <w:numPr>
          <w:ilvl w:val="0"/>
          <w:numId w:val="1004"/>
        </w:numPr>
      </w:pPr>
      <w:r>
        <w:t xml:space="preserve">maintenance;</w:t>
      </w:r>
    </w:p>
    <w:p>
      <w:pPr>
        <w:pStyle w:val="Compact"/>
        <w:numPr>
          <w:ilvl w:val="0"/>
          <w:numId w:val="1004"/>
        </w:numPr>
      </w:pPr>
      <w:r>
        <w:t xml:space="preserve">upgrades;</w:t>
      </w:r>
    </w:p>
    <w:p>
      <w:pPr>
        <w:pStyle w:val="Compact"/>
        <w:numPr>
          <w:ilvl w:val="0"/>
          <w:numId w:val="1004"/>
        </w:numPr>
      </w:pPr>
      <w:r>
        <w:t xml:space="preserve">security incidents;</w:t>
      </w:r>
    </w:p>
    <w:p>
      <w:pPr>
        <w:pStyle w:val="Compact"/>
        <w:numPr>
          <w:ilvl w:val="0"/>
          <w:numId w:val="1004"/>
        </w:numPr>
      </w:pPr>
      <w:r>
        <w:t xml:space="preserve">infrastructure failures;</w:t>
      </w:r>
    </w:p>
    <w:p>
      <w:pPr>
        <w:pStyle w:val="Compact"/>
        <w:numPr>
          <w:ilvl w:val="0"/>
          <w:numId w:val="1004"/>
        </w:numPr>
      </w:pPr>
      <w:r>
        <w:t xml:space="preserve">third-party outages;</w:t>
      </w:r>
    </w:p>
    <w:p>
      <w:pPr>
        <w:pStyle w:val="Compact"/>
        <w:numPr>
          <w:ilvl w:val="0"/>
          <w:numId w:val="1004"/>
        </w:numPr>
      </w:pPr>
      <w:r>
        <w:t xml:space="preserve">telecommunications failures;</w:t>
      </w:r>
    </w:p>
    <w:p>
      <w:pPr>
        <w:pStyle w:val="Compact"/>
        <w:numPr>
          <w:ilvl w:val="0"/>
          <w:numId w:val="1004"/>
        </w:numPr>
      </w:pPr>
      <w:r>
        <w:t xml:space="preserve">events beyond our reasonable control; or</w:t>
      </w:r>
    </w:p>
    <w:p>
      <w:pPr>
        <w:pStyle w:val="Compact"/>
        <w:numPr>
          <w:ilvl w:val="0"/>
          <w:numId w:val="1004"/>
        </w:numPr>
      </w:pPr>
      <w:r>
        <w:t xml:space="preserve">other circumstances.</w:t>
      </w:r>
    </w:p>
    <w:bookmarkEnd w:id="22"/>
    <w:bookmarkStart w:id="23" w:name="suspension-and-termination"/>
    <w:p>
      <w:pPr>
        <w:pStyle w:val="Heading2"/>
      </w:pPr>
      <w:r>
        <w:t xml:space="preserve">15. Suspension and Termination</w:t>
      </w:r>
    </w:p>
    <w:p>
      <w:pPr>
        <w:pStyle w:val="FirstParagraph"/>
      </w:pPr>
      <w:r>
        <w:t xml:space="preserve">Kloyya may suspend or terminate access where reasonably necessary to:</w:t>
      </w:r>
    </w:p>
    <w:p>
      <w:pPr>
        <w:pStyle w:val="Compact"/>
        <w:numPr>
          <w:ilvl w:val="0"/>
          <w:numId w:val="1005"/>
        </w:numPr>
      </w:pPr>
      <w:r>
        <w:t xml:space="preserve">protect the Services;</w:t>
      </w:r>
    </w:p>
    <w:p>
      <w:pPr>
        <w:pStyle w:val="Compact"/>
        <w:numPr>
          <w:ilvl w:val="0"/>
          <w:numId w:val="1005"/>
        </w:numPr>
      </w:pPr>
      <w:r>
        <w:t xml:space="preserve">prevent abuse;</w:t>
      </w:r>
    </w:p>
    <w:p>
      <w:pPr>
        <w:pStyle w:val="Compact"/>
        <w:numPr>
          <w:ilvl w:val="0"/>
          <w:numId w:val="1005"/>
        </w:numPr>
      </w:pPr>
      <w:r>
        <w:t xml:space="preserve">investigate security incidents;</w:t>
      </w:r>
    </w:p>
    <w:p>
      <w:pPr>
        <w:pStyle w:val="Compact"/>
        <w:numPr>
          <w:ilvl w:val="0"/>
          <w:numId w:val="1005"/>
        </w:numPr>
      </w:pPr>
      <w:r>
        <w:t xml:space="preserve">comply with law;</w:t>
      </w:r>
    </w:p>
    <w:p>
      <w:pPr>
        <w:pStyle w:val="Compact"/>
        <w:numPr>
          <w:ilvl w:val="0"/>
          <w:numId w:val="1005"/>
        </w:numPr>
      </w:pPr>
      <w:r>
        <w:t xml:space="preserve">address non-payment;</w:t>
      </w:r>
    </w:p>
    <w:p>
      <w:pPr>
        <w:pStyle w:val="Compact"/>
        <w:numPr>
          <w:ilvl w:val="0"/>
          <w:numId w:val="1005"/>
        </w:numPr>
      </w:pPr>
      <w:r>
        <w:t xml:space="preserve">enforce these Terms; or</w:t>
      </w:r>
    </w:p>
    <w:p>
      <w:pPr>
        <w:pStyle w:val="Compact"/>
        <w:numPr>
          <w:ilvl w:val="0"/>
          <w:numId w:val="1005"/>
        </w:numPr>
      </w:pPr>
      <w:r>
        <w:t xml:space="preserve">protect users or third parties.</w:t>
      </w:r>
    </w:p>
    <w:p>
      <w:pPr>
        <w:pStyle w:val="FirstParagraph"/>
      </w:pPr>
      <w:r>
        <w:t xml:space="preserve">You may terminate your account at any time.</w:t>
      </w:r>
    </w:p>
    <w:p>
      <w:pPr>
        <w:pStyle w:val="BodyText"/>
      </w:pPr>
      <w:r>
        <w:t xml:space="preserve">Termination does not eliminate obligations that by their nature should survive termination.</w:t>
      </w:r>
    </w:p>
    <w:bookmarkEnd w:id="23"/>
    <w:bookmarkStart w:id="24" w:name="data-after-termination"/>
    <w:p>
      <w:pPr>
        <w:pStyle w:val="Heading2"/>
      </w:pPr>
      <w:r>
        <w:t xml:space="preserve">16. Data After Termination</w:t>
      </w:r>
    </w:p>
    <w:p>
      <w:pPr>
        <w:pStyle w:val="FirstParagraph"/>
      </w:pPr>
      <w:r>
        <w:t xml:space="preserve">After account termination, Kloyya may delete or anonymize your information according to our Privacy Policy and applicable retention requirements.</w:t>
      </w:r>
    </w:p>
    <w:p>
      <w:pPr>
        <w:pStyle w:val="BodyText"/>
      </w:pPr>
      <w:r>
        <w:t xml:space="preserve">Certain information may be retained where required by law, necessary for security, dispute resolution, fraud prevention, accounting, or legitimate business purposes.</w:t>
      </w:r>
    </w:p>
    <w:bookmarkEnd w:id="24"/>
    <w:bookmarkStart w:id="25" w:name="disclaimer"/>
    <w:p>
      <w:pPr>
        <w:pStyle w:val="Heading2"/>
      </w:pPr>
      <w:r>
        <w:t xml:space="preserve">17. Disclaimer</w:t>
      </w:r>
    </w:p>
    <w:p>
      <w:pPr>
        <w:pStyle w:val="FirstParagraph"/>
      </w:pPr>
      <w:r>
        <w:t xml:space="preserve">To the maximum extent permitted by law, the Services are provided on an</w:t>
      </w:r>
      <w:r>
        <w:t xml:space="preserve"> </w:t>
      </w:r>
      <w:r>
        <w:t xml:space="preserve">“as available”</w:t>
      </w:r>
      <w:r>
        <w:t xml:space="preserve"> </w:t>
      </w:r>
      <w:r>
        <w:t xml:space="preserve">and</w:t>
      </w:r>
      <w:r>
        <w:t xml:space="preserve"> </w:t>
      </w:r>
      <w:r>
        <w:t xml:space="preserve">“as is”</w:t>
      </w:r>
      <w:r>
        <w:t xml:space="preserve"> </w:t>
      </w:r>
      <w:r>
        <w:t xml:space="preserve">basis.</w:t>
      </w:r>
    </w:p>
    <w:p>
      <w:pPr>
        <w:pStyle w:val="BodyText"/>
      </w:pPr>
      <w:r>
        <w:t xml:space="preserve">Kloyya does not warrant that:</w:t>
      </w:r>
    </w:p>
    <w:p>
      <w:pPr>
        <w:pStyle w:val="Compact"/>
        <w:numPr>
          <w:ilvl w:val="0"/>
          <w:numId w:val="1006"/>
        </w:numPr>
      </w:pPr>
      <w:r>
        <w:t xml:space="preserve">the Services will always be available;</w:t>
      </w:r>
    </w:p>
    <w:p>
      <w:pPr>
        <w:pStyle w:val="Compact"/>
        <w:numPr>
          <w:ilvl w:val="0"/>
          <w:numId w:val="1006"/>
        </w:numPr>
      </w:pPr>
      <w:r>
        <w:t xml:space="preserve">outputs will always be accurate;</w:t>
      </w:r>
    </w:p>
    <w:p>
      <w:pPr>
        <w:pStyle w:val="Compact"/>
        <w:numPr>
          <w:ilvl w:val="0"/>
          <w:numId w:val="1006"/>
        </w:numPr>
      </w:pPr>
      <w:r>
        <w:t xml:space="preserve">information will always be complete;</w:t>
      </w:r>
    </w:p>
    <w:p>
      <w:pPr>
        <w:pStyle w:val="Compact"/>
        <w:numPr>
          <w:ilvl w:val="0"/>
          <w:numId w:val="1006"/>
        </w:numPr>
      </w:pPr>
      <w:r>
        <w:t xml:space="preserve">the Services will meet every particular requirement; or</w:t>
      </w:r>
    </w:p>
    <w:p>
      <w:pPr>
        <w:pStyle w:val="Compact"/>
        <w:numPr>
          <w:ilvl w:val="0"/>
          <w:numId w:val="1006"/>
        </w:numPr>
      </w:pPr>
      <w:r>
        <w:t xml:space="preserve">errors will always be corrected immediately.</w:t>
      </w:r>
    </w:p>
    <w:p>
      <w:pPr>
        <w:pStyle w:val="FirstParagraph"/>
      </w:pPr>
      <w:r>
        <w:t xml:space="preserve">Nothing in these Terms excludes rights or guarantees that cannot legally be excluded.</w:t>
      </w:r>
    </w:p>
    <w:bookmarkEnd w:id="25"/>
    <w:bookmarkStart w:id="26" w:name="limitation-of-liability"/>
    <w:p>
      <w:pPr>
        <w:pStyle w:val="Heading2"/>
      </w:pPr>
      <w:r>
        <w:t xml:space="preserve">18. Limitation of Liability</w:t>
      </w:r>
    </w:p>
    <w:p>
      <w:pPr>
        <w:pStyle w:val="FirstParagraph"/>
      </w:pPr>
      <w:r>
        <w:t xml:space="preserve">To the maximum extent permitted by applicable law, Kloyya will not be liable for indirect, incidental, special, consequential, exemplary, or punitive damages arising from your use of the Services.</w:t>
      </w:r>
    </w:p>
    <w:p>
      <w:pPr>
        <w:pStyle w:val="BodyText"/>
      </w:pPr>
      <w:r>
        <w:t xml:space="preserve">Where legally permitted, Kloyya’s aggregate liability arising from the Services will be limited to the greater of:</w:t>
      </w:r>
    </w:p>
    <w:p>
      <w:pPr>
        <w:numPr>
          <w:ilvl w:val="0"/>
          <w:numId w:val="1007"/>
        </w:numPr>
      </w:pPr>
      <w:r>
        <w:t xml:space="preserve">the amount you paid Kloyya for the Services during the twelve months preceding the event giving rise to the claim; or</w:t>
      </w:r>
    </w:p>
    <w:p>
      <w:pPr>
        <w:numPr>
          <w:ilvl w:val="0"/>
          <w:numId w:val="1007"/>
        </w:numPr>
      </w:pPr>
      <w:r>
        <w:t xml:space="preserve">USD $100.</w:t>
      </w:r>
    </w:p>
    <w:p>
      <w:pPr>
        <w:pStyle w:val="FirstParagraph"/>
      </w:pPr>
      <w:r>
        <w:t xml:space="preserve">These limitations do not apply where prohibited by law.</w:t>
      </w:r>
    </w:p>
    <w:bookmarkEnd w:id="26"/>
    <w:bookmarkStart w:id="27" w:name="indemnification"/>
    <w:p>
      <w:pPr>
        <w:pStyle w:val="Heading2"/>
      </w:pPr>
      <w:r>
        <w:t xml:space="preserve">19. Indemnification</w:t>
      </w:r>
    </w:p>
    <w:p>
      <w:pPr>
        <w:pStyle w:val="FirstParagraph"/>
      </w:pPr>
      <w:r>
        <w:t xml:space="preserve">To the extent permitted by law, you agree to defend and indemnify Kloyya against claims arising from:</w:t>
      </w:r>
    </w:p>
    <w:p>
      <w:pPr>
        <w:pStyle w:val="Compact"/>
        <w:numPr>
          <w:ilvl w:val="0"/>
          <w:numId w:val="1008"/>
        </w:numPr>
      </w:pPr>
      <w:r>
        <w:t xml:space="preserve">your unlawful use of the Services;</w:t>
      </w:r>
    </w:p>
    <w:p>
      <w:pPr>
        <w:pStyle w:val="Compact"/>
        <w:numPr>
          <w:ilvl w:val="0"/>
          <w:numId w:val="1008"/>
        </w:numPr>
      </w:pPr>
      <w:r>
        <w:t xml:space="preserve">your violation of these Terms;</w:t>
      </w:r>
    </w:p>
    <w:p>
      <w:pPr>
        <w:pStyle w:val="Compact"/>
        <w:numPr>
          <w:ilvl w:val="0"/>
          <w:numId w:val="1008"/>
        </w:numPr>
      </w:pPr>
      <w:r>
        <w:t xml:space="preserve">your violation of another person’s rights; or</w:t>
      </w:r>
    </w:p>
    <w:p>
      <w:pPr>
        <w:pStyle w:val="Compact"/>
        <w:numPr>
          <w:ilvl w:val="0"/>
          <w:numId w:val="1008"/>
        </w:numPr>
      </w:pPr>
      <w:r>
        <w:t xml:space="preserve">Content you submit where you did not have the necessary rights or authorization.</w:t>
      </w:r>
    </w:p>
    <w:bookmarkEnd w:id="27"/>
    <w:bookmarkStart w:id="28" w:name="governing-law"/>
    <w:p>
      <w:pPr>
        <w:pStyle w:val="Heading2"/>
      </w:pPr>
      <w:r>
        <w:t xml:space="preserve">20. Governing Law</w:t>
      </w:r>
    </w:p>
    <w:p>
      <w:pPr>
        <w:pStyle w:val="FirstParagraph"/>
      </w:pPr>
      <w:r>
        <w:t xml:space="preserve">These Terms are intended to operate internationally while respecting mandatory consumer and privacy protections applicable in the jurisdiction where you reside.</w:t>
      </w:r>
    </w:p>
    <w:p>
      <w:pPr>
        <w:pStyle w:val="BodyText"/>
      </w:pPr>
      <w:r>
        <w:t xml:space="preserve">Where legally permitted and subject to mandatory local law, disputes relating to these Terms will be governed by the laws applicable to Kloyya’s contracting entity.</w:t>
      </w:r>
    </w:p>
    <w:p>
      <w:pPr>
        <w:pStyle w:val="BodyText"/>
      </w:pPr>
      <w:r>
        <w:t xml:space="preserve">Nothing in these Terms prevents consumers from exercising mandatory rights available under the laws of their country, state, province, or territory.</w:t>
      </w:r>
    </w:p>
    <w:bookmarkEnd w:id="28"/>
    <w:bookmarkStart w:id="29" w:name="changes-to-these-terms"/>
    <w:p>
      <w:pPr>
        <w:pStyle w:val="Heading2"/>
      </w:pPr>
      <w:r>
        <w:t xml:space="preserve">21. Changes to These Terms</w:t>
      </w:r>
    </w:p>
    <w:p>
      <w:pPr>
        <w:pStyle w:val="FirstParagraph"/>
      </w:pPr>
      <w:r>
        <w:t xml:space="preserve">We may update these Terms from time to time.</w:t>
      </w:r>
    </w:p>
    <w:p>
      <w:pPr>
        <w:pStyle w:val="BodyText"/>
      </w:pPr>
      <w:r>
        <w:t xml:space="preserve">If we make material changes, we will provide reasonable notice through the Services, email, or another appropriate method.</w:t>
      </w:r>
    </w:p>
    <w:p>
      <w:pPr>
        <w:pStyle w:val="BodyText"/>
      </w:pPr>
      <w:r>
        <w:t xml:space="preserve">Your continued use after the effective date of updated Terms constitutes acceptance where legally permitted.</w:t>
      </w:r>
    </w:p>
    <w:bookmarkEnd w:id="29"/>
    <w:bookmarkStart w:id="30" w:name="contact"/>
    <w:p>
      <w:pPr>
        <w:pStyle w:val="Heading2"/>
      </w:pPr>
      <w:r>
        <w:t xml:space="preserve">22. Contact</w:t>
      </w:r>
    </w:p>
    <w:p>
      <w:pPr>
        <w:pStyle w:val="FirstParagraph"/>
      </w:pPr>
      <w:r>
        <w:t xml:space="preserve">For questions, legal notices, complaints, or support:</w:t>
      </w:r>
    </w:p>
    <w:p>
      <w:pPr>
        <w:pStyle w:val="BodyText"/>
      </w:pPr>
      <w:r>
        <w:rPr>
          <w:b/>
          <w:bCs/>
        </w:rPr>
        <w:t xml:space="preserve">Email:</w:t>
      </w:r>
      <w:r>
        <w:t xml:space="preserve"> </w:t>
      </w:r>
      <w:r>
        <w:t xml:space="preserve">contactsupport@kloyya.com</w:t>
      </w:r>
    </w:p>
    <w:p>
      <w:pPr>
        <w:pStyle w:val="BodyText"/>
      </w:pPr>
      <w:r>
        <w:rPr>
          <w:b/>
          <w:bCs/>
        </w:rPr>
        <w:t xml:space="preserve">Kloyya</w:t>
      </w:r>
      <w:r>
        <w:t xml:space="preserve"> </w:t>
      </w:r>
      <w:r>
        <w:t xml:space="preserve">Email: contactsupport@kloyya.com</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