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Packet Tracer - Subnetting Scenario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Addressing Table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100"/>
        <w:gridCol w:w="1880"/>
        <w:gridCol w:w="1880"/>
        <w:gridCol w:w="1880"/>
        <w:tblGridChange w:id="0">
          <w:tblGrid>
            <w:gridCol w:w="1620"/>
            <w:gridCol w:w="2100"/>
            <w:gridCol w:w="1880"/>
            <w:gridCol w:w="1880"/>
            <w:gridCol w:w="18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Device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 Address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Subnet Mask</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Default Gateway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192.168.100.33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192.168.100.129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192.168.100.65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192.168.100.97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192.168.100.158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192.168.100.2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192.168.100.1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192.168.100.34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192.168.100.33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192.168.100.66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192.168.100.65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192.168.100.98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192.168.100.97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192.168.100.30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192.168.100.1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192.168.100.62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192.168.100.33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192.168.100.94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192.168.100.65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192.168.100.126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192.168.100.97</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Objectives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Part 1: Design an IP Addressing Scheme</w:t>
      </w:r>
    </w:p>
    <w:p w:rsidR="00000000" w:rsidDel="00000000" w:rsidP="00000000" w:rsidRDefault="00000000" w:rsidRPr="00000000" w14:paraId="00000055">
      <w:pPr>
        <w:ind w:left="720" w:firstLine="0"/>
        <w:rPr/>
      </w:pPr>
      <w:r w:rsidDel="00000000" w:rsidR="00000000" w:rsidRPr="00000000">
        <w:rPr>
          <w:rtl w:val="0"/>
        </w:rPr>
        <w:t xml:space="preserve">Part 2: Assign IP Addresses to Network Devices and Verify Connectivity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Part 1: Design an IP Addressing Scheme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Step 1: Subnet the 192.168.100.0/24 network into the appropriate number of subnets.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Based on the topology, how many subnets are needed?</w:t>
      </w:r>
    </w:p>
    <w:p w:rsidR="00000000" w:rsidDel="00000000" w:rsidP="00000000" w:rsidRDefault="00000000" w:rsidRPr="00000000" w14:paraId="00000062">
      <w:pPr>
        <w:numPr>
          <w:ilvl w:val="0"/>
          <w:numId w:val="8"/>
        </w:numPr>
        <w:ind w:left="1440" w:hanging="360"/>
        <w:rPr>
          <w:u w:val="none"/>
        </w:rPr>
      </w:pPr>
      <w:r w:rsidDel="00000000" w:rsidR="00000000" w:rsidRPr="00000000">
        <w:rPr>
          <w:rtl w:val="0"/>
        </w:rPr>
        <w:t xml:space="preserve">5 Four for the LANs, and one for the link between the routers.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 How many bits must be borrowed to support the number of subnets in the topology table?</w:t>
      </w:r>
    </w:p>
    <w:p w:rsidR="00000000" w:rsidDel="00000000" w:rsidP="00000000" w:rsidRDefault="00000000" w:rsidRPr="00000000" w14:paraId="00000064">
      <w:pPr>
        <w:numPr>
          <w:ilvl w:val="0"/>
          <w:numId w:val="1"/>
        </w:numPr>
        <w:ind w:left="1440" w:hanging="360"/>
        <w:rPr>
          <w:u w:val="none"/>
        </w:rPr>
      </w:pPr>
      <w:r w:rsidDel="00000000" w:rsidR="00000000" w:rsidRPr="00000000">
        <w:rPr>
          <w:rtl w:val="0"/>
        </w:rPr>
        <w:t xml:space="preserve">3</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How many subnets does this create?</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8</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How many usable hosts does this create per subnet?</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30</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Note: </w:t>
      </w:r>
      <w:r w:rsidDel="00000000" w:rsidR="00000000" w:rsidRPr="00000000">
        <w:rPr>
          <w:rtl w:val="0"/>
        </w:rPr>
        <w:t xml:space="preserve">If your answer is less than the 25 hosts required, then you borrowed too many bits.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Calculate the binary value for the first five subnets. The first two subnets have been done for you.</w:t>
      </w:r>
    </w:p>
    <w:p w:rsidR="00000000" w:rsidDel="00000000" w:rsidP="00000000" w:rsidRDefault="00000000" w:rsidRPr="00000000" w14:paraId="0000006D">
      <w:pPr>
        <w:ind w:left="0" w:firstLine="0"/>
        <w:rPr/>
      </w:pPr>
      <w:r w:rsidDel="00000000" w:rsidR="00000000" w:rsidRPr="00000000">
        <w:rPr>
          <w:rtl w:val="0"/>
        </w:rPr>
        <w:tab/>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040"/>
        <w:gridCol w:w="810"/>
        <w:gridCol w:w="870"/>
        <w:gridCol w:w="780"/>
        <w:gridCol w:w="840"/>
        <w:gridCol w:w="840"/>
        <w:gridCol w:w="795"/>
        <w:gridCol w:w="705"/>
        <w:gridCol w:w="690"/>
        <w:tblGridChange w:id="0">
          <w:tblGrid>
            <w:gridCol w:w="1005"/>
            <w:gridCol w:w="2040"/>
            <w:gridCol w:w="810"/>
            <w:gridCol w:w="870"/>
            <w:gridCol w:w="780"/>
            <w:gridCol w:w="840"/>
            <w:gridCol w:w="840"/>
            <w:gridCol w:w="795"/>
            <w:gridCol w:w="705"/>
            <w:gridCol w:w="69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Subnet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Network Address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7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6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192.168.100.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Calculate the binary and decimal value of the new subnet mask.</w:t>
      </w:r>
    </w:p>
    <w:p w:rsidR="00000000" w:rsidDel="00000000" w:rsidP="00000000" w:rsidRDefault="00000000" w:rsidRPr="00000000" w14:paraId="000000AC">
      <w:pPr>
        <w:rPr/>
      </w:pPr>
      <w:r w:rsidDel="00000000" w:rsidR="00000000" w:rsidRPr="00000000">
        <w:rPr>
          <w:rtl w:val="0"/>
        </w:rPr>
        <w:tab/>
      </w:r>
    </w:p>
    <w:tbl>
      <w:tblPr>
        <w:tblStyle w:val="Table3"/>
        <w:tblW w:w="9522.104499274312"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10"/>
        <w:gridCol w:w="1095"/>
        <w:gridCol w:w="735"/>
        <w:gridCol w:w="829.4629898403482"/>
        <w:gridCol w:w="843.2873730043541"/>
        <w:gridCol w:w="857.1117561683599"/>
        <w:gridCol w:w="732.6923076923077"/>
        <w:gridCol w:w="746.5166908563135"/>
        <w:gridCol w:w="746.5166908563135"/>
        <w:gridCol w:w="746.5166908563135"/>
        <w:tblGridChange w:id="0">
          <w:tblGrid>
            <w:gridCol w:w="1080"/>
            <w:gridCol w:w="1110"/>
            <w:gridCol w:w="1095"/>
            <w:gridCol w:w="735"/>
            <w:gridCol w:w="829.4629898403482"/>
            <w:gridCol w:w="843.2873730043541"/>
            <w:gridCol w:w="857.1117561683599"/>
            <w:gridCol w:w="732.6923076923077"/>
            <w:gridCol w:w="746.5166908563135"/>
            <w:gridCol w:w="746.5166908563135"/>
            <w:gridCol w:w="746.51669085631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0"/>
                <w:szCs w:val="20"/>
              </w:rPr>
            </w:pPr>
            <w:r w:rsidDel="00000000" w:rsidR="00000000" w:rsidRPr="00000000">
              <w:rPr>
                <w:b w:val="1"/>
                <w:sz w:val="20"/>
                <w:szCs w:val="20"/>
                <w:rtl w:val="0"/>
              </w:rPr>
              <w:t xml:space="preserve">First Octet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sz w:val="20"/>
                <w:szCs w:val="20"/>
              </w:rPr>
            </w:pPr>
            <w:r w:rsidDel="00000000" w:rsidR="00000000" w:rsidRPr="00000000">
              <w:rPr>
                <w:b w:val="1"/>
                <w:sz w:val="20"/>
                <w:szCs w:val="20"/>
                <w:rtl w:val="0"/>
              </w:rPr>
              <w:t xml:space="preserve">Second Octet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sz w:val="20"/>
                <w:szCs w:val="20"/>
              </w:rPr>
            </w:pPr>
            <w:r w:rsidDel="00000000" w:rsidR="00000000" w:rsidRPr="00000000">
              <w:rPr>
                <w:b w:val="1"/>
                <w:sz w:val="20"/>
                <w:szCs w:val="20"/>
                <w:rtl w:val="0"/>
              </w:rPr>
              <w:t xml:space="preserve">Third Octet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0"/>
                <w:szCs w:val="20"/>
              </w:rPr>
            </w:pPr>
            <w:r w:rsidDel="00000000" w:rsidR="00000000" w:rsidRPr="00000000">
              <w:rPr>
                <w:b w:val="1"/>
                <w:sz w:val="20"/>
                <w:szCs w:val="20"/>
                <w:rtl w:val="0"/>
              </w:rPr>
              <w:t xml:space="preserve">Mask Bit 7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0"/>
                <w:szCs w:val="20"/>
              </w:rPr>
            </w:pPr>
            <w:r w:rsidDel="00000000" w:rsidR="00000000" w:rsidRPr="00000000">
              <w:rPr>
                <w:b w:val="1"/>
                <w:sz w:val="20"/>
                <w:szCs w:val="20"/>
                <w:rtl w:val="0"/>
              </w:rPr>
              <w:t xml:space="preserve">Mask Bit 6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0"/>
                <w:szCs w:val="20"/>
              </w:rPr>
            </w:pPr>
            <w:r w:rsidDel="00000000" w:rsidR="00000000" w:rsidRPr="00000000">
              <w:rPr>
                <w:b w:val="1"/>
                <w:sz w:val="20"/>
                <w:szCs w:val="20"/>
                <w:rtl w:val="0"/>
              </w:rPr>
              <w:t xml:space="preserve">Mask Bit 5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sz w:val="20"/>
                <w:szCs w:val="20"/>
              </w:rPr>
            </w:pPr>
            <w:r w:rsidDel="00000000" w:rsidR="00000000" w:rsidRPr="00000000">
              <w:rPr>
                <w:b w:val="1"/>
                <w:sz w:val="20"/>
                <w:szCs w:val="20"/>
                <w:rtl w:val="0"/>
              </w:rPr>
              <w:t xml:space="preserve">Mask Bit 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sz w:val="20"/>
                <w:szCs w:val="20"/>
              </w:rPr>
            </w:pPr>
            <w:r w:rsidDel="00000000" w:rsidR="00000000" w:rsidRPr="00000000">
              <w:rPr>
                <w:b w:val="1"/>
                <w:sz w:val="20"/>
                <w:szCs w:val="20"/>
                <w:rtl w:val="0"/>
              </w:rPr>
              <w:t xml:space="preserve">Mask Bit 3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sz w:val="20"/>
                <w:szCs w:val="20"/>
              </w:rPr>
            </w:pPr>
            <w:r w:rsidDel="00000000" w:rsidR="00000000" w:rsidRPr="00000000">
              <w:rPr>
                <w:b w:val="1"/>
                <w:sz w:val="20"/>
                <w:szCs w:val="20"/>
                <w:rtl w:val="0"/>
              </w:rPr>
              <w:t xml:space="preserve">Mask Bit 2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sz w:val="20"/>
                <w:szCs w:val="20"/>
              </w:rPr>
            </w:pPr>
            <w:r w:rsidDel="00000000" w:rsidR="00000000" w:rsidRPr="00000000">
              <w:rPr>
                <w:b w:val="1"/>
                <w:sz w:val="20"/>
                <w:szCs w:val="20"/>
                <w:rtl w:val="0"/>
              </w:rPr>
              <w:t xml:space="preserve">Mask Bit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20"/>
                <w:szCs w:val="20"/>
              </w:rPr>
            </w:pPr>
            <w:r w:rsidDel="00000000" w:rsidR="00000000" w:rsidRPr="00000000">
              <w:rPr>
                <w:b w:val="1"/>
                <w:sz w:val="20"/>
                <w:szCs w:val="20"/>
                <w:rtl w:val="0"/>
              </w:rPr>
              <w:t xml:space="preserve">Mask Bit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rHeight w:val="40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First Decimal Octet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0"/>
                <w:szCs w:val="20"/>
              </w:rPr>
            </w:pPr>
            <w:r w:rsidDel="00000000" w:rsidR="00000000" w:rsidRPr="00000000">
              <w:rPr>
                <w:b w:val="1"/>
                <w:sz w:val="20"/>
                <w:szCs w:val="20"/>
                <w:rtl w:val="0"/>
              </w:rPr>
              <w:t xml:space="preserve">Second Decimal Octet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0"/>
                <w:szCs w:val="20"/>
              </w:rPr>
            </w:pPr>
            <w:r w:rsidDel="00000000" w:rsidR="00000000" w:rsidRPr="00000000">
              <w:rPr>
                <w:b w:val="1"/>
                <w:sz w:val="20"/>
                <w:szCs w:val="20"/>
                <w:rtl w:val="0"/>
              </w:rPr>
              <w:t xml:space="preserve">Third Decimal Octet</w:t>
            </w:r>
          </w:p>
        </w:tc>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20"/>
                <w:szCs w:val="20"/>
              </w:rPr>
            </w:pPr>
            <w:r w:rsidDel="00000000" w:rsidR="00000000" w:rsidRPr="00000000">
              <w:rPr>
                <w:b w:val="1"/>
                <w:sz w:val="20"/>
                <w:szCs w:val="20"/>
                <w:rtl w:val="0"/>
              </w:rPr>
              <w:t xml:space="preserve">Fourth Decimal Octet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255.</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224</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Fill in the Subnet Table, listing the decimal value of all available subnets, the first and last usable host address, and the broadcast address. Repeat until all addresses are listed.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b w:val="1"/>
          <w:rtl w:val="0"/>
        </w:rPr>
        <w:t xml:space="preserve">Note</w:t>
      </w:r>
      <w:r w:rsidDel="00000000" w:rsidR="00000000" w:rsidRPr="00000000">
        <w:rPr>
          <w:rtl w:val="0"/>
        </w:rPr>
        <w:t xml:space="preserve">: You may not need to use all rows.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rtl w:val="0"/>
        </w:rPr>
        <w:t xml:space="preserve">Subnet Table</w:t>
      </w:r>
    </w:p>
    <w:p w:rsidR="00000000" w:rsidDel="00000000" w:rsidP="00000000" w:rsidRDefault="00000000" w:rsidRPr="00000000" w14:paraId="000000DF">
      <w:pPr>
        <w:ind w:left="0" w:firstLine="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100"/>
        <w:gridCol w:w="1880"/>
        <w:gridCol w:w="1880"/>
        <w:gridCol w:w="1880"/>
        <w:tblGridChange w:id="0">
          <w:tblGrid>
            <w:gridCol w:w="1620"/>
            <w:gridCol w:w="2100"/>
            <w:gridCol w:w="1880"/>
            <w:gridCol w:w="1880"/>
            <w:gridCol w:w="18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Subnet Number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Subnet Address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First Usable Host Address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Last Usable Host Address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Broadcast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t xml:space="preserve">192.168.100.0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t xml:space="preserve">192.168.100.1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rtl w:val="0"/>
              </w:rPr>
              <w:t xml:space="preserve">192.168.100.30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rtl w:val="0"/>
              </w:rPr>
              <w:t xml:space="preserve">192.168.100.31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rtl w:val="0"/>
              </w:rPr>
              <w:t xml:space="preserve">192.168.100.32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rtl w:val="0"/>
              </w:rPr>
              <w:t xml:space="preserve">192.168.100.33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rtl w:val="0"/>
              </w:rPr>
              <w:t xml:space="preserve">192.168.100.62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rtl w:val="0"/>
              </w:rPr>
              <w:t xml:space="preserve">192.168.100.63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rtl w:val="0"/>
              </w:rPr>
              <w:t xml:space="preserve">192.168.100.64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t xml:space="preserve">192.168.100.65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rtl w:val="0"/>
              </w:rPr>
              <w:t xml:space="preserve">192.168.100.94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rtl w:val="0"/>
              </w:rPr>
              <w:t xml:space="preserve">192.168.100.95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rtl w:val="0"/>
              </w:rPr>
              <w:t xml:space="preserve">192.168.100.96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rtl w:val="0"/>
              </w:rPr>
              <w:t xml:space="preserve">192.168.100.97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t xml:space="preserve">192.168.100.126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t xml:space="preserve">192.168.100.127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t xml:space="preserve">192.168.100.128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192.168.100.129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rtl w:val="0"/>
              </w:rPr>
              <w:t xml:space="preserve">192.168.100.158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rtl w:val="0"/>
              </w:rPr>
              <w:t xml:space="preserve">192.168.100.159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rtl w:val="0"/>
              </w:rPr>
              <w:t xml:space="preserve">192.168.100.160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rtl w:val="0"/>
              </w:rPr>
              <w:t xml:space="preserve">192.168.100.161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rtl w:val="0"/>
              </w:rPr>
              <w:t xml:space="preserve">192.168.100.190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rtl w:val="0"/>
              </w:rPr>
              <w:t xml:space="preserve">192.168.100.191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rtl w:val="0"/>
              </w:rPr>
              <w:t xml:space="preserve">192.168.100.192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rtl w:val="0"/>
              </w:rPr>
              <w:t xml:space="preserve">192.168.100.193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rtl w:val="0"/>
              </w:rPr>
              <w:t xml:space="preserve">192.168.100.222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rtl w:val="0"/>
              </w:rPr>
              <w:t xml:space="preserve">192.168.100.223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rtl w:val="0"/>
              </w:rPr>
              <w:t xml:space="preserve">192.168.100.224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rtl w:val="0"/>
              </w:rPr>
              <w:t xml:space="preserve">192.168.100.225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rtl w:val="0"/>
              </w:rPr>
              <w:t xml:space="preserve">192.168.100.254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rtl w:val="0"/>
              </w:rPr>
              <w:t xml:space="preserve">192.168.100.255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1C">
      <w:pPr>
        <w:ind w:left="0" w:firstLine="0"/>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Step 2: Assign the subnets to the network shown in the topology.</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Assign Subnet 0 to the LAN connected to the GigabitEthernet 0/0 interface of R1:</w:t>
      </w:r>
    </w:p>
    <w:p w:rsidR="00000000" w:rsidDel="00000000" w:rsidP="00000000" w:rsidRDefault="00000000" w:rsidRPr="00000000" w14:paraId="00000120">
      <w:pPr>
        <w:ind w:left="720" w:firstLine="0"/>
        <w:rPr/>
      </w:pPr>
      <w:r w:rsidDel="00000000" w:rsidR="00000000" w:rsidRPr="00000000">
        <w:rPr>
          <w:rtl w:val="0"/>
        </w:rPr>
        <w:t xml:space="preserve">192.168.100.0 /27</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Assign Subnet 1 to the LAN connected to the GigabitEthernet 0/1 interface of R1:</w:t>
      </w:r>
    </w:p>
    <w:p w:rsidR="00000000" w:rsidDel="00000000" w:rsidP="00000000" w:rsidRDefault="00000000" w:rsidRPr="00000000" w14:paraId="00000123">
      <w:pPr>
        <w:ind w:left="720" w:firstLine="0"/>
        <w:rPr>
          <w:color w:val="343434"/>
          <w:highlight w:val="white"/>
        </w:rPr>
      </w:pPr>
      <w:r w:rsidDel="00000000" w:rsidR="00000000" w:rsidRPr="00000000">
        <w:rPr>
          <w:color w:val="343434"/>
          <w:highlight w:val="white"/>
          <w:rtl w:val="0"/>
        </w:rPr>
        <w:t xml:space="preserve">192.168.100.32 /27</w:t>
      </w:r>
    </w:p>
    <w:p w:rsidR="00000000" w:rsidDel="00000000" w:rsidP="00000000" w:rsidRDefault="00000000" w:rsidRPr="00000000" w14:paraId="00000124">
      <w:pPr>
        <w:ind w:left="720" w:firstLine="0"/>
        <w:rPr>
          <w:color w:val="343434"/>
          <w:highlight w:val="white"/>
        </w:rPr>
      </w:pPr>
      <w:r w:rsidDel="00000000" w:rsidR="00000000" w:rsidRPr="00000000">
        <w:rPr>
          <w:rtl w:val="0"/>
        </w:rPr>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Assign Subnet 2 to the LAN connected to the GigabitEthernet 0/0 interface of R2:</w:t>
      </w:r>
    </w:p>
    <w:p w:rsidR="00000000" w:rsidDel="00000000" w:rsidP="00000000" w:rsidRDefault="00000000" w:rsidRPr="00000000" w14:paraId="00000126">
      <w:pPr>
        <w:ind w:left="720" w:firstLine="0"/>
        <w:rPr>
          <w:color w:val="343434"/>
          <w:highlight w:val="white"/>
        </w:rPr>
      </w:pPr>
      <w:r w:rsidDel="00000000" w:rsidR="00000000" w:rsidRPr="00000000">
        <w:rPr>
          <w:color w:val="343434"/>
          <w:highlight w:val="white"/>
          <w:rtl w:val="0"/>
        </w:rPr>
        <w:t xml:space="preserve">192.168.100.64 /27</w:t>
      </w:r>
    </w:p>
    <w:p w:rsidR="00000000" w:rsidDel="00000000" w:rsidP="00000000" w:rsidRDefault="00000000" w:rsidRPr="00000000" w14:paraId="00000127">
      <w:pPr>
        <w:ind w:left="720" w:firstLine="0"/>
        <w:rPr>
          <w:color w:val="343434"/>
          <w:highlight w:val="white"/>
        </w:rPr>
      </w:pPr>
      <w:r w:rsidDel="00000000" w:rsidR="00000000" w:rsidRPr="00000000">
        <w:rPr>
          <w:rtl w:val="0"/>
        </w:rPr>
      </w:r>
    </w:p>
    <w:p w:rsidR="00000000" w:rsidDel="00000000" w:rsidP="00000000" w:rsidRDefault="00000000" w:rsidRPr="00000000" w14:paraId="00000128">
      <w:pPr>
        <w:numPr>
          <w:ilvl w:val="0"/>
          <w:numId w:val="3"/>
        </w:numPr>
        <w:ind w:left="720" w:hanging="360"/>
        <w:rPr>
          <w:u w:val="none"/>
        </w:rPr>
      </w:pPr>
      <w:r w:rsidDel="00000000" w:rsidR="00000000" w:rsidRPr="00000000">
        <w:rPr>
          <w:rtl w:val="0"/>
        </w:rPr>
        <w:t xml:space="preserve">Assign Subnet 3 to the LAN connected to the GigabitEthernet 0/1 interface of R2:</w:t>
      </w:r>
    </w:p>
    <w:p w:rsidR="00000000" w:rsidDel="00000000" w:rsidP="00000000" w:rsidRDefault="00000000" w:rsidRPr="00000000" w14:paraId="00000129">
      <w:pPr>
        <w:ind w:left="720" w:firstLine="0"/>
        <w:rPr>
          <w:color w:val="343434"/>
          <w:highlight w:val="white"/>
        </w:rPr>
      </w:pPr>
      <w:r w:rsidDel="00000000" w:rsidR="00000000" w:rsidRPr="00000000">
        <w:rPr>
          <w:color w:val="343434"/>
          <w:highlight w:val="white"/>
          <w:rtl w:val="0"/>
        </w:rPr>
        <w:t xml:space="preserve">192.168.100.96 /27</w:t>
      </w:r>
    </w:p>
    <w:p w:rsidR="00000000" w:rsidDel="00000000" w:rsidP="00000000" w:rsidRDefault="00000000" w:rsidRPr="00000000" w14:paraId="0000012A">
      <w:pPr>
        <w:ind w:left="720" w:firstLine="0"/>
        <w:rPr>
          <w:color w:val="343434"/>
          <w:highlight w:val="white"/>
        </w:rPr>
      </w:pPr>
      <w:r w:rsidDel="00000000" w:rsidR="00000000" w:rsidRPr="00000000">
        <w:rPr>
          <w:rtl w:val="0"/>
        </w:rPr>
      </w:r>
    </w:p>
    <w:p w:rsidR="00000000" w:rsidDel="00000000" w:rsidP="00000000" w:rsidRDefault="00000000" w:rsidRPr="00000000" w14:paraId="0000012B">
      <w:pPr>
        <w:numPr>
          <w:ilvl w:val="0"/>
          <w:numId w:val="3"/>
        </w:numPr>
        <w:ind w:left="720" w:hanging="360"/>
        <w:rPr>
          <w:u w:val="none"/>
        </w:rPr>
      </w:pPr>
      <w:r w:rsidDel="00000000" w:rsidR="00000000" w:rsidRPr="00000000">
        <w:rPr>
          <w:rtl w:val="0"/>
        </w:rPr>
        <w:t xml:space="preserve"> Assign Subnet 4 to the WAN link between R1 to R2:</w:t>
      </w:r>
    </w:p>
    <w:p w:rsidR="00000000" w:rsidDel="00000000" w:rsidP="00000000" w:rsidRDefault="00000000" w:rsidRPr="00000000" w14:paraId="0000012C">
      <w:pPr>
        <w:ind w:left="720" w:firstLine="0"/>
        <w:rPr/>
      </w:pPr>
      <w:r w:rsidDel="00000000" w:rsidR="00000000" w:rsidRPr="00000000">
        <w:rPr>
          <w:color w:val="343434"/>
          <w:highlight w:val="white"/>
          <w:rtl w:val="0"/>
        </w:rPr>
        <w:t xml:space="preserve">192.168.100.128 /27</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Step 3: Document the addressing scheme.</w:t>
      </w:r>
    </w:p>
    <w:p w:rsidR="00000000" w:rsidDel="00000000" w:rsidP="00000000" w:rsidRDefault="00000000" w:rsidRPr="00000000" w14:paraId="0000012F">
      <w:pPr>
        <w:ind w:firstLine="720"/>
        <w:rPr/>
      </w:pPr>
      <w:r w:rsidDel="00000000" w:rsidR="00000000" w:rsidRPr="00000000">
        <w:rPr>
          <w:rtl w:val="0"/>
        </w:rPr>
        <w:t xml:space="preserve">Fill in the Addressing Table using the following guidelines:</w:t>
      </w:r>
    </w:p>
    <w:p w:rsidR="00000000" w:rsidDel="00000000" w:rsidP="00000000" w:rsidRDefault="00000000" w:rsidRPr="00000000" w14:paraId="00000130">
      <w:pPr>
        <w:numPr>
          <w:ilvl w:val="0"/>
          <w:numId w:val="6"/>
        </w:numPr>
        <w:ind w:left="1440" w:hanging="360"/>
        <w:rPr>
          <w:u w:val="none"/>
        </w:rPr>
      </w:pPr>
      <w:r w:rsidDel="00000000" w:rsidR="00000000" w:rsidRPr="00000000">
        <w:rPr>
          <w:rtl w:val="0"/>
        </w:rPr>
        <w:t xml:space="preserve">Assign the first usable IP addresses in each subnet to R1 for the two LAN links and the WAN link.</w:t>
      </w:r>
    </w:p>
    <w:p w:rsidR="00000000" w:rsidDel="00000000" w:rsidP="00000000" w:rsidRDefault="00000000" w:rsidRPr="00000000" w14:paraId="00000131">
      <w:pPr>
        <w:numPr>
          <w:ilvl w:val="0"/>
          <w:numId w:val="6"/>
        </w:numPr>
        <w:ind w:left="1440" w:hanging="360"/>
        <w:rPr>
          <w:u w:val="none"/>
        </w:rPr>
      </w:pPr>
      <w:r w:rsidDel="00000000" w:rsidR="00000000" w:rsidRPr="00000000">
        <w:rPr>
          <w:rtl w:val="0"/>
        </w:rPr>
        <w:t xml:space="preserve">Assign the first usable IP addresses in each subnet to R2 for the LAN links. Assign the last usable IP address for the WAN link.</w:t>
      </w:r>
    </w:p>
    <w:p w:rsidR="00000000" w:rsidDel="00000000" w:rsidP="00000000" w:rsidRDefault="00000000" w:rsidRPr="00000000" w14:paraId="00000132">
      <w:pPr>
        <w:numPr>
          <w:ilvl w:val="0"/>
          <w:numId w:val="6"/>
        </w:numPr>
        <w:ind w:left="1440" w:hanging="360"/>
        <w:rPr>
          <w:u w:val="none"/>
        </w:rPr>
      </w:pPr>
      <w:r w:rsidDel="00000000" w:rsidR="00000000" w:rsidRPr="00000000">
        <w:rPr>
          <w:rtl w:val="0"/>
        </w:rPr>
        <w:t xml:space="preserve">Assign the second usable IP address in the attached subnets to the switches.</w:t>
      </w:r>
    </w:p>
    <w:p w:rsidR="00000000" w:rsidDel="00000000" w:rsidP="00000000" w:rsidRDefault="00000000" w:rsidRPr="00000000" w14:paraId="00000133">
      <w:pPr>
        <w:numPr>
          <w:ilvl w:val="0"/>
          <w:numId w:val="6"/>
        </w:numPr>
        <w:ind w:left="1440" w:hanging="360"/>
        <w:rPr>
          <w:u w:val="none"/>
        </w:rPr>
      </w:pPr>
      <w:r w:rsidDel="00000000" w:rsidR="00000000" w:rsidRPr="00000000">
        <w:rPr>
          <w:rtl w:val="0"/>
        </w:rPr>
        <w:t xml:space="preserve">Assign the last usable IP addresses to the PCs in each subnet.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Part 2: Assign IP Addresses to Network Devices and Verify Connectivity</w:t>
      </w:r>
    </w:p>
    <w:p w:rsidR="00000000" w:rsidDel="00000000" w:rsidP="00000000" w:rsidRDefault="00000000" w:rsidRPr="00000000" w14:paraId="00000136">
      <w:pPr>
        <w:ind w:left="720" w:firstLine="0"/>
        <w:rPr/>
      </w:pPr>
      <w:r w:rsidDel="00000000" w:rsidR="00000000" w:rsidRPr="00000000">
        <w:rPr>
          <w:rtl w:val="0"/>
        </w:rPr>
        <w:t xml:space="preserve">Most of the IP addressing is already configured on this network. Implement the following steps to complete the addressing configuration. EIGRP dynamic routing is already configured between R1 and R2.</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Step 1: Configure R1 LAN interfaces.</w:t>
      </w:r>
    </w:p>
    <w:p w:rsidR="00000000" w:rsidDel="00000000" w:rsidP="00000000" w:rsidRDefault="00000000" w:rsidRPr="00000000" w14:paraId="00000139">
      <w:pPr>
        <w:numPr>
          <w:ilvl w:val="0"/>
          <w:numId w:val="9"/>
        </w:numPr>
        <w:ind w:left="720" w:hanging="360"/>
        <w:rPr>
          <w:u w:val="none"/>
        </w:rPr>
      </w:pPr>
      <w:r w:rsidDel="00000000" w:rsidR="00000000" w:rsidRPr="00000000">
        <w:rPr>
          <w:rtl w:val="0"/>
        </w:rPr>
        <w:t xml:space="preserve">Configure both LAN interfaces with the addresses from the Addressing Table.</w:t>
      </w:r>
    </w:p>
    <w:p w:rsidR="00000000" w:rsidDel="00000000" w:rsidP="00000000" w:rsidRDefault="00000000" w:rsidRPr="00000000" w14:paraId="0000013A">
      <w:pPr>
        <w:numPr>
          <w:ilvl w:val="0"/>
          <w:numId w:val="9"/>
        </w:numPr>
        <w:ind w:left="720" w:hanging="360"/>
        <w:rPr>
          <w:u w:val="none"/>
        </w:rPr>
      </w:pPr>
      <w:r w:rsidDel="00000000" w:rsidR="00000000" w:rsidRPr="00000000">
        <w:rPr>
          <w:rtl w:val="0"/>
        </w:rPr>
        <w:t xml:space="preserve">Configure the interfaces so that the hosts on the LANs have connectivity to the default gateway.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Step 2: Configure IP addressing on S3.</w:t>
      </w:r>
    </w:p>
    <w:p w:rsidR="00000000" w:rsidDel="00000000" w:rsidP="00000000" w:rsidRDefault="00000000" w:rsidRPr="00000000" w14:paraId="0000013D">
      <w:pPr>
        <w:numPr>
          <w:ilvl w:val="0"/>
          <w:numId w:val="7"/>
        </w:numPr>
        <w:ind w:left="720" w:hanging="360"/>
        <w:rPr>
          <w:u w:val="none"/>
        </w:rPr>
      </w:pPr>
      <w:r w:rsidDel="00000000" w:rsidR="00000000" w:rsidRPr="00000000">
        <w:rPr>
          <w:rtl w:val="0"/>
        </w:rPr>
        <w:t xml:space="preserve">Configure the switch VLAN1 interface with addressing.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Configure the switch with the default gateway address.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Step 3: Configure PC4.</w:t>
      </w:r>
    </w:p>
    <w:p w:rsidR="00000000" w:rsidDel="00000000" w:rsidP="00000000" w:rsidRDefault="00000000" w:rsidRPr="00000000" w14:paraId="00000142">
      <w:pPr>
        <w:ind w:firstLine="720"/>
        <w:rPr/>
      </w:pPr>
      <w:r w:rsidDel="00000000" w:rsidR="00000000" w:rsidRPr="00000000">
        <w:rPr>
          <w:rtl w:val="0"/>
        </w:rPr>
        <w:t xml:space="preserve">Configure PC4 with host and default gateway addresses.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Step 4: Verify connectivity.</w:t>
      </w:r>
    </w:p>
    <w:p w:rsidR="00000000" w:rsidDel="00000000" w:rsidP="00000000" w:rsidRDefault="00000000" w:rsidRPr="00000000" w14:paraId="00000145">
      <w:pPr>
        <w:ind w:left="720" w:firstLine="0"/>
        <w:rPr/>
      </w:pPr>
      <w:r w:rsidDel="00000000" w:rsidR="00000000" w:rsidRPr="00000000">
        <w:rPr>
          <w:rtl w:val="0"/>
        </w:rPr>
        <w:t xml:space="preserve">You can only verify connectivity from R1, S3, and PC4. However, you should be able to ping every IP address listed in the Addressing Table.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