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Sam Solo hands the Henley file to Bo Wren.</w:t>
      </w:r>
    </w:p>
  </w:body>
</w:document>
</file>