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FBC05" w14:textId="77777777" w:rsidR="00BE0F58" w:rsidRPr="00BE0F58" w:rsidRDefault="00BE0F58" w:rsidP="00BE0F58">
      <w:pPr>
        <w:spacing w:after="0" w:line="240" w:lineRule="auto"/>
        <w:jc w:val="center"/>
        <w:rPr>
          <w:rFonts w:ascii="Times New Roman" w:eastAsia="Times New Roman" w:hAnsi="Times New Roman" w:cs="Times New Roman"/>
          <w:sz w:val="24"/>
          <w:szCs w:val="24"/>
          <w:lang w:eastAsia="pl-PL"/>
        </w:rPr>
      </w:pPr>
      <w:r w:rsidRPr="00BE0F58">
        <w:rPr>
          <w:rFonts w:ascii="Arial" w:eastAsia="Times New Roman" w:hAnsi="Arial" w:cs="Arial"/>
          <w:color w:val="000000"/>
          <w:sz w:val="24"/>
          <w:szCs w:val="24"/>
          <w:lang w:eastAsia="pl-PL"/>
        </w:rPr>
        <w:t>Analiza wymagań i opinii jednostek organizacji społecznej</w:t>
      </w:r>
    </w:p>
    <w:p w14:paraId="6F3CEAF9" w14:textId="77777777" w:rsidR="00BE0F58" w:rsidRPr="00BE0F58" w:rsidRDefault="00BE0F58" w:rsidP="00BE0F58">
      <w:pPr>
        <w:spacing w:after="0" w:line="240" w:lineRule="auto"/>
        <w:rPr>
          <w:rFonts w:ascii="Times New Roman" w:eastAsia="Times New Roman" w:hAnsi="Times New Roman" w:cs="Times New Roman"/>
          <w:sz w:val="24"/>
          <w:szCs w:val="24"/>
          <w:lang w:eastAsia="pl-PL"/>
        </w:rPr>
      </w:pPr>
    </w:p>
    <w:p w14:paraId="0F0F4686" w14:textId="77777777" w:rsidR="00BE0F58" w:rsidRPr="00BE0F58" w:rsidRDefault="00BE0F58" w:rsidP="00BE0F58">
      <w:pPr>
        <w:spacing w:after="0" w:line="240" w:lineRule="auto"/>
        <w:rPr>
          <w:rFonts w:ascii="Times New Roman" w:eastAsia="Times New Roman" w:hAnsi="Times New Roman" w:cs="Times New Roman"/>
          <w:sz w:val="24"/>
          <w:szCs w:val="24"/>
          <w:lang w:eastAsia="pl-PL"/>
        </w:rPr>
      </w:pPr>
      <w:r w:rsidRPr="00BE0F58">
        <w:rPr>
          <w:rFonts w:ascii="Arial" w:eastAsia="Times New Roman" w:hAnsi="Arial" w:cs="Arial"/>
          <w:color w:val="000000"/>
          <w:sz w:val="24"/>
          <w:szCs w:val="24"/>
          <w:lang w:eastAsia="pl-PL"/>
        </w:rPr>
        <w:tab/>
        <w:t>W celu osiągnięcia satysfakcjonującego rezultatu w postaci efektywnego, sprawnego, a co najważniejsze wychodzącego naprzeciw oczekiwaniom i wymaganiom przyszłych użytkowników, administratorów oraz ich przedstawicieli, należy kierować się radami, wskazówkami osób doświadczonych w obszarach związanych z konsultacją społeczną, informacją oraz jej przepływem, ale także rozumiejących problemy pojawiające się podczas transformowania konsultacji społecznej na formę elektroniczną.</w:t>
      </w:r>
    </w:p>
    <w:p w14:paraId="58114417" w14:textId="77777777" w:rsidR="00BE0F58" w:rsidRPr="00BE0F58" w:rsidRDefault="00BE0F58" w:rsidP="00BE0F58">
      <w:pPr>
        <w:spacing w:after="0" w:line="240" w:lineRule="auto"/>
        <w:ind w:firstLine="720"/>
        <w:rPr>
          <w:rFonts w:ascii="Times New Roman" w:eastAsia="Times New Roman" w:hAnsi="Times New Roman" w:cs="Times New Roman"/>
          <w:sz w:val="24"/>
          <w:szCs w:val="24"/>
          <w:lang w:eastAsia="pl-PL"/>
        </w:rPr>
      </w:pPr>
      <w:r w:rsidRPr="00BE0F58">
        <w:rPr>
          <w:rFonts w:ascii="Arial" w:eastAsia="Times New Roman" w:hAnsi="Arial" w:cs="Arial"/>
          <w:color w:val="000000"/>
          <w:sz w:val="24"/>
          <w:szCs w:val="24"/>
          <w:lang w:eastAsia="pl-PL"/>
        </w:rPr>
        <w:t>W związku z szeregiem funkcjonalności, które aplikacja obsługująca konsultacje społeczne musi posiadać, zostały przeprowadzone rozmowy z przedstawicielami odpowiednich organizacji zajmującym się omawianym obszarem działań. Poprzez “odpowiednie organizacje” rozumie się jednostki organizacji społecznej. W przypadku projektu SYLKOS, konsultacje odbyły się w porozumieniu z Urzędem Miasta Torunia, a konkretnie z Dyrektorem Wydziału Komunikacji Społecznej i Informacji Panem Pawłem Piotrowiczem. </w:t>
      </w:r>
    </w:p>
    <w:p w14:paraId="296E1626" w14:textId="77777777" w:rsidR="00BE0F58" w:rsidRPr="00BE0F58" w:rsidRDefault="00BE0F58" w:rsidP="00BE0F58">
      <w:pPr>
        <w:spacing w:after="0" w:line="240" w:lineRule="auto"/>
        <w:ind w:firstLine="720"/>
        <w:rPr>
          <w:rFonts w:ascii="Times New Roman" w:eastAsia="Times New Roman" w:hAnsi="Times New Roman" w:cs="Times New Roman"/>
          <w:sz w:val="24"/>
          <w:szCs w:val="24"/>
          <w:lang w:eastAsia="pl-PL"/>
        </w:rPr>
      </w:pPr>
      <w:r w:rsidRPr="00BE0F58">
        <w:rPr>
          <w:rFonts w:ascii="Arial" w:eastAsia="Times New Roman" w:hAnsi="Arial" w:cs="Arial"/>
          <w:color w:val="000000"/>
          <w:sz w:val="24"/>
          <w:szCs w:val="24"/>
          <w:lang w:eastAsia="pl-PL"/>
        </w:rPr>
        <w:t>Podczas rozmowy, poruszone zostały zarówno kwestie ogólne takie jak koncept aplikacji sam w sobie, ale co ważniejsze, zwrócono uwagę na szczegółowe aspekty wizualizacji i funkcjonalności systemu elektronicznej konsultacji.</w:t>
      </w:r>
    </w:p>
    <w:p w14:paraId="7F5489F1" w14:textId="2458C502" w:rsidR="00BE0F58" w:rsidRDefault="00BE0F58" w:rsidP="00BE0F58">
      <w:pPr>
        <w:spacing w:after="0" w:line="240" w:lineRule="auto"/>
        <w:ind w:firstLine="720"/>
        <w:rPr>
          <w:rFonts w:ascii="Arial" w:eastAsia="Times New Roman" w:hAnsi="Arial" w:cs="Arial"/>
          <w:color w:val="000000"/>
          <w:sz w:val="24"/>
          <w:szCs w:val="24"/>
          <w:lang w:eastAsia="pl-PL"/>
        </w:rPr>
      </w:pPr>
      <w:r w:rsidRPr="00BE0F58">
        <w:rPr>
          <w:rFonts w:ascii="Arial" w:eastAsia="Times New Roman" w:hAnsi="Arial" w:cs="Arial"/>
          <w:color w:val="000000"/>
          <w:sz w:val="24"/>
          <w:szCs w:val="24"/>
          <w:lang w:eastAsia="pl-PL"/>
        </w:rPr>
        <w:t>Jednym z najważniejszych czynników omawianym na spotkaniu było główne przeznaczenie aplikacji jakim jest przeprowadzenie procesu rozdziału pieniędzy z budżetów obywatelskich w ramach głosowań. SYLKOS, aby być atrakcyjnym serwisem do wykorzystania, winien mieć możliwość obsługi nie tylko samego głosowania, lecz całego procesu złożonego między innymi ze zgłaszania projektów, opiniowania biegłych, odwołań, naniesienia potrzebnych poprawek oraz samego głosowania. Takie zapotrzebowanie wynika chociażby z pragmatyzmu, który przejawia się w ilości potrzebnego oprogramowania do przeprowadzenia procesu rozdysponowania środków publicznych od początku do końca. Oczywistym jest, że optymalnie obsłużyć musi to jeden system, aby zachować spójność i porządek w organizacji pracy i danych przechowywanych wewnątrz systemu. W odpowiedzi na taką potrzebę, w systemie zaimplementowano możliwość wyłonienia odpowiednich projektów zgodnie z przygotowaną i opisaną kolejnością procedur.</w:t>
      </w:r>
    </w:p>
    <w:p w14:paraId="44CF4B70" w14:textId="471B3834" w:rsidR="007C514F" w:rsidRPr="00015C3D" w:rsidRDefault="00015C3D" w:rsidP="00015C3D">
      <w:pPr>
        <w:spacing w:after="0" w:line="240" w:lineRule="auto"/>
        <w:ind w:firstLine="708"/>
        <w:rPr>
          <w:rFonts w:ascii="Times New Roman" w:eastAsia="Times New Roman" w:hAnsi="Times New Roman" w:cs="Times New Roman"/>
          <w:sz w:val="24"/>
          <w:szCs w:val="24"/>
          <w:lang w:eastAsia="pl-PL"/>
        </w:rPr>
      </w:pPr>
      <w:r>
        <w:rPr>
          <w:rFonts w:ascii="Arial" w:eastAsia="Times New Roman" w:hAnsi="Arial" w:cs="Arial"/>
          <w:color w:val="000000"/>
          <w:sz w:val="24"/>
          <w:szCs w:val="24"/>
          <w:lang w:eastAsia="pl-PL"/>
        </w:rPr>
        <w:t xml:space="preserve">„Demokracja” z języka greckiego oznacza </w:t>
      </w:r>
      <w:r w:rsidR="00E6140F">
        <w:rPr>
          <w:rFonts w:ascii="Arial" w:eastAsia="Times New Roman" w:hAnsi="Arial" w:cs="Arial"/>
          <w:color w:val="000000"/>
          <w:sz w:val="24"/>
          <w:szCs w:val="24"/>
          <w:lang w:eastAsia="pl-PL"/>
        </w:rPr>
        <w:t>„</w:t>
      </w:r>
      <w:r>
        <w:rPr>
          <w:rFonts w:ascii="Arial" w:eastAsia="Times New Roman" w:hAnsi="Arial" w:cs="Arial"/>
          <w:color w:val="000000"/>
          <w:sz w:val="24"/>
          <w:szCs w:val="24"/>
          <w:lang w:eastAsia="pl-PL"/>
        </w:rPr>
        <w:t>władzę w rękach ludzi</w:t>
      </w:r>
      <w:r w:rsidR="00E6140F">
        <w:rPr>
          <w:rFonts w:ascii="Arial" w:eastAsia="Times New Roman" w:hAnsi="Arial" w:cs="Arial"/>
          <w:color w:val="000000"/>
          <w:sz w:val="24"/>
          <w:szCs w:val="24"/>
          <w:lang w:eastAsia="pl-PL"/>
        </w:rPr>
        <w:t>”</w:t>
      </w:r>
      <w:r>
        <w:rPr>
          <w:rFonts w:ascii="Arial" w:eastAsia="Times New Roman" w:hAnsi="Arial" w:cs="Arial"/>
          <w:color w:val="000000"/>
          <w:sz w:val="24"/>
          <w:szCs w:val="24"/>
          <w:lang w:eastAsia="pl-PL"/>
        </w:rPr>
        <w:t xml:space="preserve">. Rozumie się przez to nie tylko wszelkie systemy głosowań, wybory, referenda czy plebiscyty, ale także możliwość wyjścia z własnymi inicjatywami dla obywateli bardziej świadomych życia i interesów społecznych. Dla tych z mieszkańców, którzy odczuwają potrzebę działania na rzecz otoczenia i ludzi w nim żyjących. </w:t>
      </w:r>
      <w:r w:rsidR="00BE0F58">
        <w:rPr>
          <w:rFonts w:ascii="Arial" w:eastAsia="Times New Roman" w:hAnsi="Arial" w:cs="Arial"/>
          <w:color w:val="000000"/>
          <w:sz w:val="24"/>
          <w:szCs w:val="24"/>
          <w:lang w:eastAsia="pl-PL"/>
        </w:rPr>
        <w:t>Ideą konsultacji społecznych nie jest ankietyzowanie mieszkańców, lecz pochylanie się nad problemami, kwestiami spornymi czy zwyczajnie wymagającymi większej uwagi wspólnie z mieszkańcami. Jest to czas dla obywateli, aby w imieniu zarówno swoim jak i grup, które reprezentują</w:t>
      </w:r>
      <w:r w:rsidR="00EE3002">
        <w:rPr>
          <w:rFonts w:ascii="Arial" w:eastAsia="Times New Roman" w:hAnsi="Arial" w:cs="Arial"/>
          <w:color w:val="000000"/>
          <w:sz w:val="24"/>
          <w:szCs w:val="24"/>
          <w:lang w:eastAsia="pl-PL"/>
        </w:rPr>
        <w:t>,</w:t>
      </w:r>
      <w:r w:rsidR="00BE0F58">
        <w:rPr>
          <w:rFonts w:ascii="Arial" w:eastAsia="Times New Roman" w:hAnsi="Arial" w:cs="Arial"/>
          <w:color w:val="000000"/>
          <w:sz w:val="24"/>
          <w:szCs w:val="24"/>
          <w:lang w:eastAsia="pl-PL"/>
        </w:rPr>
        <w:t xml:space="preserve"> </w:t>
      </w:r>
      <w:r w:rsidR="00EB7593">
        <w:rPr>
          <w:rFonts w:ascii="Arial" w:eastAsia="Times New Roman" w:hAnsi="Arial" w:cs="Arial"/>
          <w:color w:val="000000"/>
          <w:sz w:val="24"/>
          <w:szCs w:val="24"/>
          <w:lang w:eastAsia="pl-PL"/>
        </w:rPr>
        <w:t xml:space="preserve">wyrazić swoją opinię na temat projektu, zgłosić pomysły poprawek do poddania pod dyskusję lub nawet zaproponować alternatywę dla danego pomysłu. Spotkania cieszą się różnym zainteresowaniem wśród mieszkańców, zależnie od tematu przewodniego posiedzenia oraz konkretnie poruszanych zagadnień. Zdaniem Pana Piotrowicza frekwencja nie jest najważniejszym elementem konsultacji. Najistotniejszy jest sam fakt zebrania się, w celu wysłuchania głosu ludzi, głosu mieszkańców czyli osób bezpośrednio zainteresowanych wszelkimi inicjatywami, które są dokonywane w ich otoczeniu. </w:t>
      </w:r>
      <w:r w:rsidR="00E6140F">
        <w:rPr>
          <w:rFonts w:ascii="Arial" w:eastAsia="Times New Roman" w:hAnsi="Arial" w:cs="Arial"/>
          <w:color w:val="000000"/>
          <w:sz w:val="24"/>
          <w:szCs w:val="24"/>
          <w:lang w:eastAsia="pl-PL"/>
        </w:rPr>
        <w:t xml:space="preserve">Oczywiście, wynik rozmów na </w:t>
      </w:r>
      <w:r w:rsidR="003E3843">
        <w:rPr>
          <w:rFonts w:ascii="Arial" w:eastAsia="Times New Roman" w:hAnsi="Arial" w:cs="Arial"/>
          <w:color w:val="000000"/>
          <w:sz w:val="24"/>
          <w:szCs w:val="24"/>
          <w:lang w:eastAsia="pl-PL"/>
        </w:rPr>
        <w:t xml:space="preserve">konsultacjach nie jest ostateczną decyzją, nie jest wiążący, ale pomaga spojrzeć na sprawę z innej perspektywy. Może być bardzo </w:t>
      </w:r>
      <w:r w:rsidR="003E3843">
        <w:rPr>
          <w:rFonts w:ascii="Arial" w:eastAsia="Times New Roman" w:hAnsi="Arial" w:cs="Arial"/>
          <w:color w:val="000000"/>
          <w:sz w:val="24"/>
          <w:szCs w:val="24"/>
          <w:lang w:eastAsia="pl-PL"/>
        </w:rPr>
        <w:lastRenderedPageBreak/>
        <w:t>pomocny w rozstrzygnięciu problemu, a jak powszechnie wiadomo – tylko dzięki dialogowi i wymianom opinii można dojść do sensownego konsensusu, będącego zadowalającym efektem zarówno dla pomysłodawców, wykonawców jak i końcowych użytkowników.</w:t>
      </w:r>
      <w:r w:rsidR="001C5EC2">
        <w:rPr>
          <w:rFonts w:ascii="Arial" w:eastAsia="Times New Roman" w:hAnsi="Arial" w:cs="Arial"/>
          <w:color w:val="000000"/>
          <w:sz w:val="24"/>
          <w:szCs w:val="24"/>
          <w:lang w:eastAsia="pl-PL"/>
        </w:rPr>
        <w:t xml:space="preserve"> W ramach rozwiązania problemu ograniczenia liczby osób mogących wziąć udział w spotkaniach, system SYLKOS przewiduje możliwość konsultacji w formie zdalnej za pomocą takich narzędzi jak MS Teams czy Zoom. Dzięki temu, nadal można przeprowadzać prezentacje połączone z panelami dyskusyjnymi, zapraszając więcej mieszkańców, jednocześnie nie martwiąc się o potencjalne skutki wciąż trwającej pandemii, a w przyszłości, po jej zwalczeniu, o brak miejsc dla chętnych. Dyrektor Piotrowicz potwierdził przypuszczenia na temat pozytywnego nastawienia obywateli do spotkań online: taka forma konsultacji nie jest żadną przeszkodą w zestawieniu z ogromem korzyści jakie może przynieść rozmowa na temat zaplanowanych inicjatyw. Łącz</w:t>
      </w:r>
      <w:r w:rsidR="00EE3002">
        <w:rPr>
          <w:rFonts w:ascii="Arial" w:eastAsia="Times New Roman" w:hAnsi="Arial" w:cs="Arial"/>
          <w:color w:val="000000"/>
          <w:sz w:val="24"/>
          <w:szCs w:val="24"/>
          <w:lang w:eastAsia="pl-PL"/>
        </w:rPr>
        <w:t>y się to oczywiście z takimi zaletami jak komfort własnego stanowiska w domu czy brak dojazdów na miejsce konsultacji, co skutkuje mniejszą ilością czasu potrzebnego, aby wyrazić swoje zdanie na dany temat, co z kolei prowadzi do wyższej frekwencji (mieszkańcy mający bardzo ciekawe pomysły mogą nie mieć ochoty i/lub dostatecznie dużo czasu, aby poświęcić go na spotkanie z przedstawicielami urzędu miasta przez co dobre pomysły mogą nigdy nie zostać wyjawione).</w:t>
      </w:r>
      <w:r w:rsidR="006A1944">
        <w:rPr>
          <w:rFonts w:ascii="Arial" w:eastAsia="Times New Roman" w:hAnsi="Arial" w:cs="Arial"/>
          <w:color w:val="000000"/>
          <w:sz w:val="24"/>
          <w:szCs w:val="24"/>
          <w:lang w:eastAsia="pl-PL"/>
        </w:rPr>
        <w:t xml:space="preserve"> Konkretyzując, narzędzia do spotkań zdalnych umożliwiają tworzenie pokoi, grup roboczych, swego rodzaju podziału uczestników na mniejsze zespoły, aby rozdzielić pomiędzy nich zadania, a następnie na forum podzielić się ich wynikami. Pomimo braku fizycznej obecności, jest to interesująca forma współpracy i integracji zarówno pomiędzy mieszkańcami, jak i na linii władza gminna – obywatele.</w:t>
      </w:r>
    </w:p>
    <w:p w14:paraId="50F26989" w14:textId="77777777" w:rsidR="005F7683" w:rsidRDefault="005F7683"/>
    <w:p w14:paraId="2CCAEE5E" w14:textId="238F0419" w:rsidR="0062411E" w:rsidRDefault="0062411E">
      <w:bookmarkStart w:id="0" w:name="_GoBack"/>
      <w:r>
        <w:t>Ważnym wątkiem poruszonym na spotkaniu, była reprezentatywność głosowań. Jest to nieodłączny element analizy głosujących w celu uzyskania efektywnych wyników. Należy dowiedzieć się, chociażby poprzez przeprowadzenie ankiety podczas głosowania, odpowiednich informacji, aby stworzyć profile mieszkańców biorących w nich udział. Cel jest dość prosty – zrozumieć, na które projekty mogą głosować na przykład osoby wychowujące dzieci, na które właściciele zwierząt domowych, a na które osoby w podeszłym wieku. Komplet informacji jest częścią konsultacji społecznych, ponieważ ukazuje strukturę potrzeb osób bezpośrednio zainteresowanych wynikami głosowań.</w:t>
      </w:r>
      <w:r w:rsidR="00024086">
        <w:t xml:space="preserve"> Dzięki temu władze mogą zdobyć wiedzę, jakie docelowo projekty należy kierować do danej społeczności, i które z nich mają największe szanse na akceptację.</w:t>
      </w:r>
    </w:p>
    <w:bookmarkEnd w:id="0"/>
    <w:p w14:paraId="00275E33" w14:textId="77777777" w:rsidR="0062411E" w:rsidRDefault="0062411E"/>
    <w:sectPr w:rsidR="006241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261CF" w14:textId="77777777" w:rsidR="000241EA" w:rsidRDefault="000241EA" w:rsidP="00EB7593">
      <w:pPr>
        <w:spacing w:after="0" w:line="240" w:lineRule="auto"/>
      </w:pPr>
      <w:r>
        <w:separator/>
      </w:r>
    </w:p>
  </w:endnote>
  <w:endnote w:type="continuationSeparator" w:id="0">
    <w:p w14:paraId="0F81E2D0" w14:textId="77777777" w:rsidR="000241EA" w:rsidRDefault="000241EA" w:rsidP="00EB7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BD48C" w14:textId="77777777" w:rsidR="000241EA" w:rsidRDefault="000241EA" w:rsidP="00EB7593">
      <w:pPr>
        <w:spacing w:after="0" w:line="240" w:lineRule="auto"/>
      </w:pPr>
      <w:r>
        <w:separator/>
      </w:r>
    </w:p>
  </w:footnote>
  <w:footnote w:type="continuationSeparator" w:id="0">
    <w:p w14:paraId="6088D226" w14:textId="77777777" w:rsidR="000241EA" w:rsidRDefault="000241EA" w:rsidP="00EB75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DA4"/>
    <w:rsid w:val="00015C3D"/>
    <w:rsid w:val="00024086"/>
    <w:rsid w:val="000241EA"/>
    <w:rsid w:val="001C5EC2"/>
    <w:rsid w:val="003E3843"/>
    <w:rsid w:val="004C1CCB"/>
    <w:rsid w:val="00595D44"/>
    <w:rsid w:val="005F7683"/>
    <w:rsid w:val="0062411E"/>
    <w:rsid w:val="006A1944"/>
    <w:rsid w:val="007C514F"/>
    <w:rsid w:val="008B5259"/>
    <w:rsid w:val="0091208D"/>
    <w:rsid w:val="00945BA1"/>
    <w:rsid w:val="00BE0F58"/>
    <w:rsid w:val="00E22DA4"/>
    <w:rsid w:val="00E6140F"/>
    <w:rsid w:val="00EB7593"/>
    <w:rsid w:val="00EE30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334A"/>
  <w15:chartTrackingRefBased/>
  <w15:docId w15:val="{331BA993-2A40-46E9-9B24-A71D346F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BE0F5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BE0F58"/>
  </w:style>
  <w:style w:type="paragraph" w:styleId="Tekstprzypisukocowego">
    <w:name w:val="endnote text"/>
    <w:basedOn w:val="Normalny"/>
    <w:link w:val="TekstprzypisukocowegoZnak"/>
    <w:uiPriority w:val="99"/>
    <w:semiHidden/>
    <w:unhideWhenUsed/>
    <w:rsid w:val="00EB759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B7593"/>
    <w:rPr>
      <w:sz w:val="20"/>
      <w:szCs w:val="20"/>
    </w:rPr>
  </w:style>
  <w:style w:type="character" w:styleId="Odwoanieprzypisukocowego">
    <w:name w:val="endnote reference"/>
    <w:basedOn w:val="Domylnaczcionkaakapitu"/>
    <w:uiPriority w:val="99"/>
    <w:semiHidden/>
    <w:unhideWhenUsed/>
    <w:rsid w:val="00EB7593"/>
    <w:rPr>
      <w:vertAlign w:val="superscript"/>
    </w:rPr>
  </w:style>
  <w:style w:type="character" w:styleId="Odwoaniedokomentarza">
    <w:name w:val="annotation reference"/>
    <w:basedOn w:val="Domylnaczcionkaakapitu"/>
    <w:uiPriority w:val="99"/>
    <w:semiHidden/>
    <w:unhideWhenUsed/>
    <w:rsid w:val="001C5EC2"/>
    <w:rPr>
      <w:sz w:val="16"/>
      <w:szCs w:val="16"/>
    </w:rPr>
  </w:style>
  <w:style w:type="paragraph" w:styleId="Tekstkomentarza">
    <w:name w:val="annotation text"/>
    <w:basedOn w:val="Normalny"/>
    <w:link w:val="TekstkomentarzaZnak"/>
    <w:uiPriority w:val="99"/>
    <w:semiHidden/>
    <w:unhideWhenUsed/>
    <w:rsid w:val="001C5EC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C5EC2"/>
    <w:rPr>
      <w:sz w:val="20"/>
      <w:szCs w:val="20"/>
    </w:rPr>
  </w:style>
  <w:style w:type="paragraph" w:styleId="Tematkomentarza">
    <w:name w:val="annotation subject"/>
    <w:basedOn w:val="Tekstkomentarza"/>
    <w:next w:val="Tekstkomentarza"/>
    <w:link w:val="TematkomentarzaZnak"/>
    <w:uiPriority w:val="99"/>
    <w:semiHidden/>
    <w:unhideWhenUsed/>
    <w:rsid w:val="001C5EC2"/>
    <w:rPr>
      <w:b/>
      <w:bCs/>
    </w:rPr>
  </w:style>
  <w:style w:type="character" w:customStyle="1" w:styleId="TematkomentarzaZnak">
    <w:name w:val="Temat komentarza Znak"/>
    <w:basedOn w:val="TekstkomentarzaZnak"/>
    <w:link w:val="Tematkomentarza"/>
    <w:uiPriority w:val="99"/>
    <w:semiHidden/>
    <w:rsid w:val="001C5EC2"/>
    <w:rPr>
      <w:b/>
      <w:bCs/>
      <w:sz w:val="20"/>
      <w:szCs w:val="20"/>
    </w:rPr>
  </w:style>
  <w:style w:type="paragraph" w:styleId="Tekstdymka">
    <w:name w:val="Balloon Text"/>
    <w:basedOn w:val="Normalny"/>
    <w:link w:val="TekstdymkaZnak"/>
    <w:uiPriority w:val="99"/>
    <w:semiHidden/>
    <w:unhideWhenUsed/>
    <w:rsid w:val="001C5EC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C5E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18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891</Words>
  <Characters>5350</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Kluba</dc:creator>
  <cp:keywords/>
  <dc:description/>
  <cp:lastModifiedBy>Konto Microsoft</cp:lastModifiedBy>
  <cp:revision>4</cp:revision>
  <dcterms:created xsi:type="dcterms:W3CDTF">2021-10-22T11:24:00Z</dcterms:created>
  <dcterms:modified xsi:type="dcterms:W3CDTF">2021-11-19T18:32:00Z</dcterms:modified>
</cp:coreProperties>
</file>