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73" w:rsidRPr="00883623" w:rsidRDefault="009F3773" w:rsidP="009F3773">
      <w:pPr>
        <w:pStyle w:val="NormalnyWeb"/>
        <w:numPr>
          <w:ilvl w:val="0"/>
          <w:numId w:val="1"/>
        </w:numPr>
        <w:spacing w:before="120" w:beforeAutospacing="0" w:after="0" w:afterAutospacing="0" w:line="360" w:lineRule="auto"/>
        <w:ind w:left="0" w:firstLine="0"/>
        <w:jc w:val="both"/>
        <w:outlineLvl w:val="0"/>
        <w:rPr>
          <w:b/>
          <w:sz w:val="32"/>
        </w:rPr>
      </w:pPr>
      <w:bookmarkStart w:id="0" w:name="_Toc93249204"/>
      <w:r w:rsidRPr="00883623">
        <w:rPr>
          <w:b/>
          <w:sz w:val="32"/>
        </w:rPr>
        <w:t>Struktura i system prac</w:t>
      </w:r>
      <w:bookmarkEnd w:id="0"/>
    </w:p>
    <w:p w:rsidR="009F3773" w:rsidRPr="007B6F10" w:rsidRDefault="009F3773" w:rsidP="009F3773">
      <w:pPr>
        <w:pStyle w:val="NormalnyWeb"/>
        <w:spacing w:before="120" w:beforeAutospacing="0" w:after="0" w:afterAutospacing="0" w:line="360" w:lineRule="auto"/>
        <w:ind w:firstLine="567"/>
        <w:jc w:val="both"/>
        <w:rPr>
          <w:b/>
          <w:sz w:val="32"/>
          <w:u w:val="single"/>
        </w:rPr>
      </w:pPr>
      <w:r w:rsidRPr="007B6F10">
        <w:rPr>
          <w:color w:val="000000"/>
        </w:rPr>
        <w:t>Ze względu</w:t>
      </w:r>
      <w:r>
        <w:rPr>
          <w:color w:val="000000"/>
        </w:rPr>
        <w:t xml:space="preserve"> na światową pandemię COVID-19</w:t>
      </w:r>
      <w:r w:rsidRPr="007B6F10">
        <w:rPr>
          <w:color w:val="000000"/>
        </w:rPr>
        <w:t xml:space="preserve"> projekt był tworzony w niezwykle niesprzyjających warunkach, w obliczu powszechnie panujących obostrzeń, zwłaszcza w zakresie spotkań fizycznych, a więc również w swobodnej komunikacji i współpracy.</w:t>
      </w:r>
    </w:p>
    <w:p w:rsidR="009F3773" w:rsidRPr="00883623" w:rsidRDefault="009F3773" w:rsidP="009F3773">
      <w:pPr>
        <w:pStyle w:val="NormalnyWeb"/>
        <w:numPr>
          <w:ilvl w:val="1"/>
          <w:numId w:val="1"/>
        </w:numPr>
        <w:spacing w:before="120" w:beforeAutospacing="0" w:after="0" w:afterAutospacing="0" w:line="360" w:lineRule="auto"/>
        <w:ind w:left="0" w:firstLine="0"/>
        <w:jc w:val="both"/>
        <w:outlineLvl w:val="1"/>
        <w:rPr>
          <w:b/>
          <w:sz w:val="28"/>
        </w:rPr>
      </w:pPr>
      <w:bookmarkStart w:id="1" w:name="_Toc93249205"/>
      <w:r w:rsidRPr="00883623">
        <w:rPr>
          <w:b/>
          <w:sz w:val="28"/>
        </w:rPr>
        <w:t>Struktura prac</w:t>
      </w:r>
      <w:bookmarkEnd w:id="1"/>
    </w:p>
    <w:p w:rsidR="009F3773" w:rsidRDefault="009F3773" w:rsidP="009F3773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Niniejszą pracę jak i projekt można podzielić na dwie ogólne części: </w:t>
      </w:r>
    </w:p>
    <w:p w:rsidR="009F3773" w:rsidRDefault="009F3773" w:rsidP="009F3773">
      <w:pPr>
        <w:pStyle w:val="Akapitzlist"/>
        <w:numPr>
          <w:ilvl w:val="0"/>
          <w:numId w:val="3"/>
        </w:numPr>
        <w:spacing w:before="60" w:after="0" w:line="360" w:lineRule="auto"/>
        <w:ind w:left="568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DA7DA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Opis i analizy uwarunkowań społeczno-prawnych,</w:t>
      </w:r>
    </w:p>
    <w:p w:rsidR="009F3773" w:rsidRPr="00DA7DA2" w:rsidRDefault="009F3773" w:rsidP="009F3773">
      <w:pPr>
        <w:pStyle w:val="Akapitzlist"/>
        <w:numPr>
          <w:ilvl w:val="0"/>
          <w:numId w:val="3"/>
        </w:numPr>
        <w:spacing w:before="60" w:after="0" w:line="360" w:lineRule="auto"/>
        <w:ind w:left="568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DA7DA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Realizacja projektowo-techniczna.</w:t>
      </w:r>
    </w:p>
    <w:p w:rsidR="009F3773" w:rsidRPr="004B052F" w:rsidRDefault="009F3773" w:rsidP="009F3773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Pierwsza </w:t>
      </w:r>
      <w:r w:rsidRPr="007B6F1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 nich jest rozwinięta głównie 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na początku, są to rozdziały 1, 2, 4 i 9. Natomiast druga część to rozdziały 3 i 5-9. </w:t>
      </w:r>
    </w:p>
    <w:p w:rsidR="009F3773" w:rsidRPr="007B6F10" w:rsidRDefault="009F3773" w:rsidP="009F3773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Podział wynika z naturalnych potrzeb pozyskania informacji, zasięgnięcia opinii, jak również zastanowienia się nad własnymi koncepcjami i wizjami realizacyjnymi wynikającymi z refleksji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analizując dane zagadnienie. Stąd też zagadnienia poruszane na początku mają ogromny wpływ na drugą część, gdzie należy zaprojektować system informatyczny oraz dobrać odpowiednie narzędzia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tak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aby sprostać wymaganiom postawionym na początku. Niekiedy okazywało się, że już w trakcie prac implementacyjnych należało zmienić lub przebudować niektóre z pierwotnych koncepcji, a co za tym idzie strukturę pracy.</w:t>
      </w:r>
    </w:p>
    <w:p w:rsidR="009F3773" w:rsidRPr="00883623" w:rsidRDefault="009F3773" w:rsidP="009F3773">
      <w:pPr>
        <w:pStyle w:val="NormalnyWeb"/>
        <w:numPr>
          <w:ilvl w:val="1"/>
          <w:numId w:val="1"/>
        </w:numPr>
        <w:spacing w:before="120" w:beforeAutospacing="0" w:after="0" w:afterAutospacing="0" w:line="360" w:lineRule="auto"/>
        <w:ind w:left="0" w:firstLine="0"/>
        <w:jc w:val="both"/>
        <w:outlineLvl w:val="1"/>
        <w:rPr>
          <w:b/>
          <w:sz w:val="28"/>
        </w:rPr>
      </w:pPr>
      <w:bookmarkStart w:id="2" w:name="_Toc93249206"/>
      <w:r w:rsidRPr="00883623">
        <w:rPr>
          <w:b/>
          <w:sz w:val="28"/>
        </w:rPr>
        <w:t>System prac</w:t>
      </w:r>
      <w:bookmarkEnd w:id="2"/>
    </w:p>
    <w:p w:rsidR="009F3773" w:rsidRPr="004B052F" w:rsidRDefault="009F3773" w:rsidP="009F3773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Całość prac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rozpoczęła się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 lipcu 2021 r. 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można podzielić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ją na 4 etapy:</w:t>
      </w:r>
    </w:p>
    <w:p w:rsidR="009F3773" w:rsidRPr="007B6F10" w:rsidRDefault="009F3773" w:rsidP="009F3773">
      <w:pPr>
        <w:pStyle w:val="Akapitzlist"/>
        <w:numPr>
          <w:ilvl w:val="0"/>
          <w:numId w:val="2"/>
        </w:numPr>
        <w:spacing w:before="60" w:after="0" w:line="360" w:lineRule="auto"/>
        <w:ind w:left="568" w:hanging="284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6F1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Pierwszym etapem pracy były wspólne dyskusje i wzajemne wizje realizacji projektu, aby ostatecznie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wyłonić jedną wspólną koncepcję;</w:t>
      </w:r>
    </w:p>
    <w:p w:rsidR="009F3773" w:rsidRPr="007B6F10" w:rsidRDefault="009F3773" w:rsidP="009F3773">
      <w:pPr>
        <w:pStyle w:val="Akapitzlist"/>
        <w:numPr>
          <w:ilvl w:val="0"/>
          <w:numId w:val="2"/>
        </w:numPr>
        <w:spacing w:before="60" w:after="0" w:line="360" w:lineRule="auto"/>
        <w:ind w:left="568" w:hanging="284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6F1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Następnie należało poszerzyć wiedzę z danej dziedziny oraz zebrać opinie, co każdy z członków robił w ramach swoich możliwości indywidualnie,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a </w:t>
      </w:r>
      <w:r w:rsidRPr="007B6F1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następnie dzielił się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pozyskaną wiedzą i informacjami;</w:t>
      </w:r>
    </w:p>
    <w:p w:rsidR="009F3773" w:rsidRPr="007B6F10" w:rsidRDefault="009F3773" w:rsidP="009F3773">
      <w:pPr>
        <w:pStyle w:val="Akapitzlist"/>
        <w:numPr>
          <w:ilvl w:val="0"/>
          <w:numId w:val="2"/>
        </w:numPr>
        <w:spacing w:before="60" w:after="0" w:line="360" w:lineRule="auto"/>
        <w:ind w:left="568" w:hanging="284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6F1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Najobszerniejszym i zarazem najtrudniejszym elementem była faza implementacji. Należało wybrać odpowiednią technologię oraz zapoznać się z nią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</w:t>
      </w:r>
      <w:r w:rsidRPr="007B6F1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uzyskując znaczny stopień biegłości. Był to zdecydowanie najdłuższy etap, zakładał między innymi czas na dokształcanie się w ramach używanych technologii. Podczas realizacji powstawało wiele błędów i problemów natury technicznej, których rozwiązanie często obarczone było dużymi nakładami czasu i energii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przyczyniając się jednak do poszerzenia wiedzy;</w:t>
      </w:r>
    </w:p>
    <w:p w:rsidR="009F3773" w:rsidRDefault="009F3773" w:rsidP="009F3773">
      <w:pPr>
        <w:pStyle w:val="Akapitzlist"/>
        <w:numPr>
          <w:ilvl w:val="0"/>
          <w:numId w:val="2"/>
        </w:numPr>
        <w:spacing w:before="60" w:after="0" w:line="360" w:lineRule="auto"/>
        <w:ind w:left="568" w:hanging="284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6F1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>Etap testowania, dopracowywania oraz poprawa wykrytych błędów. Każda z osób odpowiedzi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alna była za inne sposoby i typy</w:t>
      </w:r>
      <w:r w:rsidRPr="007B6F1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testów.</w:t>
      </w:r>
    </w:p>
    <w:p w:rsidR="009F3773" w:rsidRPr="00327297" w:rsidRDefault="009F3773" w:rsidP="009F3773">
      <w:pPr>
        <w:spacing w:before="120"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32729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Do realizacji projektu (części tworzenia oprogramowania)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zaadoptowanych zostało</w:t>
      </w:r>
      <w:r w:rsidRPr="0032729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wiele idei zwinnej metodyki </w:t>
      </w:r>
      <w:proofErr w:type="spellStart"/>
      <w:r w:rsidRPr="0032729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Scrum</w:t>
      </w:r>
      <w:proofErr w:type="spellEnd"/>
      <w:r w:rsidRPr="0032729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. Według tej techniki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określono</w:t>
      </w:r>
      <w:r w:rsidRPr="0032729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 zespole Mistrza </w:t>
      </w:r>
      <w:proofErr w:type="spellStart"/>
      <w:r w:rsidRPr="0032729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Scrum</w:t>
      </w:r>
      <w:proofErr w:type="spellEnd"/>
      <w:r w:rsidRPr="0032729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(ang. </w:t>
      </w:r>
      <w:proofErr w:type="spellStart"/>
      <w:r w:rsidRPr="0032729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>Scrum</w:t>
      </w:r>
      <w:proofErr w:type="spellEnd"/>
      <w:r w:rsidRPr="0032729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 xml:space="preserve"> Master</w:t>
      </w:r>
      <w:r w:rsidRPr="0032729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), Właściciela Produktu (ang.</w:t>
      </w:r>
      <w:r w:rsidRPr="0032729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 xml:space="preserve"> Product </w:t>
      </w:r>
      <w:proofErr w:type="spellStart"/>
      <w:r w:rsidRPr="0032729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>Owner</w:t>
      </w:r>
      <w:proofErr w:type="spellEnd"/>
      <w:r w:rsidRPr="0032729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i zespół odpowiedzialny za rozwój oprogramowania (ang. </w:t>
      </w:r>
      <w:r w:rsidRPr="0032729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>Software Development Team</w:t>
      </w:r>
      <w:r w:rsidRPr="0032729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):</w:t>
      </w:r>
    </w:p>
    <w:p w:rsidR="009F3773" w:rsidRPr="009B7247" w:rsidRDefault="009F3773" w:rsidP="009F3773">
      <w:pPr>
        <w:pStyle w:val="Akapitzlist"/>
        <w:numPr>
          <w:ilvl w:val="0"/>
          <w:numId w:val="4"/>
        </w:numPr>
        <w:spacing w:before="60" w:after="0" w:line="360" w:lineRule="auto"/>
        <w:ind w:left="567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724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Właściciel Produktu - Wojciech Lewandowski</w:t>
      </w:r>
    </w:p>
    <w:p w:rsidR="009F3773" w:rsidRPr="009B7247" w:rsidRDefault="009F3773" w:rsidP="009F3773">
      <w:pPr>
        <w:pStyle w:val="Akapitzlist"/>
        <w:numPr>
          <w:ilvl w:val="0"/>
          <w:numId w:val="4"/>
        </w:numPr>
        <w:spacing w:before="60" w:after="0" w:line="360" w:lineRule="auto"/>
        <w:ind w:left="567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724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Mistrz </w:t>
      </w:r>
      <w:proofErr w:type="spellStart"/>
      <w:r w:rsidRPr="009B724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Scrum</w:t>
      </w:r>
      <w:proofErr w:type="spellEnd"/>
      <w:r w:rsidRPr="009B724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Katarzyna </w:t>
      </w:r>
      <w:proofErr w:type="spellStart"/>
      <w:r w:rsidRPr="009B724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Kulesa</w:t>
      </w:r>
      <w:proofErr w:type="spellEnd"/>
    </w:p>
    <w:p w:rsidR="009F3773" w:rsidRPr="009B7247" w:rsidRDefault="009F3773" w:rsidP="009F3773">
      <w:pPr>
        <w:pStyle w:val="Akapitzlist"/>
        <w:numPr>
          <w:ilvl w:val="0"/>
          <w:numId w:val="4"/>
        </w:numPr>
        <w:spacing w:before="60" w:after="0" w:line="360" w:lineRule="auto"/>
        <w:ind w:left="567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724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Zespół Rozwoju - Wojciech Koszela oraz Mateusz Kluba</w:t>
      </w:r>
    </w:p>
    <w:p w:rsidR="009F3773" w:rsidRPr="004B052F" w:rsidRDefault="009F3773" w:rsidP="009F3773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Najważniejszą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cechą zwinnych metod zarządzania projektami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ich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elastyczność, a co za tym idzie wydajność. W tym przypadku należało zwrócić uwagę na pewne aspekty, których w tym projekcie nie było, jak chociażby brak realizacji produktu pod konkretnego klienta, co wiązałoby się już z pewnymi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odgórnie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sprecyzowanymi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wymaganiami. W omawianej sytuacji 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rola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zespołu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była trudniejsza, ponieważ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musiał samodzielnie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określić wszelkie wymagania,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postawić się na miejscu klienta oraz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zestawić je z oczekiwaniami i rzeczywistością wdrożeń. Z uwagi na skalę prac należało (zwłaszcza na początku) zaangażować wszystkie osoby do tworzenia produktu, jak również do pozyskiwania informacji i budowania spójnej koncepcji. Dlatego też w pewnych aspektach nie był to ścisły podział, a każdy z członków starał się wspomóc innych w ich obecnie realizowanym celu wedle swojej najlepszej wiedzy i umiejętności. Dawało to bardzo dobre efekty w postaci widocznych postępów prac.</w:t>
      </w:r>
    </w:p>
    <w:p w:rsidR="009F3773" w:rsidRPr="004B052F" w:rsidRDefault="009F3773" w:rsidP="009F3773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Roboczo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wyodrębnione zostały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również dwa podzespoły: odpowiedzialny za </w:t>
      </w:r>
      <w:proofErr w:type="spellStart"/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frontend</w:t>
      </w:r>
      <w:proofErr w:type="spellEnd"/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(Katarzyna </w:t>
      </w:r>
      <w:proofErr w:type="spellStart"/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Kulesa</w:t>
      </w:r>
      <w:proofErr w:type="spellEnd"/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i Mateusz Kluba) oraz </w:t>
      </w:r>
      <w:proofErr w:type="spellStart"/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backend</w:t>
      </w:r>
      <w:proofErr w:type="spellEnd"/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(Wojciech Koszela i Wojciech Lewandowski). Ponadto każdy z podzespołów miał osobę odpowiedzialną za ostateczny kształt określonego na dany tydzień zadania przed spotkaniem całego ze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społu. Na płaszczyźnie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frontend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owej</w:t>
      </w:r>
      <w:proofErr w:type="spellEnd"/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była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to Katarzyna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Kulesa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backend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owej</w:t>
      </w:r>
      <w:proofErr w:type="spellEnd"/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Wojciech Koszela.</w:t>
      </w:r>
    </w:p>
    <w:p w:rsidR="009F3773" w:rsidRPr="004B052F" w:rsidRDefault="009F3773" w:rsidP="009F3773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e prowadzone były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 ramach tygodniowych sprintów (iteracji),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zawierających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konkretn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e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zadania wyznaczone dla  członków zespołu. Każdy ze sprintów podsumowany był na cotygodniowych zebraniach w ramach całego zespołu, a następnie wyznaczane zostawały kolejne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zagadnienia do rozwiązania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(lub poprawki do zadań obecnych). Za wyznaczanie i koordynację spotka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ń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odpowiedzialny Właściciel Produktu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przy współpracy z Mistrzem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Scrum</w:t>
      </w:r>
      <w:proofErr w:type="spellEnd"/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9F3773" w:rsidRPr="004B052F" w:rsidRDefault="009F3773" w:rsidP="009F3773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Komunikacja podczas poszczególnych iteracji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mocno nastawiona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była na pracę w parach (podzespołach). Ułatwiało to komunikację, przejr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zyście określało zakres prac, 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 tym także 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>poszerzanie wiedzy z zakresu odpowiedniej technologii. Skutkowało to wyspecjalizowanie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się każdego z członków zespołu,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prowadząc do szybszej realizacji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kolejnych zadań i sprawniejszego rozwiązywania błędów. Takie podejście pozwoliło jeszcze bardziej usprawnić pracę, gdyż wiele zadań można było realizować niezależnie i dopiero na wspólnym spotkaniu omawiać ich integrację.  </w:t>
      </w:r>
    </w:p>
    <w:p w:rsidR="009F3773" w:rsidRPr="004B052F" w:rsidRDefault="009F3773" w:rsidP="009F3773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Komunikacja grupowa prowadzona była praktycznie w całości za pośrednictwem narzędzi do komuni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kacji zdalnej, głównie aplikacji </w:t>
      </w:r>
      <w:proofErr w:type="spellStart"/>
      <w:r w:rsidRPr="004F5EC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>Discord</w:t>
      </w:r>
      <w:proofErr w:type="spellEnd"/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. Umożliwia on spotkania całego zespołu na prywatnym kanale głosowym, dającym również możliwość wspólnego czatu.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Dzielenie się wiedzą ułatwiała możliwość współdzielenia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ekranu, co jest niezwykle istotne podczas omawiania problemów (zwłaszcza deweloperskich) i wspólnym szukaniu jego rozwiązań.</w:t>
      </w:r>
    </w:p>
    <w:p w:rsidR="009F3773" w:rsidRPr="004B052F" w:rsidRDefault="009F3773" w:rsidP="009F3773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Do określenia konkretnych zadań w ramach sp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rintu wykorzystywany był serwis </w:t>
      </w:r>
      <w:proofErr w:type="spellStart"/>
      <w:r w:rsidRPr="004F5EC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>Trello</w:t>
      </w:r>
      <w:proofErr w:type="spellEnd"/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któr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y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umożliwia podpięcie każdemu z członków zespołu konkretnego zadania, wraz z jego opisem, wymaganiami i terminem realizacji. Pozwala również śledzić bieżące postępy, gdy osoba je realizująca informuje o tym poprzez przenoszenie zadania do kolejnych zakładek symbolizujących jego stan gotowości.</w:t>
      </w:r>
    </w:p>
    <w:p w:rsidR="009F3773" w:rsidRPr="004B052F" w:rsidRDefault="009F3773" w:rsidP="009F3773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Całość pr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ac deweloperskich realizowana była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za pomo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cą systemu kontroli wersji </w:t>
      </w:r>
      <w:r w:rsidRPr="004F5EC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>Git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tworząc prywatne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i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dedyko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wane repozytorium na </w:t>
      </w:r>
      <w:r w:rsidRPr="004F5EC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>GitHubie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. Każde zadanie (ang. </w:t>
      </w:r>
      <w:proofErr w:type="spellStart"/>
      <w:r w:rsidRPr="004B052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>task</w:t>
      </w:r>
      <w:proofErr w:type="spellEnd"/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realizowane było w ramach osobnej gałęzi (ang. </w:t>
      </w:r>
      <w:proofErr w:type="spellStart"/>
      <w:r w:rsidRPr="004B052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>branch</w:t>
      </w:r>
      <w:proofErr w:type="spellEnd"/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). Umożliwiło to wszystkim członkom jednoczesną pracę nad własnymi,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kolejnymi problemami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bez ryzyka ingerencji i negatywnych skutków w gotową główną gałąź projektu (ang. </w:t>
      </w:r>
      <w:r w:rsidRPr="00D5305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>master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). Do łączenia (ang. </w:t>
      </w:r>
      <w:proofErr w:type="spellStart"/>
      <w:r w:rsidRPr="004B052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>merge</w:t>
      </w:r>
      <w:proofErr w:type="spellEnd"/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gałęzi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wcześniejszym 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wykonaniu i zatwierdzeniu danego zadania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upo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ważniony był tylko </w:t>
      </w:r>
      <w:r w:rsidRPr="00943789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l-PL"/>
        </w:rPr>
        <w:t xml:space="preserve">Mistrz </w:t>
      </w:r>
      <w:proofErr w:type="spellStart"/>
      <w:r w:rsidRPr="00943789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l-PL"/>
        </w:rPr>
        <w:t>Scrum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lub osoba, która taką czynność skonsultowała z resztą zespołu. 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Odpowiadał on też za akceptację i nadzór nad spójnym i logicznie powiązanym rozdzielaniem zadań.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Za koordynację konceptualnych wizji i planów projektu odpowiedzialny był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l-PL"/>
        </w:rPr>
        <w:t>Właściciel Produktu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9F3773" w:rsidRPr="004B052F" w:rsidRDefault="009F3773" w:rsidP="009F3773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Technologią wybraną do realizacji projektu został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framework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Django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), w którym napisany został kod po stronie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backendu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za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frontend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odpowiada Vue.js. Lokaln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prace odbywały się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 środowisku progr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amistycznym Visual Studio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Code</w:t>
      </w:r>
      <w:proofErr w:type="spellEnd"/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na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ystemie operacyjnym Windows 10 lub Linux.</w:t>
      </w:r>
    </w:p>
    <w:p w:rsidR="009F3773" w:rsidRDefault="009F3773" w:rsidP="009F3773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 tworzenie samej pracy (pisemnej) zaangażowany był każdy z członków zespołu z uwzględnieniem głównych zadań, jakimi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Pr="004B052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zajmowa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ł się podczas tworzenia produktu:</w:t>
      </w:r>
    </w:p>
    <w:p w:rsidR="009F3773" w:rsidRDefault="009F3773" w:rsidP="009F3773">
      <w:pPr>
        <w:pStyle w:val="Akapitzlist"/>
        <w:numPr>
          <w:ilvl w:val="0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Katarzyna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Kulesa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: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>1. Wprowadzenie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1.1. Wstęp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2. Motywacja i cele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2.1. Motywacje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3. Struktura i system prac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3.2. System prac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6. Architektura systemu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6.2. Komunikacja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frontendu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backendu</w:t>
      </w:r>
      <w:proofErr w:type="spellEnd"/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8. Użytkowanie systemu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8.1 Wygląd i działanie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9. Podsumowanie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9.1 Wnioski</w:t>
      </w:r>
    </w:p>
    <w:p w:rsidR="009F3773" w:rsidRDefault="009F3773" w:rsidP="009F3773">
      <w:pPr>
        <w:pStyle w:val="Akapitzlist"/>
        <w:numPr>
          <w:ilvl w:val="0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Wojciech Lewandowski:</w:t>
      </w:r>
    </w:p>
    <w:p w:rsidR="009F3773" w:rsidRPr="00072D0F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1. Wprowadzenie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1.2. Definicja konsultacji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1.3. Perspektywy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4. Analiza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4.1. Podstawowe zagadnienia ogólne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5. Wymagania i działanie systemu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5.3. Diagram przypadków użycia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7. Kod i oprogramowanie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7.2. Konwencja pisania kodu i struktura plików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7.3. Bezpieczeństwo</w:t>
      </w:r>
    </w:p>
    <w:p w:rsidR="009F3773" w:rsidRDefault="009F3773" w:rsidP="009F3773">
      <w:pPr>
        <w:pStyle w:val="Akapitzlist"/>
        <w:numPr>
          <w:ilvl w:val="0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Wojciech Koszela: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2. Motywacja i cele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2.2. Cele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3. Struktura i system prac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3.1. Struktura prac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5. Wymagania i działanie systemu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5.1. Aktorzy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7. Kod i oprogramowanie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7.1. Zaimplementowane rodzaje głosowań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7.4. Testowanie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7.5. Aspekt wymogów technicznych</w:t>
      </w:r>
    </w:p>
    <w:p w:rsidR="009F3773" w:rsidRDefault="009F3773" w:rsidP="009F3773">
      <w:pPr>
        <w:pStyle w:val="Akapitzlist"/>
        <w:numPr>
          <w:ilvl w:val="0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>Mateusz Kluba: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4. Analiza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4.2. Rozmowy konsultacyjne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4.3. Spostrzeżenia i refleksje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5. Wymagania i działanie systemu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5.2. Diagram kontekstu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6. Architektura systemu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6.1. Schemat bazy danych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9. Podsumowanie</w:t>
      </w:r>
    </w:p>
    <w:p w:rsidR="009F3773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9.2. Dalszy potencjał rozwojowy i plany</w:t>
      </w:r>
    </w:p>
    <w:p w:rsidR="009F3773" w:rsidRPr="00072D0F" w:rsidRDefault="009F3773" w:rsidP="009F3773">
      <w:pPr>
        <w:pStyle w:val="Akapitzlist"/>
        <w:numPr>
          <w:ilvl w:val="1"/>
          <w:numId w:val="5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10. Bibliografia</w:t>
      </w:r>
    </w:p>
    <w:p w:rsidR="008D005E" w:rsidRDefault="008D005E">
      <w:bookmarkStart w:id="3" w:name="_GoBack"/>
      <w:bookmarkEnd w:id="3"/>
    </w:p>
    <w:sectPr w:rsidR="008D0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06A2D"/>
    <w:multiLevelType w:val="hybridMultilevel"/>
    <w:tmpl w:val="C0EC9B3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A9A54CC"/>
    <w:multiLevelType w:val="hybridMultilevel"/>
    <w:tmpl w:val="D93C4B74"/>
    <w:lvl w:ilvl="0" w:tplc="04150001">
      <w:start w:val="1"/>
      <w:numFmt w:val="bullet"/>
      <w:lvlText w:val=""/>
      <w:lvlJc w:val="left"/>
      <w:pPr>
        <w:ind w:left="27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4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1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8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5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3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0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7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466" w:hanging="360"/>
      </w:pPr>
      <w:rPr>
        <w:rFonts w:ascii="Wingdings" w:hAnsi="Wingdings" w:hint="default"/>
      </w:rPr>
    </w:lvl>
  </w:abstractNum>
  <w:abstractNum w:abstractNumId="2" w15:restartNumberingAfterBreak="0">
    <w:nsid w:val="3B8A6106"/>
    <w:multiLevelType w:val="multilevel"/>
    <w:tmpl w:val="1902A062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sz w:val="32"/>
      </w:rPr>
    </w:lvl>
    <w:lvl w:ilvl="1">
      <w:start w:val="1"/>
      <w:numFmt w:val="decimal"/>
      <w:lvlText w:val="%1.%2."/>
      <w:lvlJc w:val="left"/>
      <w:pPr>
        <w:ind w:left="5819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69785B"/>
    <w:multiLevelType w:val="hybridMultilevel"/>
    <w:tmpl w:val="F798472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AD9669A"/>
    <w:multiLevelType w:val="hybridMultilevel"/>
    <w:tmpl w:val="D3866F8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73"/>
    <w:rsid w:val="008D005E"/>
    <w:rsid w:val="009F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65259-2D4D-4DCD-B4EB-EDC292B1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F377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9F3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9F3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1151</Words>
  <Characters>6912</Characters>
  <Application>Microsoft Office Word</Application>
  <DocSecurity>0</DocSecurity>
  <Lines>57</Lines>
  <Paragraphs>16</Paragraphs>
  <ScaleCrop>false</ScaleCrop>
  <Company/>
  <LinksUpToDate>false</LinksUpToDate>
  <CharactersWithSpaces>8047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1</cp:revision>
  <dcterms:created xsi:type="dcterms:W3CDTF">2022-01-24T20:50:00Z</dcterms:created>
  <dcterms:modified xsi:type="dcterms:W3CDTF">2022-01-24T20:51:00Z</dcterms:modified>
</cp:coreProperties>
</file>