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96581" w14:textId="77777777" w:rsidR="00AA61C6" w:rsidRPr="00AA61C6" w:rsidRDefault="00AA61C6" w:rsidP="00AA61C6">
      <w:pPr>
        <w:jc w:val="both"/>
        <w:rPr>
          <w:b/>
          <w:bCs/>
        </w:rPr>
      </w:pPr>
      <w:proofErr w:type="spellStart"/>
      <w:r w:rsidRPr="00AA61C6">
        <w:rPr>
          <w:b/>
          <w:bCs/>
        </w:rPr>
        <w:t>BillSense</w:t>
      </w:r>
      <w:proofErr w:type="spellEnd"/>
      <w:r w:rsidRPr="00AA61C6">
        <w:rPr>
          <w:b/>
          <w:bCs/>
        </w:rPr>
        <w:t>: Predictive Analytics for Household Utility Bills Using Machine Learning</w:t>
      </w:r>
    </w:p>
    <w:p w14:paraId="2357BE96" w14:textId="77777777" w:rsidR="00AA61C6" w:rsidRDefault="00AA61C6" w:rsidP="00AA61C6">
      <w:pPr>
        <w:jc w:val="both"/>
      </w:pPr>
    </w:p>
    <w:p w14:paraId="78374739" w14:textId="77777777" w:rsidR="00AA61C6" w:rsidRDefault="00AA61C6" w:rsidP="00AA61C6">
      <w:pPr>
        <w:jc w:val="both"/>
      </w:pPr>
      <w:r>
        <w:t>Project Description</w:t>
      </w:r>
    </w:p>
    <w:p w14:paraId="50B538F0" w14:textId="1AEA5A12" w:rsidR="00AA61C6" w:rsidRDefault="00AA61C6" w:rsidP="00AA61C6">
      <w:pPr>
        <w:jc w:val="both"/>
      </w:pPr>
      <w:r>
        <w:t xml:space="preserve">The rising cost of household utility bills, particularly electricity, has become a significant financial burden for many Filipino families, especially those belonging to low- to middle-income brackets. Most consumers have no way of anticipating how much they will owe at the end of each billing cycle, leaving them reactive rather than prepared when bills arrive. This lack of foresight often results in budget disruptions, unpaid bills, and eventual service disconnections. </w:t>
      </w:r>
      <w:proofErr w:type="spellStart"/>
      <w:r>
        <w:t>BillSense</w:t>
      </w:r>
      <w:proofErr w:type="spellEnd"/>
      <w:r>
        <w:t xml:space="preserve"> is a proposed predictive analytics system designed to address this problem by empowering households with the ability to forecast their upcoming utility expenses before the billing period ends.</w:t>
      </w:r>
    </w:p>
    <w:p w14:paraId="53563FCE" w14:textId="77777777" w:rsidR="00AA61C6" w:rsidRDefault="00AA61C6" w:rsidP="00AA61C6">
      <w:pPr>
        <w:jc w:val="both"/>
      </w:pPr>
      <w:proofErr w:type="spellStart"/>
      <w:r>
        <w:t>BillSense</w:t>
      </w:r>
      <w:proofErr w:type="spellEnd"/>
      <w:r>
        <w:t xml:space="preserve"> will operate by collecting historical utility consumption data — such as monthly kilowatt-hour (kWh) </w:t>
      </w:r>
      <w:proofErr w:type="spellStart"/>
      <w:proofErr w:type="gramStart"/>
      <w:r>
        <w:t>usage,billing</w:t>
      </w:r>
      <w:proofErr w:type="spellEnd"/>
      <w:proofErr w:type="gramEnd"/>
      <w:r>
        <w:t xml:space="preserve"> amounts, and seasonal factors — and feeding these into machine learning models trained to recognize consumption patterns and project future bills. The system will employ regression-based algorithms, such as Linear Regression and Random Forest Regression, as well as time-series forecasting models like Long Short-Term Memory (LSTM) neural networks, to generate accurate bill predictions.</w:t>
      </w:r>
    </w:p>
    <w:p w14:paraId="2EDA9BE7" w14:textId="77777777" w:rsidR="00AA61C6" w:rsidRDefault="00AA61C6" w:rsidP="00AA61C6">
      <w:pPr>
        <w:jc w:val="both"/>
      </w:pPr>
    </w:p>
    <w:p w14:paraId="139BAD22" w14:textId="77777777" w:rsidR="00AA61C6" w:rsidRDefault="00AA61C6" w:rsidP="00AA61C6">
      <w:pPr>
        <w:jc w:val="both"/>
      </w:pPr>
      <w:r>
        <w:t>Input Data Required</w:t>
      </w:r>
    </w:p>
    <w:p w14:paraId="564DBE60" w14:textId="77777777" w:rsidR="00AA61C6" w:rsidRDefault="00AA61C6" w:rsidP="00AA61C6">
      <w:pPr>
        <w:pStyle w:val="ListParagraph"/>
        <w:numPr>
          <w:ilvl w:val="0"/>
          <w:numId w:val="1"/>
        </w:numPr>
        <w:jc w:val="both"/>
      </w:pPr>
      <w:r>
        <w:t>Historical monthly electricity consumption (kWh)</w:t>
      </w:r>
    </w:p>
    <w:p w14:paraId="7F8D5E95" w14:textId="77777777" w:rsidR="00AA61C6" w:rsidRDefault="00AA61C6" w:rsidP="00AA61C6">
      <w:pPr>
        <w:pStyle w:val="ListParagraph"/>
        <w:numPr>
          <w:ilvl w:val="0"/>
          <w:numId w:val="1"/>
        </w:numPr>
        <w:jc w:val="both"/>
      </w:pPr>
      <w:r>
        <w:t>Past billing amounts per cycle</w:t>
      </w:r>
    </w:p>
    <w:p w14:paraId="6D72880A" w14:textId="77777777" w:rsidR="00AA61C6" w:rsidRDefault="00AA61C6" w:rsidP="00AA61C6">
      <w:pPr>
        <w:pStyle w:val="ListParagraph"/>
        <w:numPr>
          <w:ilvl w:val="0"/>
          <w:numId w:val="1"/>
        </w:numPr>
        <w:jc w:val="both"/>
      </w:pPr>
      <w:r>
        <w:t>Household profile data (number of occupants, appliance inventory)</w:t>
      </w:r>
    </w:p>
    <w:p w14:paraId="5DD9E908" w14:textId="77777777" w:rsidR="00AA61C6" w:rsidRDefault="00AA61C6" w:rsidP="00AA61C6">
      <w:pPr>
        <w:pStyle w:val="ListParagraph"/>
        <w:numPr>
          <w:ilvl w:val="0"/>
          <w:numId w:val="1"/>
        </w:numPr>
        <w:jc w:val="both"/>
      </w:pPr>
      <w:r>
        <w:t>Utility rate schedules from providers (e.g., MERALCO rates)</w:t>
      </w:r>
    </w:p>
    <w:p w14:paraId="0BCDCC6C" w14:textId="77777777" w:rsidR="00AA61C6" w:rsidRDefault="00AA61C6" w:rsidP="00AA61C6">
      <w:pPr>
        <w:jc w:val="both"/>
      </w:pPr>
    </w:p>
    <w:p w14:paraId="71281004" w14:textId="77777777" w:rsidR="00AA61C6" w:rsidRDefault="00AA61C6" w:rsidP="00AA61C6">
      <w:pPr>
        <w:jc w:val="both"/>
      </w:pPr>
      <w:r>
        <w:t>Output/ Actions Produced</w:t>
      </w:r>
    </w:p>
    <w:p w14:paraId="28FB5FEB" w14:textId="77777777" w:rsidR="00AA61C6" w:rsidRDefault="00AA61C6" w:rsidP="00AA61C6">
      <w:pPr>
        <w:pStyle w:val="ListParagraph"/>
        <w:numPr>
          <w:ilvl w:val="0"/>
          <w:numId w:val="2"/>
        </w:numPr>
        <w:jc w:val="both"/>
      </w:pPr>
      <w:r>
        <w:t>Predicted bill amount for upcoming billing cycle.</w:t>
      </w:r>
    </w:p>
    <w:p w14:paraId="4E9B7497" w14:textId="77777777" w:rsidR="00AA61C6" w:rsidRDefault="00AA61C6" w:rsidP="00AA61C6">
      <w:pPr>
        <w:pStyle w:val="ListParagraph"/>
        <w:numPr>
          <w:ilvl w:val="0"/>
          <w:numId w:val="2"/>
        </w:numPr>
        <w:jc w:val="both"/>
      </w:pPr>
      <w:r>
        <w:t>Consumption visualization (monthly graphs).</w:t>
      </w:r>
    </w:p>
    <w:p w14:paraId="3CD4A3DD" w14:textId="77777777" w:rsidR="00AA61C6" w:rsidRDefault="00AA61C6" w:rsidP="00AA61C6">
      <w:pPr>
        <w:pStyle w:val="ListParagraph"/>
        <w:numPr>
          <w:ilvl w:val="0"/>
          <w:numId w:val="2"/>
        </w:numPr>
        <w:jc w:val="both"/>
      </w:pPr>
      <w:r>
        <w:t xml:space="preserve">Comparison reports showing predicted vs. actual bill amounts over time. </w:t>
      </w:r>
    </w:p>
    <w:p w14:paraId="449F3B6A" w14:textId="77777777" w:rsidR="00AA61C6" w:rsidRDefault="00AA61C6" w:rsidP="00AA61C6">
      <w:pPr>
        <w:jc w:val="both"/>
      </w:pPr>
    </w:p>
    <w:p w14:paraId="2BB71B17" w14:textId="77777777" w:rsidR="00AA61C6" w:rsidRDefault="00AA61C6" w:rsidP="00AA61C6">
      <w:pPr>
        <w:jc w:val="both"/>
      </w:pPr>
    </w:p>
    <w:p w14:paraId="2A970312" w14:textId="77777777" w:rsidR="00AA61C6" w:rsidRDefault="00AA61C6" w:rsidP="00AA61C6">
      <w:pPr>
        <w:jc w:val="both"/>
      </w:pPr>
    </w:p>
    <w:p w14:paraId="7E5D887A" w14:textId="77777777" w:rsidR="00AA61C6" w:rsidRPr="00AA61C6" w:rsidRDefault="00AA61C6" w:rsidP="00AA61C6">
      <w:pPr>
        <w:jc w:val="both"/>
        <w:rPr>
          <w:b/>
          <w:bCs/>
        </w:rPr>
      </w:pPr>
      <w:proofErr w:type="spellStart"/>
      <w:r w:rsidRPr="00AA61C6">
        <w:rPr>
          <w:b/>
          <w:bCs/>
        </w:rPr>
        <w:lastRenderedPageBreak/>
        <w:t>SmartNose</w:t>
      </w:r>
      <w:proofErr w:type="spellEnd"/>
      <w:r w:rsidRPr="00AA61C6">
        <w:rPr>
          <w:b/>
          <w:bCs/>
        </w:rPr>
        <w:t>: IoT-Based Real-Time Spoilage Detection in Public Markets Using K-Means Clustering and Gas Sensors</w:t>
      </w:r>
    </w:p>
    <w:p w14:paraId="6549A056" w14:textId="77777777" w:rsidR="00AA61C6" w:rsidRDefault="00AA61C6" w:rsidP="00AA61C6">
      <w:pPr>
        <w:jc w:val="both"/>
      </w:pPr>
    </w:p>
    <w:p w14:paraId="5498F25C" w14:textId="77777777" w:rsidR="00AA61C6" w:rsidRDefault="00AA61C6" w:rsidP="00AA61C6">
      <w:pPr>
        <w:jc w:val="both"/>
      </w:pPr>
      <w:r>
        <w:t>Project Description</w:t>
      </w:r>
    </w:p>
    <w:p w14:paraId="4EDB1C4F" w14:textId="6B53310B" w:rsidR="00AA61C6" w:rsidRDefault="00AA61C6" w:rsidP="00AA61C6">
      <w:pPr>
        <w:jc w:val="both"/>
      </w:pPr>
      <w:r>
        <w:t xml:space="preserve">Zamboanga City's public markets, such as Sta. Cruz Market and </w:t>
      </w:r>
      <w:proofErr w:type="spellStart"/>
      <w:r>
        <w:t>Guiwan</w:t>
      </w:r>
      <w:proofErr w:type="spellEnd"/>
      <w:r>
        <w:t xml:space="preserve"> Market, face persistent challenges with food spoilage and unsanitary conditions, particularly during humid months. These markets are critical to local food security and livelihoods, yet they struggle with preventable health risks due to inadequate sanitation monitoring.</w:t>
      </w:r>
    </w:p>
    <w:p w14:paraId="31A32CA3" w14:textId="718D6FE6" w:rsidR="00AA61C6" w:rsidRDefault="00AA61C6" w:rsidP="00AA61C6">
      <w:pPr>
        <w:jc w:val="both"/>
      </w:pPr>
      <w:r>
        <w:t>This study addresses the health risks posed by foul odors in public markets, which expose vendors and customers to harmful gases like hydrogen sulfide (H₂S) and ammonia (NH₃). Prolonged exposure can lead to respiratory issues, headaches, and foodborne illnesses. By using real-time IoT monitoring, the project aims to improve sanitation and reduce these health hazards.</w:t>
      </w:r>
    </w:p>
    <w:p w14:paraId="5BF446E0" w14:textId="77777777" w:rsidR="00AA61C6" w:rsidRDefault="00AA61C6" w:rsidP="00AA61C6">
      <w:pPr>
        <w:jc w:val="both"/>
      </w:pPr>
      <w:r>
        <w:t>The goal of this project is to design and develop an automated market sanitation monitoring system that utilizes Internet of Things (IoT) technologies in combination with machine learning algorithms to detect food spoilage in real time.</w:t>
      </w:r>
    </w:p>
    <w:p w14:paraId="454FDB2A" w14:textId="77777777" w:rsidR="00AA61C6" w:rsidRDefault="00AA61C6" w:rsidP="00AA61C6">
      <w:pPr>
        <w:jc w:val="both"/>
      </w:pPr>
    </w:p>
    <w:p w14:paraId="2397A14B" w14:textId="77777777" w:rsidR="00AA61C6" w:rsidRDefault="00AA61C6" w:rsidP="00AA61C6">
      <w:pPr>
        <w:jc w:val="both"/>
      </w:pPr>
      <w:r>
        <w:t>Input Data Required</w:t>
      </w:r>
    </w:p>
    <w:p w14:paraId="0B137538" w14:textId="77777777" w:rsidR="00AA61C6" w:rsidRDefault="00AA61C6" w:rsidP="00AA61C6">
      <w:pPr>
        <w:pStyle w:val="ListParagraph"/>
        <w:numPr>
          <w:ilvl w:val="0"/>
          <w:numId w:val="3"/>
        </w:numPr>
        <w:jc w:val="both"/>
      </w:pPr>
      <w:r>
        <w:t>Real-time gas concentration readings from deployed sensors:</w:t>
      </w:r>
    </w:p>
    <w:p w14:paraId="048496F3" w14:textId="77777777" w:rsidR="00AA61C6" w:rsidRDefault="00AA61C6" w:rsidP="00AA61C6">
      <w:pPr>
        <w:pStyle w:val="ListParagraph"/>
        <w:numPr>
          <w:ilvl w:val="0"/>
          <w:numId w:val="3"/>
        </w:numPr>
        <w:jc w:val="both"/>
      </w:pPr>
      <w:r>
        <w:t>Ammonia (NH₃) — indicator of protein decomposition in meat and fish</w:t>
      </w:r>
    </w:p>
    <w:p w14:paraId="6D9FA531" w14:textId="77777777" w:rsidR="00AA61C6" w:rsidRDefault="00AA61C6" w:rsidP="00AA61C6">
      <w:pPr>
        <w:pStyle w:val="ListParagraph"/>
        <w:numPr>
          <w:ilvl w:val="0"/>
          <w:numId w:val="3"/>
        </w:numPr>
        <w:jc w:val="both"/>
      </w:pPr>
      <w:r>
        <w:t>Hydrogen Sulfide (H₂S) — indicator of bacterial activity in seafood</w:t>
      </w:r>
    </w:p>
    <w:p w14:paraId="20913C7E" w14:textId="77777777" w:rsidR="00AA61C6" w:rsidRDefault="00AA61C6" w:rsidP="00AA61C6">
      <w:pPr>
        <w:pStyle w:val="ListParagraph"/>
        <w:numPr>
          <w:ilvl w:val="0"/>
          <w:numId w:val="3"/>
        </w:numPr>
        <w:jc w:val="both"/>
      </w:pPr>
      <w:r>
        <w:t>Carbon Dioxide (CO₂) — general indicator of microbial respiration</w:t>
      </w:r>
    </w:p>
    <w:p w14:paraId="7ECA72A1" w14:textId="77777777" w:rsidR="00AA61C6" w:rsidRDefault="00AA61C6" w:rsidP="00AA61C6">
      <w:pPr>
        <w:pStyle w:val="ListParagraph"/>
        <w:numPr>
          <w:ilvl w:val="0"/>
          <w:numId w:val="3"/>
        </w:numPr>
        <w:jc w:val="both"/>
      </w:pPr>
      <w:r>
        <w:t>Methane (CH₄) — indicator of advanced organic decomposition</w:t>
      </w:r>
    </w:p>
    <w:p w14:paraId="379C87EB" w14:textId="77777777" w:rsidR="00AA61C6" w:rsidRDefault="00AA61C6" w:rsidP="00AA61C6">
      <w:pPr>
        <w:pStyle w:val="ListParagraph"/>
        <w:numPr>
          <w:ilvl w:val="0"/>
          <w:numId w:val="3"/>
        </w:numPr>
        <w:jc w:val="both"/>
      </w:pPr>
      <w:r>
        <w:t>Stall/zone metadata: location, vendor ID, product type (meat, fish, vegetables)</w:t>
      </w:r>
    </w:p>
    <w:p w14:paraId="0B171EE9" w14:textId="77777777" w:rsidR="00AA61C6" w:rsidRDefault="00AA61C6" w:rsidP="00AA61C6">
      <w:pPr>
        <w:jc w:val="both"/>
      </w:pPr>
    </w:p>
    <w:p w14:paraId="110990A3" w14:textId="77777777" w:rsidR="00AA61C6" w:rsidRDefault="00AA61C6" w:rsidP="00AA61C6">
      <w:pPr>
        <w:jc w:val="both"/>
      </w:pPr>
      <w:r>
        <w:t>Output/ Actions Produced</w:t>
      </w:r>
    </w:p>
    <w:p w14:paraId="36FE7556" w14:textId="77777777" w:rsidR="00AA61C6" w:rsidRDefault="00AA61C6" w:rsidP="00AA61C6">
      <w:pPr>
        <w:pStyle w:val="ListParagraph"/>
        <w:numPr>
          <w:ilvl w:val="0"/>
          <w:numId w:val="4"/>
        </w:numPr>
        <w:jc w:val="both"/>
      </w:pPr>
      <w:r>
        <w:t>Real-time spoilage status per stall (Safe / Warning / Critical) displayed on a live dashboard</w:t>
      </w:r>
    </w:p>
    <w:p w14:paraId="5AE83FF4" w14:textId="77777777" w:rsidR="00AA61C6" w:rsidRDefault="00AA61C6" w:rsidP="00AA61C6">
      <w:pPr>
        <w:pStyle w:val="ListParagraph"/>
        <w:numPr>
          <w:ilvl w:val="0"/>
          <w:numId w:val="4"/>
        </w:numPr>
        <w:jc w:val="both"/>
      </w:pPr>
      <w:r>
        <w:t>Historical spoilage logs for pattern analysis (e.g., which stalls spoil most frequently, at what times)</w:t>
      </w:r>
    </w:p>
    <w:p w14:paraId="67D1F4EA" w14:textId="77777777" w:rsidR="00000000" w:rsidRDefault="00000000" w:rsidP="00AA61C6">
      <w:pPr>
        <w:jc w:val="both"/>
      </w:pPr>
    </w:p>
    <w:sectPr w:rsidR="00DE68E1" w:rsidSect="00896DDD">
      <w:pgSz w:w="12240" w:h="15840"/>
      <w:pgMar w:top="1440" w:right="1440" w:bottom="1584" w:left="2160" w:header="709" w:footer="86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E1362D"/>
    <w:multiLevelType w:val="hybridMultilevel"/>
    <w:tmpl w:val="1FB4BC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65F7CC4"/>
    <w:multiLevelType w:val="hybridMultilevel"/>
    <w:tmpl w:val="5C3037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62B4667F"/>
    <w:multiLevelType w:val="hybridMultilevel"/>
    <w:tmpl w:val="E96A20B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25F011B"/>
    <w:multiLevelType w:val="hybridMultilevel"/>
    <w:tmpl w:val="15581D6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868101431">
    <w:abstractNumId w:val="0"/>
  </w:num>
  <w:num w:numId="2" w16cid:durableId="114063513">
    <w:abstractNumId w:val="1"/>
  </w:num>
  <w:num w:numId="3" w16cid:durableId="904680753">
    <w:abstractNumId w:val="3"/>
  </w:num>
  <w:num w:numId="4" w16cid:durableId="135472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1C6"/>
    <w:rsid w:val="000D1BA1"/>
    <w:rsid w:val="00896DDD"/>
    <w:rsid w:val="00AA61C6"/>
    <w:rsid w:val="00B24311"/>
    <w:rsid w:val="00BB3B9A"/>
    <w:rsid w:val="00FF7B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D6464"/>
  <w15:chartTrackingRefBased/>
  <w15:docId w15:val="{EB38A494-E4BD-47CB-92EC-F2AC72F5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1C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A61C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A61C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A61C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A61C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A6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1C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A61C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A61C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A61C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A61C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A6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1C6"/>
    <w:rPr>
      <w:rFonts w:eastAsiaTheme="majorEastAsia" w:cstheme="majorBidi"/>
      <w:color w:val="272727" w:themeColor="text1" w:themeTint="D8"/>
    </w:rPr>
  </w:style>
  <w:style w:type="paragraph" w:styleId="Title">
    <w:name w:val="Title"/>
    <w:basedOn w:val="Normal"/>
    <w:next w:val="Normal"/>
    <w:link w:val="TitleChar"/>
    <w:uiPriority w:val="10"/>
    <w:qFormat/>
    <w:rsid w:val="00AA6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1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1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61C6"/>
    <w:rPr>
      <w:i/>
      <w:iCs/>
      <w:color w:val="404040" w:themeColor="text1" w:themeTint="BF"/>
    </w:rPr>
  </w:style>
  <w:style w:type="paragraph" w:styleId="ListParagraph">
    <w:name w:val="List Paragraph"/>
    <w:basedOn w:val="Normal"/>
    <w:uiPriority w:val="34"/>
    <w:qFormat/>
    <w:rsid w:val="00AA61C6"/>
    <w:pPr>
      <w:ind w:left="720"/>
      <w:contextualSpacing/>
    </w:pPr>
  </w:style>
  <w:style w:type="character" w:styleId="IntenseEmphasis">
    <w:name w:val="Intense Emphasis"/>
    <w:basedOn w:val="DefaultParagraphFont"/>
    <w:uiPriority w:val="21"/>
    <w:qFormat/>
    <w:rsid w:val="00AA61C6"/>
    <w:rPr>
      <w:i/>
      <w:iCs/>
      <w:color w:val="365F91" w:themeColor="accent1" w:themeShade="BF"/>
    </w:rPr>
  </w:style>
  <w:style w:type="paragraph" w:styleId="IntenseQuote">
    <w:name w:val="Intense Quote"/>
    <w:basedOn w:val="Normal"/>
    <w:next w:val="Normal"/>
    <w:link w:val="IntenseQuoteChar"/>
    <w:uiPriority w:val="30"/>
    <w:qFormat/>
    <w:rsid w:val="00AA61C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61C6"/>
    <w:rPr>
      <w:i/>
      <w:iCs/>
      <w:color w:val="365F91" w:themeColor="accent1" w:themeShade="BF"/>
    </w:rPr>
  </w:style>
  <w:style w:type="character" w:styleId="IntenseReference">
    <w:name w:val="Intense Reference"/>
    <w:basedOn w:val="DefaultParagraphFont"/>
    <w:uiPriority w:val="32"/>
    <w:qFormat/>
    <w:rsid w:val="00AA61C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513</Words>
  <Characters>2930</Characters>
  <Application>Microsoft Office Word</Application>
  <DocSecurity>0</DocSecurity>
  <Lines>24</Lines>
  <Paragraphs>6</Paragraphs>
  <ScaleCrop>false</ScaleCrop>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Vinczar Jailani</dc:creator>
  <cp:keywords/>
  <dc:description/>
  <cp:lastModifiedBy>Vinczar Jailani</cp:lastModifiedBy>
  <cp:revision>1</cp:revision>
  <dcterms:created xsi:type="dcterms:W3CDTF">2026-05-25T14:24:00Z</dcterms:created>
  <dcterms:modified xsi:type="dcterms:W3CDTF">2026-05-25T14:26:00Z</dcterms:modified>
</cp:coreProperties>
</file>