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DF51A" w14:textId="77777777" w:rsidR="00F205E9" w:rsidRDefault="00000000">
      <w:pPr>
        <w:pStyle w:val="Heading1"/>
        <w:spacing w:before="80" w:after="120" w:line="240" w:lineRule="auto"/>
        <w:rPr>
          <w:sz w:val="24"/>
          <w:szCs w:val="24"/>
        </w:rPr>
      </w:pPr>
      <w:r>
        <w:rPr>
          <w:sz w:val="24"/>
          <w:szCs w:val="24"/>
        </w:rPr>
        <w:t>SUMMARY OF CAPSTONE PROPOSAL DEFENSE</w:t>
      </w:r>
    </w:p>
    <w:p w14:paraId="2470BE57" w14:textId="77777777" w:rsidR="00F205E9" w:rsidRDefault="00F205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1980"/>
        <w:gridCol w:w="1530"/>
        <w:gridCol w:w="2785"/>
      </w:tblGrid>
      <w:tr w:rsidR="00F205E9" w14:paraId="3504DFC1" w14:textId="77777777">
        <w:tc>
          <w:tcPr>
            <w:tcW w:w="3055" w:type="dxa"/>
            <w:shd w:val="clear" w:color="auto" w:fill="C5E0B3"/>
          </w:tcPr>
          <w:p w14:paraId="1442C58F" w14:textId="77777777" w:rsidR="00F205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Student Researchers:</w:t>
            </w:r>
          </w:p>
        </w:tc>
        <w:tc>
          <w:tcPr>
            <w:tcW w:w="6295" w:type="dxa"/>
            <w:gridSpan w:val="3"/>
          </w:tcPr>
          <w:p w14:paraId="60A1AA08" w14:textId="3AEA861B" w:rsidR="00F205E9" w:rsidRDefault="005A6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Solis, Luisa Mae C.</w:t>
            </w:r>
          </w:p>
        </w:tc>
      </w:tr>
      <w:tr w:rsidR="005A68D8" w14:paraId="68E29B5B" w14:textId="77777777">
        <w:tc>
          <w:tcPr>
            <w:tcW w:w="3055" w:type="dxa"/>
            <w:shd w:val="clear" w:color="auto" w:fill="C5E0B3"/>
          </w:tcPr>
          <w:p w14:paraId="1708C9B4" w14:textId="77777777" w:rsidR="005A68D8" w:rsidRDefault="005A68D8" w:rsidP="005A6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Capstone Title:</w:t>
            </w:r>
          </w:p>
        </w:tc>
        <w:tc>
          <w:tcPr>
            <w:tcW w:w="6295" w:type="dxa"/>
            <w:gridSpan w:val="3"/>
          </w:tcPr>
          <w:p w14:paraId="472EC905" w14:textId="720A32FF" w:rsidR="005A68D8" w:rsidRDefault="005A68D8" w:rsidP="005A6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proofErr w:type="spellStart"/>
            <w:r w:rsidRPr="00B65AEC">
              <w:rPr>
                <w:color w:val="000000" w:themeColor="text1"/>
                <w:lang w:val="en-PH" w:bidi="th-TH"/>
              </w:rPr>
              <w:t>VisionPool</w:t>
            </w:r>
            <w:proofErr w:type="spellEnd"/>
            <w:r w:rsidRPr="00B65AEC">
              <w:rPr>
                <w:color w:val="000000" w:themeColor="text1"/>
                <w:lang w:val="en-PH" w:bidi="th-TH"/>
              </w:rPr>
              <w:t>: A Real-Time Pool Rule Compliance Monitoring System Using Object Detection and Automated Flagging for Administrative Oversight</w:t>
            </w:r>
          </w:p>
        </w:tc>
      </w:tr>
      <w:tr w:rsidR="005A68D8" w14:paraId="01E7CBF7" w14:textId="77777777">
        <w:tc>
          <w:tcPr>
            <w:tcW w:w="3055" w:type="dxa"/>
            <w:shd w:val="clear" w:color="auto" w:fill="C5E0B3"/>
          </w:tcPr>
          <w:p w14:paraId="586EEA64" w14:textId="77777777" w:rsidR="005A68D8" w:rsidRDefault="005A68D8" w:rsidP="005A6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Degree Program:</w:t>
            </w:r>
          </w:p>
        </w:tc>
        <w:tc>
          <w:tcPr>
            <w:tcW w:w="6295" w:type="dxa"/>
            <w:gridSpan w:val="3"/>
          </w:tcPr>
          <w:p w14:paraId="3222F398" w14:textId="77777777" w:rsidR="005A68D8" w:rsidRDefault="005A68D8" w:rsidP="005A6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Bachelor of Science in Information Technology</w:t>
            </w:r>
          </w:p>
        </w:tc>
      </w:tr>
      <w:tr w:rsidR="005A68D8" w14:paraId="294FC969" w14:textId="77777777">
        <w:tc>
          <w:tcPr>
            <w:tcW w:w="3055" w:type="dxa"/>
            <w:shd w:val="clear" w:color="auto" w:fill="C5E0B3"/>
          </w:tcPr>
          <w:p w14:paraId="3488699F" w14:textId="77777777" w:rsidR="005A68D8" w:rsidRDefault="005A68D8" w:rsidP="005A6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Presentation Date and Time:</w:t>
            </w:r>
          </w:p>
        </w:tc>
        <w:tc>
          <w:tcPr>
            <w:tcW w:w="1980" w:type="dxa"/>
          </w:tcPr>
          <w:p w14:paraId="7048B6A7" w14:textId="79083426" w:rsidR="005A68D8" w:rsidRDefault="005A68D8" w:rsidP="005A6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</w:p>
        </w:tc>
        <w:tc>
          <w:tcPr>
            <w:tcW w:w="1530" w:type="dxa"/>
            <w:shd w:val="clear" w:color="auto" w:fill="C5E0B3"/>
          </w:tcPr>
          <w:p w14:paraId="309416DC" w14:textId="77777777" w:rsidR="005A68D8" w:rsidRDefault="005A68D8" w:rsidP="005A6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Place:</w:t>
            </w:r>
          </w:p>
        </w:tc>
        <w:tc>
          <w:tcPr>
            <w:tcW w:w="2785" w:type="dxa"/>
          </w:tcPr>
          <w:p w14:paraId="3C3DC8DE" w14:textId="77777777" w:rsidR="005A68D8" w:rsidRDefault="005A68D8" w:rsidP="005A6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IT Department</w:t>
            </w:r>
          </w:p>
        </w:tc>
      </w:tr>
    </w:tbl>
    <w:p w14:paraId="74EE9609" w14:textId="77777777" w:rsidR="00F205E9" w:rsidRDefault="00F205E9">
      <w:pPr>
        <w:spacing w:line="240" w:lineRule="auto"/>
      </w:pPr>
    </w:p>
    <w:tbl>
      <w:tblPr>
        <w:tblStyle w:val="a0"/>
        <w:tblpPr w:leftFromText="180" w:rightFromText="180" w:topFromText="180" w:bottomFromText="180" w:vertAnchor="text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2409"/>
      </w:tblGrid>
      <w:tr w:rsidR="00F205E9" w14:paraId="6D74FBF2" w14:textId="77777777">
        <w:tc>
          <w:tcPr>
            <w:tcW w:w="9350" w:type="dxa"/>
            <w:gridSpan w:val="2"/>
            <w:shd w:val="clear" w:color="auto" w:fill="C5E0B3"/>
          </w:tcPr>
          <w:p w14:paraId="7FFECFC0" w14:textId="77777777" w:rsidR="00F205E9" w:rsidRDefault="00000000">
            <w:pPr>
              <w:spacing w:before="100" w:after="100"/>
              <w:jc w:val="center"/>
            </w:pPr>
            <w:r>
              <w:t>SUMMARY OF FINDINGS/COMMENTS</w:t>
            </w:r>
          </w:p>
        </w:tc>
      </w:tr>
      <w:tr w:rsidR="00F205E9" w14:paraId="6F468A3C" w14:textId="77777777">
        <w:tc>
          <w:tcPr>
            <w:tcW w:w="6941" w:type="dxa"/>
            <w:shd w:val="clear" w:color="auto" w:fill="FFFFFF"/>
          </w:tcPr>
          <w:p w14:paraId="3BF27537" w14:textId="77777777" w:rsidR="00F205E9" w:rsidRDefault="00000000">
            <w:pPr>
              <w:spacing w:before="100" w:after="100"/>
            </w:pPr>
            <w:r>
              <w:t>Comments/Revision</w:t>
            </w:r>
          </w:p>
        </w:tc>
        <w:tc>
          <w:tcPr>
            <w:tcW w:w="2409" w:type="dxa"/>
            <w:shd w:val="clear" w:color="auto" w:fill="FFFFFF"/>
          </w:tcPr>
          <w:p w14:paraId="5F879406" w14:textId="77777777" w:rsidR="00F205E9" w:rsidRDefault="00000000">
            <w:pPr>
              <w:spacing w:before="100" w:after="100"/>
            </w:pPr>
            <w:r>
              <w:t>Manuscript Page No.</w:t>
            </w:r>
          </w:p>
        </w:tc>
      </w:tr>
      <w:tr w:rsidR="00F205E9" w14:paraId="37919866" w14:textId="77777777">
        <w:tc>
          <w:tcPr>
            <w:tcW w:w="6941" w:type="dxa"/>
            <w:shd w:val="clear" w:color="auto" w:fill="FFFFFF"/>
          </w:tcPr>
          <w:p w14:paraId="00321AC2" w14:textId="7889A5D4" w:rsidR="00F205E9" w:rsidRDefault="00C11924">
            <w:pPr>
              <w:numPr>
                <w:ilvl w:val="0"/>
                <w:numId w:val="1"/>
              </w:numPr>
              <w:spacing w:before="40" w:after="40"/>
            </w:pPr>
            <w:r w:rsidRPr="00263953">
              <w:rPr>
                <w:color w:val="000000" w:themeColor="text1"/>
                <w:lang w:val="en-PH"/>
              </w:rPr>
              <w:t>New 4th detection class added: Height-to-Depth Risk Flagging</w:t>
            </w:r>
          </w:p>
        </w:tc>
        <w:tc>
          <w:tcPr>
            <w:tcW w:w="2409" w:type="dxa"/>
            <w:shd w:val="clear" w:color="auto" w:fill="FFFFFF"/>
          </w:tcPr>
          <w:p w14:paraId="1D393ACD" w14:textId="7487EEF7" w:rsidR="00F205E9" w:rsidRDefault="00C11924">
            <w:pPr>
              <w:spacing w:before="40" w:after="40"/>
              <w:jc w:val="center"/>
            </w:pPr>
            <w:r>
              <w:t>3</w:t>
            </w:r>
          </w:p>
        </w:tc>
      </w:tr>
      <w:tr w:rsidR="00C11924" w14:paraId="0ABD8BEF" w14:textId="77777777">
        <w:tc>
          <w:tcPr>
            <w:tcW w:w="6941" w:type="dxa"/>
            <w:shd w:val="clear" w:color="auto" w:fill="FFFFFF"/>
          </w:tcPr>
          <w:p w14:paraId="679065AE" w14:textId="3A6DB537" w:rsidR="00C11924" w:rsidRDefault="00C11924" w:rsidP="00C11924">
            <w:pPr>
              <w:numPr>
                <w:ilvl w:val="0"/>
                <w:numId w:val="1"/>
              </w:numPr>
              <w:spacing w:before="40" w:after="40"/>
            </w:pPr>
            <w:r w:rsidRPr="00263953">
              <w:rPr>
                <w:color w:val="000000" w:themeColor="text1"/>
                <w:lang w:val="en-PH"/>
              </w:rPr>
              <w:t xml:space="preserve">New technical component: Camera calibration (ground-plane </w:t>
            </w:r>
            <w:proofErr w:type="spellStart"/>
            <w:r w:rsidRPr="00263953">
              <w:rPr>
                <w:color w:val="000000" w:themeColor="text1"/>
                <w:lang w:val="en-PH"/>
              </w:rPr>
              <w:t>homography</w:t>
            </w:r>
            <w:proofErr w:type="spellEnd"/>
            <w:r w:rsidRPr="00263953">
              <w:rPr>
                <w:color w:val="000000" w:themeColor="text1"/>
                <w:lang w:val="en-PH"/>
              </w:rPr>
              <w:t>)</w:t>
            </w:r>
          </w:p>
        </w:tc>
        <w:tc>
          <w:tcPr>
            <w:tcW w:w="2409" w:type="dxa"/>
            <w:shd w:val="clear" w:color="auto" w:fill="FFFFFF"/>
          </w:tcPr>
          <w:p w14:paraId="2999C23E" w14:textId="5357A1EB" w:rsidR="00C11924" w:rsidRDefault="00C11924" w:rsidP="00C11924">
            <w:pPr>
              <w:spacing w:before="40" w:after="40"/>
              <w:jc w:val="center"/>
            </w:pPr>
            <w:r>
              <w:t>27</w:t>
            </w:r>
          </w:p>
        </w:tc>
      </w:tr>
      <w:tr w:rsidR="00C11924" w14:paraId="66EBE989" w14:textId="77777777">
        <w:tc>
          <w:tcPr>
            <w:tcW w:w="6941" w:type="dxa"/>
            <w:shd w:val="clear" w:color="auto" w:fill="FFFFFF"/>
          </w:tcPr>
          <w:p w14:paraId="24AE0746" w14:textId="47454A53" w:rsidR="00C11924" w:rsidRDefault="00C11924" w:rsidP="00C11924">
            <w:pPr>
              <w:numPr>
                <w:ilvl w:val="0"/>
                <w:numId w:val="1"/>
              </w:numPr>
              <w:spacing w:before="40" w:after="40"/>
            </w:pPr>
            <w:r w:rsidRPr="00263953">
              <w:rPr>
                <w:color w:val="000000" w:themeColor="text1"/>
                <w:lang w:val="en-PH"/>
              </w:rPr>
              <w:t>New technical component: Monocular height estimation</w:t>
            </w:r>
          </w:p>
        </w:tc>
        <w:tc>
          <w:tcPr>
            <w:tcW w:w="2409" w:type="dxa"/>
            <w:shd w:val="clear" w:color="auto" w:fill="FFFFFF"/>
          </w:tcPr>
          <w:p w14:paraId="4359CBCA" w14:textId="66484934" w:rsidR="00C11924" w:rsidRDefault="00C11924" w:rsidP="00C11924">
            <w:pPr>
              <w:spacing w:before="40" w:after="40"/>
              <w:jc w:val="center"/>
            </w:pPr>
            <w:r>
              <w:t>31</w:t>
            </w:r>
          </w:p>
        </w:tc>
      </w:tr>
      <w:tr w:rsidR="00C11924" w14:paraId="65636954" w14:textId="77777777">
        <w:tc>
          <w:tcPr>
            <w:tcW w:w="6941" w:type="dxa"/>
            <w:shd w:val="clear" w:color="auto" w:fill="FFFFFF"/>
          </w:tcPr>
          <w:p w14:paraId="036B0EDB" w14:textId="4966FFCB" w:rsidR="00C11924" w:rsidRDefault="00C11924" w:rsidP="00C11924">
            <w:pPr>
              <w:numPr>
                <w:ilvl w:val="0"/>
                <w:numId w:val="1"/>
              </w:numPr>
              <w:spacing w:before="40" w:after="40"/>
            </w:pPr>
            <w:r w:rsidRPr="00263953">
              <w:rPr>
                <w:color w:val="000000" w:themeColor="text1"/>
                <w:lang w:val="en-PH"/>
              </w:rPr>
              <w:t>New data requirements (add to Data Collection section)</w:t>
            </w:r>
          </w:p>
        </w:tc>
        <w:tc>
          <w:tcPr>
            <w:tcW w:w="2409" w:type="dxa"/>
            <w:shd w:val="clear" w:color="auto" w:fill="FFFFFF"/>
          </w:tcPr>
          <w:p w14:paraId="3D25921E" w14:textId="0E4A0AB8" w:rsidR="00C11924" w:rsidRDefault="00C11924" w:rsidP="00C11924">
            <w:pPr>
              <w:spacing w:before="40" w:after="40"/>
              <w:jc w:val="center"/>
            </w:pPr>
            <w:r>
              <w:t>36</w:t>
            </w:r>
          </w:p>
        </w:tc>
      </w:tr>
      <w:tr w:rsidR="00C11924" w14:paraId="56446322" w14:textId="77777777">
        <w:tc>
          <w:tcPr>
            <w:tcW w:w="6941" w:type="dxa"/>
            <w:shd w:val="clear" w:color="auto" w:fill="FFFFFF"/>
          </w:tcPr>
          <w:p w14:paraId="31CCB2F4" w14:textId="2C3179CF" w:rsidR="00C11924" w:rsidRDefault="00C11924" w:rsidP="00C11924">
            <w:pPr>
              <w:numPr>
                <w:ilvl w:val="0"/>
                <w:numId w:val="1"/>
              </w:numPr>
              <w:spacing w:before="40" w:after="40"/>
            </w:pPr>
            <w:r w:rsidRPr="00263953">
              <w:rPr>
                <w:color w:val="000000" w:themeColor="text1"/>
                <w:lang w:val="en-PH"/>
              </w:rPr>
              <w:t>New objective (add to Specific Objectives)</w:t>
            </w:r>
          </w:p>
        </w:tc>
        <w:tc>
          <w:tcPr>
            <w:tcW w:w="2409" w:type="dxa"/>
            <w:shd w:val="clear" w:color="auto" w:fill="FFFFFF"/>
          </w:tcPr>
          <w:p w14:paraId="14FA02A6" w14:textId="4989E446" w:rsidR="00C11924" w:rsidRDefault="00C11924" w:rsidP="00C11924">
            <w:pPr>
              <w:spacing w:before="40" w:after="40"/>
              <w:jc w:val="center"/>
            </w:pPr>
            <w:r>
              <w:t>4</w:t>
            </w:r>
          </w:p>
        </w:tc>
      </w:tr>
      <w:tr w:rsidR="00C11924" w14:paraId="0A144A4C" w14:textId="77777777">
        <w:tc>
          <w:tcPr>
            <w:tcW w:w="6941" w:type="dxa"/>
            <w:shd w:val="clear" w:color="auto" w:fill="FFFFFF"/>
          </w:tcPr>
          <w:p w14:paraId="189BFE79" w14:textId="5F9CA025" w:rsidR="00C11924" w:rsidRDefault="00C11924" w:rsidP="00C11924">
            <w:pPr>
              <w:numPr>
                <w:ilvl w:val="0"/>
                <w:numId w:val="1"/>
              </w:numPr>
              <w:spacing w:before="40" w:after="40"/>
            </w:pPr>
            <w:r w:rsidRPr="00263953">
              <w:rPr>
                <w:color w:val="000000" w:themeColor="text1"/>
                <w:lang w:val="en-PH"/>
              </w:rPr>
              <w:t>New limitations to disclose (for scope-honesty defense)</w:t>
            </w:r>
          </w:p>
        </w:tc>
        <w:tc>
          <w:tcPr>
            <w:tcW w:w="2409" w:type="dxa"/>
            <w:shd w:val="clear" w:color="auto" w:fill="FFFFFF"/>
          </w:tcPr>
          <w:p w14:paraId="337E29BF" w14:textId="24DBEA41" w:rsidR="00C11924" w:rsidRDefault="00C11924" w:rsidP="00C11924">
            <w:pPr>
              <w:spacing w:before="40" w:after="40"/>
              <w:jc w:val="center"/>
            </w:pPr>
            <w:r>
              <w:t>4</w:t>
            </w:r>
          </w:p>
        </w:tc>
      </w:tr>
    </w:tbl>
    <w:p w14:paraId="47730B25" w14:textId="77777777" w:rsidR="00F205E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7110"/>
        </w:tabs>
        <w:spacing w:before="100" w:line="240" w:lineRule="auto"/>
        <w:jc w:val="center"/>
        <w:rPr>
          <w:color w:val="000000"/>
        </w:rPr>
      </w:pPr>
      <w:r>
        <w:pict w14:anchorId="0C882EF8">
          <v:rect id="_x0000_i1025" style="width:0;height:1.5pt" o:hralign="center" o:hrstd="t" o:hr="t" fillcolor="#a0a0a0" stroked="f"/>
        </w:pict>
      </w:r>
    </w:p>
    <w:p w14:paraId="237F5380" w14:textId="77777777" w:rsidR="00F205E9" w:rsidRDefault="00000000">
      <w:pPr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rPr>
          <w:color w:val="000000"/>
        </w:rPr>
      </w:pPr>
      <w:r>
        <w:rPr>
          <w:color w:val="000000"/>
        </w:rPr>
        <w:t xml:space="preserve">The revisions stated in the summary of findings/comments have been completed and are hereby </w:t>
      </w:r>
      <w:r>
        <w:rPr>
          <w:b/>
          <w:bCs/>
          <w:color w:val="000000"/>
        </w:rPr>
        <w:t>APPROVED</w:t>
      </w:r>
      <w:r>
        <w:rPr>
          <w:color w:val="000000"/>
        </w:rPr>
        <w:t xml:space="preserve"> by the Oral Examination Committee.</w:t>
      </w:r>
    </w:p>
    <w:p w14:paraId="66B30CCC" w14:textId="77777777" w:rsidR="00F205E9" w:rsidRDefault="00F205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984"/>
        <w:gridCol w:w="1559"/>
        <w:gridCol w:w="1417"/>
      </w:tblGrid>
      <w:tr w:rsidR="00F205E9" w14:paraId="32944396" w14:textId="77777777">
        <w:tc>
          <w:tcPr>
            <w:tcW w:w="9350" w:type="dxa"/>
            <w:gridSpan w:val="4"/>
            <w:shd w:val="clear" w:color="auto" w:fill="C5E0B3"/>
          </w:tcPr>
          <w:p w14:paraId="7DFEC9E5" w14:textId="77777777" w:rsidR="00F205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color w:val="000000"/>
              </w:rPr>
              <w:t>PANEL COMMITTEE</w:t>
            </w:r>
          </w:p>
        </w:tc>
      </w:tr>
      <w:tr w:rsidR="00F205E9" w14:paraId="5E1156EC" w14:textId="77777777">
        <w:tc>
          <w:tcPr>
            <w:tcW w:w="4390" w:type="dxa"/>
            <w:shd w:val="clear" w:color="auto" w:fill="FFFFFF"/>
          </w:tcPr>
          <w:p w14:paraId="7CF1B2D2" w14:textId="77777777" w:rsidR="00F205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Faculty</w:t>
            </w:r>
          </w:p>
        </w:tc>
        <w:tc>
          <w:tcPr>
            <w:tcW w:w="1984" w:type="dxa"/>
            <w:shd w:val="clear" w:color="auto" w:fill="FFFFFF"/>
          </w:tcPr>
          <w:p w14:paraId="5F66209E" w14:textId="77777777" w:rsidR="00F205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Designation</w:t>
            </w:r>
          </w:p>
        </w:tc>
        <w:tc>
          <w:tcPr>
            <w:tcW w:w="1559" w:type="dxa"/>
            <w:shd w:val="clear" w:color="auto" w:fill="FFFFFF"/>
          </w:tcPr>
          <w:p w14:paraId="6BFE30D3" w14:textId="77777777" w:rsidR="00F205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Signature</w:t>
            </w:r>
          </w:p>
        </w:tc>
        <w:tc>
          <w:tcPr>
            <w:tcW w:w="1417" w:type="dxa"/>
            <w:shd w:val="clear" w:color="auto" w:fill="FFFFFF"/>
          </w:tcPr>
          <w:p w14:paraId="11A41048" w14:textId="77777777" w:rsidR="00F205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</w:t>
            </w:r>
          </w:p>
        </w:tc>
      </w:tr>
      <w:tr w:rsidR="00F205E9" w14:paraId="20083462" w14:textId="77777777">
        <w:tc>
          <w:tcPr>
            <w:tcW w:w="4390" w:type="dxa"/>
            <w:shd w:val="clear" w:color="auto" w:fill="FFFFFF"/>
          </w:tcPr>
          <w:p w14:paraId="5A40817C" w14:textId="77777777" w:rsidR="00F205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JASON A. CATADMAN, MIT</w:t>
            </w:r>
          </w:p>
        </w:tc>
        <w:tc>
          <w:tcPr>
            <w:tcW w:w="1984" w:type="dxa"/>
            <w:shd w:val="clear" w:color="auto" w:fill="FFFFFF"/>
          </w:tcPr>
          <w:p w14:paraId="77B46582" w14:textId="77777777" w:rsidR="00F205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Course Instructor</w:t>
            </w:r>
          </w:p>
        </w:tc>
        <w:tc>
          <w:tcPr>
            <w:tcW w:w="1559" w:type="dxa"/>
            <w:shd w:val="clear" w:color="auto" w:fill="FFFFFF"/>
          </w:tcPr>
          <w:p w14:paraId="5EA728E8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417" w:type="dxa"/>
            <w:shd w:val="clear" w:color="auto" w:fill="FFFFFF"/>
          </w:tcPr>
          <w:p w14:paraId="4DD92FB6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</w:tr>
      <w:tr w:rsidR="00F205E9" w14:paraId="417C050B" w14:textId="77777777">
        <w:tc>
          <w:tcPr>
            <w:tcW w:w="4390" w:type="dxa"/>
            <w:shd w:val="clear" w:color="auto" w:fill="FFFFFF"/>
          </w:tcPr>
          <w:p w14:paraId="75CE5037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984" w:type="dxa"/>
            <w:shd w:val="clear" w:color="auto" w:fill="FFFFFF"/>
          </w:tcPr>
          <w:p w14:paraId="06E84C2A" w14:textId="77777777" w:rsidR="00F205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Research Adviser</w:t>
            </w:r>
          </w:p>
        </w:tc>
        <w:tc>
          <w:tcPr>
            <w:tcW w:w="1559" w:type="dxa"/>
            <w:shd w:val="clear" w:color="auto" w:fill="FFFFFF"/>
          </w:tcPr>
          <w:p w14:paraId="18BE963E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417" w:type="dxa"/>
            <w:shd w:val="clear" w:color="auto" w:fill="FFFFFF"/>
          </w:tcPr>
          <w:p w14:paraId="629677BA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</w:tr>
      <w:tr w:rsidR="00F205E9" w14:paraId="15A65B72" w14:textId="77777777">
        <w:tc>
          <w:tcPr>
            <w:tcW w:w="4390" w:type="dxa"/>
            <w:shd w:val="clear" w:color="auto" w:fill="FFFFFF"/>
          </w:tcPr>
          <w:p w14:paraId="4DDA551B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984" w:type="dxa"/>
            <w:shd w:val="clear" w:color="auto" w:fill="FFFFFF"/>
          </w:tcPr>
          <w:p w14:paraId="4BFFCC0B" w14:textId="77777777" w:rsidR="00F205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Chairperson</w:t>
            </w:r>
          </w:p>
        </w:tc>
        <w:tc>
          <w:tcPr>
            <w:tcW w:w="1559" w:type="dxa"/>
            <w:shd w:val="clear" w:color="auto" w:fill="FFFFFF"/>
          </w:tcPr>
          <w:p w14:paraId="2F4396AB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417" w:type="dxa"/>
            <w:shd w:val="clear" w:color="auto" w:fill="FFFFFF"/>
          </w:tcPr>
          <w:p w14:paraId="4EF7DB56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</w:tr>
      <w:tr w:rsidR="00F205E9" w14:paraId="0D596446" w14:textId="77777777">
        <w:tc>
          <w:tcPr>
            <w:tcW w:w="4390" w:type="dxa"/>
            <w:shd w:val="clear" w:color="auto" w:fill="FFFFFF"/>
          </w:tcPr>
          <w:p w14:paraId="2A0ED8CA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984" w:type="dxa"/>
            <w:shd w:val="clear" w:color="auto" w:fill="FFFFFF"/>
          </w:tcPr>
          <w:p w14:paraId="169F95F3" w14:textId="77777777" w:rsidR="00F205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Member/Critique</w:t>
            </w:r>
          </w:p>
        </w:tc>
        <w:tc>
          <w:tcPr>
            <w:tcW w:w="1559" w:type="dxa"/>
            <w:shd w:val="clear" w:color="auto" w:fill="FFFFFF"/>
          </w:tcPr>
          <w:p w14:paraId="03485995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417" w:type="dxa"/>
            <w:shd w:val="clear" w:color="auto" w:fill="FFFFFF"/>
          </w:tcPr>
          <w:p w14:paraId="09A1557D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</w:tr>
      <w:tr w:rsidR="00F205E9" w14:paraId="45475EC8" w14:textId="77777777">
        <w:trPr>
          <w:trHeight w:val="58"/>
        </w:trPr>
        <w:tc>
          <w:tcPr>
            <w:tcW w:w="4390" w:type="dxa"/>
            <w:shd w:val="clear" w:color="auto" w:fill="FFFFFF"/>
          </w:tcPr>
          <w:p w14:paraId="39687CF4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984" w:type="dxa"/>
            <w:shd w:val="clear" w:color="auto" w:fill="FFFFFF"/>
          </w:tcPr>
          <w:p w14:paraId="788E7BAF" w14:textId="77777777" w:rsidR="00F205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Member</w:t>
            </w:r>
          </w:p>
        </w:tc>
        <w:tc>
          <w:tcPr>
            <w:tcW w:w="1559" w:type="dxa"/>
            <w:shd w:val="clear" w:color="auto" w:fill="FFFFFF"/>
          </w:tcPr>
          <w:p w14:paraId="0D2BE568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417" w:type="dxa"/>
            <w:shd w:val="clear" w:color="auto" w:fill="FFFFFF"/>
          </w:tcPr>
          <w:p w14:paraId="680C91EF" w14:textId="77777777" w:rsidR="00F205E9" w:rsidRDefault="00F20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</w:tr>
    </w:tbl>
    <w:p w14:paraId="5E0BFA24" w14:textId="77777777" w:rsidR="00F205E9" w:rsidRDefault="00F205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</w:p>
    <w:sectPr w:rsidR="00F205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191" w:left="1440" w:header="709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ECCF6" w14:textId="77777777" w:rsidR="00216301" w:rsidRDefault="00216301">
      <w:pPr>
        <w:spacing w:line="240" w:lineRule="auto"/>
      </w:pPr>
      <w:r>
        <w:separator/>
      </w:r>
    </w:p>
  </w:endnote>
  <w:endnote w:type="continuationSeparator" w:id="0">
    <w:p w14:paraId="284A510A" w14:textId="77777777" w:rsidR="00216301" w:rsidRDefault="002163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E46A31D4-98D5-424F-9A16-2FED49F708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E8D5BA3-0F91-4654-91E9-A52B6AEB11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F427C6B-BD89-42AB-BD2C-023CA92CCEF7}"/>
    <w:embedBold r:id="rId4" w:fontKey="{F929887F-BF41-4613-AB07-0E2F2731F6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0418FBD-86BE-4868-89AE-CAD4549BAA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318EB" w14:textId="77777777" w:rsidR="00F205E9" w:rsidRDefault="00F205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24243" w14:textId="77777777" w:rsidR="00F205E9" w:rsidRDefault="00F205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7324B" w14:textId="77777777" w:rsidR="00F205E9" w:rsidRDefault="00F205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C5392" w14:textId="77777777" w:rsidR="00216301" w:rsidRDefault="00216301">
      <w:pPr>
        <w:spacing w:line="240" w:lineRule="auto"/>
      </w:pPr>
      <w:r>
        <w:separator/>
      </w:r>
    </w:p>
  </w:footnote>
  <w:footnote w:type="continuationSeparator" w:id="0">
    <w:p w14:paraId="2D1BD496" w14:textId="77777777" w:rsidR="00216301" w:rsidRDefault="002163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64E2D" w14:textId="77777777" w:rsidR="00F205E9" w:rsidRDefault="00F205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092DC" w14:textId="77777777" w:rsidR="00F205E9" w:rsidRDefault="00000000">
    <w:pPr>
      <w:spacing w:line="240" w:lineRule="auto"/>
      <w:jc w:val="center"/>
      <w:rPr>
        <w:rFonts w:ascii="Calibri" w:eastAsia="Calibri" w:hAnsi="Calibri" w:cs="Calibri"/>
        <w:sz w:val="24"/>
        <w:szCs w:val="24"/>
      </w:rPr>
    </w:pPr>
    <w:r>
      <w:rPr>
        <w:rFonts w:ascii="Calibri" w:eastAsia="Calibri" w:hAnsi="Calibri" w:cs="Calibri"/>
        <w:sz w:val="24"/>
        <w:szCs w:val="24"/>
      </w:rPr>
      <w:t>Western Mindanao State University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26B35A96" wp14:editId="49A6EC42">
          <wp:simplePos x="0" y="0"/>
          <wp:positionH relativeFrom="column">
            <wp:posOffset>-619124</wp:posOffset>
          </wp:positionH>
          <wp:positionV relativeFrom="paragraph">
            <wp:posOffset>-78739</wp:posOffset>
          </wp:positionV>
          <wp:extent cx="799465" cy="803910"/>
          <wp:effectExtent l="0" t="0" r="0" b="0"/>
          <wp:wrapNone/>
          <wp:docPr id="2" name="image3.jpg" descr="http://3.bp.blogspot.com/-a1cqTunmh4M/TgzKp3hFl5I/AAAAAAAAAig/yCYIlCoJmj0/s1600/Slide4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http://3.bp.blogspot.com/-a1cqTunmh4M/TgzKp3hFl5I/AAAAAAAAAig/yCYIlCoJmj0/s1600/Slide47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9465" cy="803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23C2698F" wp14:editId="745854A9">
          <wp:simplePos x="0" y="0"/>
          <wp:positionH relativeFrom="column">
            <wp:posOffset>4636770</wp:posOffset>
          </wp:positionH>
          <wp:positionV relativeFrom="paragraph">
            <wp:posOffset>-64768</wp:posOffset>
          </wp:positionV>
          <wp:extent cx="827405" cy="822960"/>
          <wp:effectExtent l="0" t="0" r="0" b="0"/>
          <wp:wrapNone/>
          <wp:docPr id="3" name="image1.png" descr="A logo with a circuit board and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a circuit board and text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405" cy="822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BB4BCB2" wp14:editId="5FB7E8AE">
          <wp:simplePos x="0" y="0"/>
          <wp:positionH relativeFrom="column">
            <wp:posOffset>5437505</wp:posOffset>
          </wp:positionH>
          <wp:positionV relativeFrom="paragraph">
            <wp:posOffset>-173989</wp:posOffset>
          </wp:positionV>
          <wp:extent cx="969645" cy="969645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9645" cy="969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D664A55" wp14:editId="483E60AA">
          <wp:simplePos x="0" y="0"/>
          <wp:positionH relativeFrom="column">
            <wp:posOffset>245110</wp:posOffset>
          </wp:positionH>
          <wp:positionV relativeFrom="paragraph">
            <wp:posOffset>24130</wp:posOffset>
          </wp:positionV>
          <wp:extent cx="1057275" cy="604520"/>
          <wp:effectExtent l="0" t="0" r="0" b="0"/>
          <wp:wrapNone/>
          <wp:docPr id="4" name="image4.jp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 descr="Logo, company name&#10;&#10;Description automatically generate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604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AEF072" w14:textId="77777777" w:rsidR="00F205E9" w:rsidRDefault="00000000">
    <w:pPr>
      <w:spacing w:line="240" w:lineRule="auto"/>
      <w:jc w:val="center"/>
      <w:rPr>
        <w:rFonts w:ascii="Calibri" w:eastAsia="Calibri" w:hAnsi="Calibri" w:cs="Calibri"/>
        <w:sz w:val="26"/>
        <w:szCs w:val="26"/>
      </w:rPr>
    </w:pPr>
    <w:r>
      <w:rPr>
        <w:rFonts w:ascii="Calibri" w:eastAsia="Calibri" w:hAnsi="Calibri" w:cs="Calibri"/>
        <w:sz w:val="26"/>
        <w:szCs w:val="26"/>
      </w:rPr>
      <w:t>College of Computing Studies</w:t>
    </w:r>
  </w:p>
  <w:p w14:paraId="0A4AF5D2" w14:textId="77777777" w:rsidR="00F205E9" w:rsidRDefault="00000000">
    <w:pPr>
      <w:spacing w:line="240" w:lineRule="auto"/>
      <w:jc w:val="center"/>
      <w:rPr>
        <w:rFonts w:ascii="Calibri" w:eastAsia="Calibri" w:hAnsi="Calibri" w:cs="Calibri"/>
        <w:b/>
        <w:bCs/>
        <w:sz w:val="26"/>
        <w:szCs w:val="26"/>
      </w:rPr>
    </w:pPr>
    <w:r>
      <w:rPr>
        <w:rFonts w:ascii="Calibri" w:eastAsia="Calibri" w:hAnsi="Calibri" w:cs="Calibri"/>
        <w:b/>
        <w:bCs/>
        <w:sz w:val="26"/>
        <w:szCs w:val="26"/>
      </w:rPr>
      <w:t>DEPARTMENT OF INFORMATION TECHNOLOGY</w:t>
    </w:r>
  </w:p>
  <w:p w14:paraId="78C539CD" w14:textId="77777777" w:rsidR="00F205E9" w:rsidRDefault="00000000">
    <w:pPr>
      <w:spacing w:line="240" w:lineRule="auto"/>
      <w:jc w:val="center"/>
      <w:rPr>
        <w:rFonts w:ascii="Calibri" w:eastAsia="Calibri" w:hAnsi="Calibri" w:cs="Calibri"/>
        <w:color w:val="0563C1"/>
        <w:sz w:val="20"/>
        <w:szCs w:val="20"/>
        <w:u w:val="single"/>
      </w:rPr>
    </w:pPr>
    <w:r>
      <w:rPr>
        <w:rFonts w:ascii="Calibri" w:eastAsia="Calibri" w:hAnsi="Calibri" w:cs="Calibri"/>
        <w:sz w:val="24"/>
        <w:szCs w:val="24"/>
      </w:rPr>
      <w:t>Zamboanga City</w:t>
    </w:r>
    <w:r>
      <w:rPr>
        <w:rFonts w:ascii="Calibri" w:eastAsia="Calibri" w:hAnsi="Calibri" w:cs="Calibri"/>
        <w:color w:val="0563C1"/>
        <w:sz w:val="20"/>
        <w:szCs w:val="20"/>
        <w:u w:val="single"/>
      </w:rPr>
      <w:t xml:space="preserve"> </w:t>
    </w:r>
  </w:p>
  <w:p w14:paraId="4147565F" w14:textId="77777777" w:rsidR="00F205E9" w:rsidRDefault="00000000">
    <w:pPr>
      <w:tabs>
        <w:tab w:val="center" w:pos="4680"/>
        <w:tab w:val="right" w:pos="9360"/>
      </w:tabs>
      <w:spacing w:line="240" w:lineRule="auto"/>
      <w:jc w:val="left"/>
      <w:rPr>
        <w:rFonts w:ascii="Calibri" w:eastAsia="Calibri" w:hAnsi="Calibri" w:cs="Calibri"/>
      </w:rPr>
    </w:pPr>
    <w:r>
      <w:pict w14:anchorId="1C0F4608">
        <v:rect id="_x0000_i1026" style="width:0;height:1.5pt" o:hralign="center" o:hrstd="t" o:hr="t" fillcolor="#a0a0a0" stroked="f"/>
      </w:pict>
    </w:r>
  </w:p>
  <w:p w14:paraId="68C95FBD" w14:textId="77777777" w:rsidR="00F205E9" w:rsidRDefault="00F205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97C84" w14:textId="77777777" w:rsidR="00F205E9" w:rsidRDefault="00F205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A1ECE"/>
    <w:multiLevelType w:val="multilevel"/>
    <w:tmpl w:val="114E1D70"/>
    <w:lvl w:ilvl="0">
      <w:start w:val="1"/>
      <w:numFmt w:val="bullet"/>
      <w:lvlText w:val="⬜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78264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5E9"/>
    <w:rsid w:val="000B7BFA"/>
    <w:rsid w:val="00216301"/>
    <w:rsid w:val="005A68D8"/>
    <w:rsid w:val="00C11924"/>
    <w:rsid w:val="00F2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CC61C"/>
  <w15:docId w15:val="{E407C0EB-C48B-440F-9D4D-42D84AB36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ind w:left="384" w:hanging="384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lPQA0y/nbRUuq1xDsAMM9z2Xg==">CgMxLjA4AHIhMXBtMk5DZU5yUjhlelZMLWdPcEkyRlRIdkJCdEh1Wmkt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Luisa Solis</dc:creator>
  <cp:lastModifiedBy>Luisa Solis</cp:lastModifiedBy>
  <cp:revision>2</cp:revision>
  <dcterms:created xsi:type="dcterms:W3CDTF">2026-07-31T02:44:00Z</dcterms:created>
  <dcterms:modified xsi:type="dcterms:W3CDTF">2026-07-31T02:44:00Z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ade7b860-1ade-411a-87f4-2f33b9c3fd39</vt:lpwstr>
  </property>
</Properties>
</file>