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Checkliste Inbetriebnahme</w:t>
      </w:r>
    </w:p>
    <w:p>
      <w:r>
        <w:t>Projekt: 16 neue Arbeitsplätze (VektorPlan GmbH)</w:t>
      </w:r>
    </w:p>
    <w:p>
      <w:pPr>
        <w:pStyle w:val="Heading1"/>
      </w:pPr>
      <w:r>
        <w:t>1. Vorbereitung</w:t>
      </w:r>
    </w:p>
    <w:p>
      <w:r>
        <w:t>☐  Lieferung vollständig geprüft</w:t>
      </w:r>
    </w:p>
    <w:p>
      <w:r>
        <w:t>☐  Arbeitsplatz vorbereitet und gereinigt</w:t>
      </w:r>
    </w:p>
    <w:p>
      <w:r>
        <w:t>☐  Netzwerkdosen geprüft</w:t>
      </w:r>
    </w:p>
    <w:p>
      <w:r>
        <w:t>☐  Werkzeug und Material bereitgestellt</w:t>
      </w:r>
    </w:p>
    <w:p>
      <w:pPr>
        <w:pStyle w:val="Heading1"/>
      </w:pPr>
      <w:r>
        <w:t>2. Hardware-Aufbau</w:t>
      </w:r>
    </w:p>
    <w:p>
      <w:r>
        <w:t>☐  PC/Workstation aufgestellt (ergonomische Position)</w:t>
      </w:r>
    </w:p>
    <w:p>
      <w:r>
        <w:t>☐  Monitor 1 montiert (höhenverstellbar eingestellt)</w:t>
      </w:r>
    </w:p>
    <w:p>
      <w:r>
        <w:t>☐  Monitor 2 montiert (höhenverstellbar eingestellt)</w:t>
      </w:r>
    </w:p>
    <w:p>
      <w:r>
        <w:t>☐  Monitorhöhe: Oberkante auf Augenhöhe des Nutzers</w:t>
      </w:r>
    </w:p>
    <w:p>
      <w:r>
        <w:t>☐  Tastatur und Maus platziert (Unterarme waagerecht)</w:t>
      </w:r>
    </w:p>
    <w:p>
      <w:r>
        <w:t>☐  Kabelmanagement: Kabel gebündelt und beschriftet</w:t>
      </w:r>
    </w:p>
    <w:p>
      <w:r>
        <w:t>☐  Patchkabel angeschlossen (Port dokumentiert)</w:t>
      </w:r>
    </w:p>
    <w:p>
      <w:r>
        <w:t>☐  Externe SSD angeschlossen</w:t>
      </w:r>
    </w:p>
    <w:p>
      <w:pPr>
        <w:pStyle w:val="Heading1"/>
      </w:pPr>
      <w:r>
        <w:t>3. Ergonomie (nach ArbStättV &amp; Bildschirmarbeitsverordnung)</w:t>
      </w:r>
    </w:p>
    <w:p>
      <w:r>
        <w:t>☐  Sehabstand zum Monitor: 50-70 cm</w:t>
      </w:r>
    </w:p>
    <w:p>
      <w:r>
        <w:t>☐  Blickwinkel: leicht nach unten geneigt</w:t>
      </w:r>
    </w:p>
    <w:p>
      <w:r>
        <w:t>☐  Keine Blendung/Reflexionen auf dem Bildschirm</w:t>
      </w:r>
    </w:p>
    <w:p>
      <w:r>
        <w:t>☐  Ausreichende Beleuchtung (500 Lux)</w:t>
      </w:r>
    </w:p>
    <w:p>
      <w:r>
        <w:t>☐  Stuhl ergonomisch eingestellt</w:t>
      </w:r>
    </w:p>
    <w:p>
      <w:pPr>
        <w:pStyle w:val="Heading1"/>
      </w:pPr>
      <w:r>
        <w:t>4. Software &amp; Konfiguration</w:t>
      </w:r>
    </w:p>
    <w:p>
      <w:r>
        <w:t>☐  Windows 11 Pro aktiviert und lizenziert</w:t>
      </w:r>
    </w:p>
    <w:p>
      <w:r>
        <w:t>☐  Windows Updates installiert</w:t>
      </w:r>
    </w:p>
    <w:p>
      <w:r>
        <w:t>☐  Computername nach Schema vergeben (z.B. VP-PC-01)</w:t>
      </w:r>
    </w:p>
    <w:p>
      <w:r>
        <w:t>☐  Domäne/Arbeitsgruppe konfiguriert</w:t>
      </w:r>
    </w:p>
    <w:p>
      <w:r>
        <w:t>☐  Microsoft 365 installiert und lizenziert</w:t>
      </w:r>
    </w:p>
    <w:p>
      <w:r>
        <w:t>☐  PDF-Software installiert</w:t>
      </w:r>
    </w:p>
    <w:p>
      <w:r>
        <w:t>☐  Endpoint Protection installiert und aktuell</w:t>
      </w:r>
    </w:p>
    <w:p>
      <w:r>
        <w:t>☐  Netzlaufwerke verbunden (Fileserver)</w:t>
      </w:r>
    </w:p>
    <w:p>
      <w:r>
        <w:t>☐  Drucker eingerichtet (MFP)</w:t>
      </w:r>
    </w:p>
    <w:p>
      <w:r>
        <w:t>☐  Energiespareinstellungen konfiguriert</w:t>
      </w:r>
    </w:p>
    <w:p>
      <w:pPr>
        <w:pStyle w:val="Heading1"/>
      </w:pPr>
      <w:r>
        <w:t>5. Funktionstest</w:t>
      </w:r>
    </w:p>
    <w:p>
      <w:r>
        <w:t>☐  Boot-Test erfolgreich</w:t>
      </w:r>
    </w:p>
    <w:p>
      <w:r>
        <w:t>☐  Beide Monitore erkannt und korrekt konfiguriert</w:t>
      </w:r>
    </w:p>
    <w:p>
      <w:r>
        <w:t>☐  Netzwerkverbindung aktiv (Ping Fileserver)</w:t>
      </w:r>
    </w:p>
    <w:p>
      <w:r>
        <w:t>☐  Internet-Zugang funktioniert</w:t>
      </w:r>
    </w:p>
    <w:p>
      <w:r>
        <w:t>☐  Druckertest-Seite erfolgreich</w:t>
      </w:r>
    </w:p>
    <w:p>
      <w:r>
        <w:t>☐  USB-Geräte funktionieren</w:t>
      </w:r>
    </w:p>
    <w:p>
      <w:r>
        <w:t>☐  Tastatur/Maus-Set verbunden und funktional</w:t>
      </w:r>
    </w:p>
    <w:p>
      <w:r>
        <w:t>☐  Externe SSD erkannt und beschreibbar</w:t>
      </w:r>
    </w:p>
    <w:p>
      <w:r>
        <w:t>☐  (CAD-Workstation) GPU-Treiber installiert und funktional</w:t>
      </w:r>
    </w:p>
    <w:p>
      <w:r>
        <w:t>☐  (CAD-Workstation) Benchmark/Stresstest bestanden</w:t>
      </w:r>
    </w:p>
    <w:p>
      <w:pPr>
        <w:pStyle w:val="Heading1"/>
      </w:pPr>
      <w:r>
        <w:t>6. Abschluss</w:t>
      </w:r>
    </w:p>
    <w:p>
      <w:r>
        <w:t>☐  Arbeitsplatz-Dokumentation ausgefüllt</w:t>
      </w:r>
    </w:p>
    <w:p>
      <w:r>
        <w:t>☐  Seriennummern erfasst</w:t>
      </w:r>
    </w:p>
    <w:p>
      <w:r>
        <w:t>☐  Mitarbeiter eingewiesen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Arbeitsplatz-Nr.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Techniker</w:t>
            </w:r>
          </w:p>
        </w:tc>
        <w:tc>
          <w:tcPr>
            <w:tcW w:type="dxa" w:w="2160"/>
          </w:tcPr>
          <w:p>
            <w:r>
              <w:t>Unterschrift</w:t>
            </w:r>
          </w:p>
        </w:tc>
      </w:tr>
      <w:tr>
        <w:tc>
          <w:tcPr>
            <w:tcW w:type="dxa" w:w="2160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