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3177F0" w14:textId="1E5274EF" w:rsidR="00922167" w:rsidRDefault="00A66CB1" w:rsidP="00922167">
      <w:pPr>
        <w:numPr>
          <w:ilvl w:val="0"/>
          <w:numId w:val="1"/>
        </w:numPr>
        <w:spacing w:before="100" w:beforeAutospacing="1" w:after="100" w:afterAutospacing="1"/>
        <w:rPr>
          <w:rFonts w:asciiTheme="majorHAnsi" w:eastAsia="Times New Roman" w:hAnsiTheme="majorHAnsi" w:cstheme="majorHAnsi"/>
          <w:color w:val="24292E"/>
        </w:rPr>
      </w:pPr>
      <w:r w:rsidRPr="00A66CB1">
        <w:rPr>
          <w:rFonts w:asciiTheme="majorHAnsi" w:eastAsia="Times New Roman" w:hAnsiTheme="majorHAnsi" w:cstheme="majorHAnsi"/>
          <w:color w:val="24292E"/>
        </w:rPr>
        <w:t>Given the provided data, what are three conclusions we can draw about Kickstarter campaigns?</w:t>
      </w:r>
    </w:p>
    <w:p w14:paraId="5C5CAED1" w14:textId="714ADE79" w:rsidR="002B7066" w:rsidRPr="002217B5" w:rsidRDefault="002B7066" w:rsidP="002B7066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eastAsia="Times New Roman" w:cstheme="minorHAnsi"/>
          <w:color w:val="24292E"/>
        </w:rPr>
      </w:pPr>
      <w:r w:rsidRPr="002217B5">
        <w:rPr>
          <w:rFonts w:eastAsia="Times New Roman" w:cstheme="minorHAnsi"/>
          <w:color w:val="24292E"/>
        </w:rPr>
        <w:t>Campaigns beginning in the first half of the year are more likely to succeed</w:t>
      </w:r>
      <w:r w:rsidR="0080675B" w:rsidRPr="002217B5">
        <w:rPr>
          <w:rFonts w:eastAsia="Times New Roman" w:cstheme="minorHAnsi"/>
          <w:color w:val="24292E"/>
        </w:rPr>
        <w:t xml:space="preserve"> then </w:t>
      </w:r>
      <w:r w:rsidR="00DA6F2A">
        <w:rPr>
          <w:rFonts w:eastAsia="Times New Roman" w:cstheme="minorHAnsi"/>
          <w:color w:val="24292E"/>
        </w:rPr>
        <w:t xml:space="preserve">campaigns in </w:t>
      </w:r>
      <w:r w:rsidR="0080675B" w:rsidRPr="002217B5">
        <w:rPr>
          <w:rFonts w:eastAsia="Times New Roman" w:cstheme="minorHAnsi"/>
          <w:color w:val="24292E"/>
        </w:rPr>
        <w:t xml:space="preserve">the end of the year. </w:t>
      </w:r>
    </w:p>
    <w:p w14:paraId="24D07464" w14:textId="7C43C73F" w:rsidR="002B7066" w:rsidRDefault="002B7066" w:rsidP="002B7066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eastAsia="Times New Roman" w:cstheme="minorHAnsi"/>
          <w:color w:val="24292E"/>
        </w:rPr>
      </w:pPr>
      <w:r w:rsidRPr="002217B5">
        <w:rPr>
          <w:rFonts w:eastAsia="Times New Roman" w:cstheme="minorHAnsi"/>
          <w:color w:val="24292E"/>
        </w:rPr>
        <w:t xml:space="preserve">The category with the highest success rate is </w:t>
      </w:r>
      <w:r w:rsidR="00DA6F2A">
        <w:rPr>
          <w:rFonts w:eastAsia="Times New Roman" w:cstheme="minorHAnsi"/>
          <w:color w:val="24292E"/>
        </w:rPr>
        <w:t>theater</w:t>
      </w:r>
      <w:r w:rsidRPr="002217B5">
        <w:rPr>
          <w:rFonts w:eastAsia="Times New Roman" w:cstheme="minorHAnsi"/>
          <w:color w:val="24292E"/>
        </w:rPr>
        <w:t xml:space="preserve">. </w:t>
      </w:r>
    </w:p>
    <w:p w14:paraId="4F3FC1A2" w14:textId="275F6B73" w:rsidR="00304BC8" w:rsidRPr="002217B5" w:rsidRDefault="00BD5F5D" w:rsidP="002B7066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eastAsia="Times New Roman" w:cstheme="minorHAnsi"/>
          <w:color w:val="24292E"/>
        </w:rPr>
      </w:pPr>
      <w:r>
        <w:rPr>
          <w:rFonts w:eastAsia="Times New Roman" w:cstheme="minorHAnsi"/>
          <w:color w:val="24292E"/>
        </w:rPr>
        <w:t>The</w:t>
      </w:r>
      <w:r w:rsidR="00304BC8">
        <w:rPr>
          <w:rFonts w:eastAsia="Times New Roman" w:cstheme="minorHAnsi"/>
          <w:color w:val="24292E"/>
        </w:rPr>
        <w:t xml:space="preserve"> categories </w:t>
      </w:r>
      <w:r>
        <w:rPr>
          <w:rFonts w:eastAsia="Times New Roman" w:cstheme="minorHAnsi"/>
          <w:color w:val="24292E"/>
        </w:rPr>
        <w:t>with the highest success rates were</w:t>
      </w:r>
      <w:r w:rsidR="00304BC8">
        <w:rPr>
          <w:rFonts w:eastAsia="Times New Roman" w:cstheme="minorHAnsi"/>
          <w:color w:val="24292E"/>
        </w:rPr>
        <w:t xml:space="preserve"> theater, music and film &amp; video. </w:t>
      </w:r>
    </w:p>
    <w:p w14:paraId="5AB4A801" w14:textId="519189AA" w:rsidR="002B7066" w:rsidRPr="002217B5" w:rsidRDefault="00DA6F2A" w:rsidP="002B7066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eastAsia="Times New Roman" w:cstheme="minorHAnsi"/>
          <w:color w:val="24292E"/>
        </w:rPr>
      </w:pPr>
      <w:r>
        <w:rPr>
          <w:rFonts w:eastAsia="Times New Roman" w:cstheme="minorHAnsi"/>
          <w:color w:val="24292E"/>
        </w:rPr>
        <w:t xml:space="preserve">Twelve </w:t>
      </w:r>
      <w:r w:rsidR="002B7066" w:rsidRPr="002217B5">
        <w:rPr>
          <w:rFonts w:eastAsia="Times New Roman" w:cstheme="minorHAnsi"/>
          <w:color w:val="24292E"/>
        </w:rPr>
        <w:t xml:space="preserve">sub-categories had 100% success rates: </w:t>
      </w:r>
      <w:r>
        <w:rPr>
          <w:rFonts w:eastAsia="Times New Roman" w:cstheme="minorHAnsi"/>
          <w:color w:val="24292E"/>
        </w:rPr>
        <w:t>classical music</w:t>
      </w:r>
      <w:r w:rsidR="002B7066" w:rsidRPr="002217B5">
        <w:rPr>
          <w:rFonts w:eastAsia="Times New Roman" w:cstheme="minorHAnsi"/>
          <w:color w:val="24292E"/>
        </w:rPr>
        <w:t>, documentary</w:t>
      </w:r>
      <w:r>
        <w:rPr>
          <w:rFonts w:eastAsia="Times New Roman" w:cstheme="minorHAnsi"/>
          <w:color w:val="24292E"/>
        </w:rPr>
        <w:t xml:space="preserve">, electronic music, </w:t>
      </w:r>
      <w:r w:rsidR="002B7066" w:rsidRPr="002217B5">
        <w:rPr>
          <w:rFonts w:eastAsia="Times New Roman" w:cstheme="minorHAnsi"/>
          <w:color w:val="24292E"/>
        </w:rPr>
        <w:t>hardware</w:t>
      </w:r>
      <w:r>
        <w:rPr>
          <w:rFonts w:eastAsia="Times New Roman" w:cstheme="minorHAnsi"/>
          <w:color w:val="24292E"/>
        </w:rPr>
        <w:t>, metal, non-fiction, pop, radio &amp; podcasts, rock, shorts, tabletop games and television.</w:t>
      </w:r>
    </w:p>
    <w:p w14:paraId="5567F120" w14:textId="2AE492AA" w:rsidR="00A66CB1" w:rsidRDefault="00A66CB1" w:rsidP="00A66CB1">
      <w:pPr>
        <w:numPr>
          <w:ilvl w:val="0"/>
          <w:numId w:val="1"/>
        </w:numPr>
        <w:spacing w:before="60" w:after="100" w:afterAutospacing="1"/>
        <w:rPr>
          <w:rFonts w:asciiTheme="majorHAnsi" w:eastAsia="Times New Roman" w:hAnsiTheme="majorHAnsi" w:cstheme="majorHAnsi"/>
          <w:color w:val="24292E"/>
        </w:rPr>
      </w:pPr>
      <w:r w:rsidRPr="00A66CB1">
        <w:rPr>
          <w:rFonts w:asciiTheme="majorHAnsi" w:eastAsia="Times New Roman" w:hAnsiTheme="majorHAnsi" w:cstheme="majorHAnsi"/>
          <w:color w:val="24292E"/>
        </w:rPr>
        <w:t>What are some limitations of this dataset?</w:t>
      </w:r>
    </w:p>
    <w:p w14:paraId="68D3BEFA" w14:textId="4FF4A383" w:rsidR="002B7066" w:rsidRPr="002217B5" w:rsidRDefault="002B7066" w:rsidP="002B7066">
      <w:pPr>
        <w:pStyle w:val="ListParagraph"/>
        <w:numPr>
          <w:ilvl w:val="0"/>
          <w:numId w:val="2"/>
        </w:numPr>
        <w:spacing w:before="60" w:after="100" w:afterAutospacing="1"/>
        <w:ind w:left="1440"/>
        <w:rPr>
          <w:rFonts w:eastAsia="Times New Roman" w:cstheme="minorHAnsi"/>
          <w:color w:val="24292E"/>
        </w:rPr>
      </w:pPr>
      <w:r w:rsidRPr="002217B5">
        <w:rPr>
          <w:rFonts w:eastAsia="Times New Roman" w:cstheme="minorHAnsi"/>
          <w:color w:val="24292E"/>
        </w:rPr>
        <w:t xml:space="preserve">Measures of success could be different depending on different factors. </w:t>
      </w:r>
    </w:p>
    <w:p w14:paraId="7731A9A9" w14:textId="0B9EA29A" w:rsidR="002B7066" w:rsidRDefault="00DE67C5" w:rsidP="002B7066">
      <w:pPr>
        <w:pStyle w:val="ListParagraph"/>
        <w:numPr>
          <w:ilvl w:val="0"/>
          <w:numId w:val="2"/>
        </w:numPr>
        <w:spacing w:before="60" w:after="100" w:afterAutospacing="1"/>
        <w:ind w:left="1440"/>
        <w:rPr>
          <w:rFonts w:eastAsia="Times New Roman" w:cstheme="minorHAnsi"/>
          <w:color w:val="000000" w:themeColor="text1"/>
        </w:rPr>
      </w:pPr>
      <w:r w:rsidRPr="00DE67C5">
        <w:rPr>
          <w:rFonts w:eastAsia="Times New Roman" w:cstheme="minorHAnsi"/>
          <w:color w:val="000000" w:themeColor="text1"/>
        </w:rPr>
        <w:t xml:space="preserve">The data also does not include demographics. It would be interesting to know the number of women </w:t>
      </w:r>
      <w:r>
        <w:rPr>
          <w:rFonts w:eastAsia="Times New Roman" w:cstheme="minorHAnsi"/>
          <w:color w:val="000000" w:themeColor="text1"/>
        </w:rPr>
        <w:t>versus</w:t>
      </w:r>
      <w:r w:rsidRPr="00DE67C5">
        <w:rPr>
          <w:rFonts w:eastAsia="Times New Roman" w:cstheme="minorHAnsi"/>
          <w:color w:val="000000" w:themeColor="text1"/>
        </w:rPr>
        <w:t xml:space="preserve"> men donors and what their age range is. </w:t>
      </w:r>
    </w:p>
    <w:p w14:paraId="5FD09DF9" w14:textId="4463C16C" w:rsidR="0054727E" w:rsidRPr="00DE67C5" w:rsidRDefault="0054727E" w:rsidP="002B7066">
      <w:pPr>
        <w:pStyle w:val="ListParagraph"/>
        <w:numPr>
          <w:ilvl w:val="0"/>
          <w:numId w:val="2"/>
        </w:numPr>
        <w:spacing w:before="60" w:after="100" w:afterAutospacing="1"/>
        <w:ind w:left="1440"/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color w:val="000000" w:themeColor="text1"/>
        </w:rPr>
        <w:t xml:space="preserve">Another idea would be to include data from another crowdsourcing company. </w:t>
      </w:r>
    </w:p>
    <w:p w14:paraId="53892D5E" w14:textId="3D628DB7" w:rsidR="00F96488" w:rsidRDefault="00A66CB1" w:rsidP="0080675B">
      <w:pPr>
        <w:numPr>
          <w:ilvl w:val="0"/>
          <w:numId w:val="1"/>
        </w:numPr>
        <w:spacing w:before="60" w:after="100" w:afterAutospacing="1"/>
        <w:rPr>
          <w:rFonts w:asciiTheme="majorHAnsi" w:eastAsia="Times New Roman" w:hAnsiTheme="majorHAnsi" w:cstheme="majorHAnsi"/>
          <w:color w:val="24292E"/>
        </w:rPr>
      </w:pPr>
      <w:r w:rsidRPr="00A66CB1">
        <w:rPr>
          <w:rFonts w:asciiTheme="majorHAnsi" w:eastAsia="Times New Roman" w:hAnsiTheme="majorHAnsi" w:cstheme="majorHAnsi"/>
          <w:color w:val="24292E"/>
        </w:rPr>
        <w:t>What are some other possible tables and/or graphs that we could create?</w:t>
      </w:r>
    </w:p>
    <w:p w14:paraId="08E37296" w14:textId="474BE485" w:rsidR="0080675B" w:rsidRDefault="005F42AA" w:rsidP="0080675B">
      <w:pPr>
        <w:pStyle w:val="ListParagraph"/>
        <w:numPr>
          <w:ilvl w:val="0"/>
          <w:numId w:val="4"/>
        </w:numPr>
        <w:spacing w:before="60" w:after="100" w:afterAutospacing="1"/>
        <w:rPr>
          <w:rFonts w:eastAsia="Times New Roman" w:cstheme="minorHAnsi"/>
          <w:color w:val="24292E"/>
        </w:rPr>
      </w:pPr>
      <w:r>
        <w:rPr>
          <w:rFonts w:eastAsia="Times New Roman" w:cstheme="minorHAnsi"/>
          <w:color w:val="24292E"/>
        </w:rPr>
        <w:t>A scatterplot would also be useful since the data is constantly changing. Adding a linear trendline will more easily show the positive relationship between the number of backs and the state of the campaign. The more backers a campaign has, the more likely it is to be successful.</w:t>
      </w:r>
      <w:r w:rsidR="00F26E4F">
        <w:rPr>
          <w:rFonts w:eastAsia="Times New Roman" w:cstheme="minorHAnsi"/>
          <w:color w:val="24292E"/>
        </w:rPr>
        <w:t xml:space="preserve"> </w:t>
      </w:r>
    </w:p>
    <w:p w14:paraId="6D00E52A" w14:textId="5B4AAD57" w:rsidR="00F26E4F" w:rsidRPr="002217B5" w:rsidRDefault="00F26E4F" w:rsidP="0080675B">
      <w:pPr>
        <w:pStyle w:val="ListParagraph"/>
        <w:numPr>
          <w:ilvl w:val="0"/>
          <w:numId w:val="4"/>
        </w:numPr>
        <w:spacing w:before="60" w:after="100" w:afterAutospacing="1"/>
        <w:rPr>
          <w:rFonts w:eastAsia="Times New Roman" w:cstheme="minorHAnsi"/>
          <w:color w:val="24292E"/>
        </w:rPr>
      </w:pPr>
      <w:r>
        <w:rPr>
          <w:rFonts w:eastAsia="Times New Roman" w:cstheme="minorHAnsi"/>
          <w:color w:val="24292E"/>
        </w:rPr>
        <w:t xml:space="preserve">A boxplot may also be useful because it will show if the data is skewed to the left or right because of extreme values, or outliers. </w:t>
      </w:r>
    </w:p>
    <w:p w14:paraId="1D35CB50" w14:textId="625CCE0F" w:rsidR="002217B5" w:rsidRDefault="002217B5" w:rsidP="002217B5">
      <w:pPr>
        <w:spacing w:before="60" w:after="100" w:afterAutospacing="1"/>
        <w:rPr>
          <w:rFonts w:asciiTheme="majorHAnsi" w:eastAsia="Times New Roman" w:hAnsiTheme="majorHAnsi" w:cstheme="majorHAnsi"/>
          <w:color w:val="24292E"/>
        </w:rPr>
      </w:pPr>
    </w:p>
    <w:p w14:paraId="1D5A0C4A" w14:textId="77777777" w:rsidR="000833D3" w:rsidRDefault="000833D3" w:rsidP="002217B5">
      <w:pPr>
        <w:spacing w:before="60" w:after="100" w:afterAutospacing="1"/>
        <w:rPr>
          <w:rFonts w:asciiTheme="majorHAnsi" w:eastAsia="Times New Roman" w:hAnsiTheme="majorHAnsi" w:cstheme="majorHAnsi"/>
          <w:color w:val="24292E"/>
        </w:rPr>
      </w:pPr>
    </w:p>
    <w:p w14:paraId="3951C76D" w14:textId="4E2447AE" w:rsidR="002217B5" w:rsidRDefault="002217B5" w:rsidP="002217B5">
      <w:pPr>
        <w:spacing w:before="60" w:after="100" w:afterAutospacing="1"/>
        <w:rPr>
          <w:rFonts w:asciiTheme="majorHAnsi" w:eastAsia="Times New Roman" w:hAnsiTheme="majorHAnsi" w:cstheme="majorHAnsi"/>
          <w:color w:val="24292E"/>
        </w:rPr>
      </w:pPr>
      <w:r>
        <w:rPr>
          <w:rFonts w:asciiTheme="majorHAnsi" w:eastAsia="Times New Roman" w:hAnsiTheme="majorHAnsi" w:cstheme="majorHAnsi"/>
          <w:color w:val="24292E"/>
        </w:rPr>
        <w:t xml:space="preserve">Bonus Statistical Analysis </w:t>
      </w:r>
    </w:p>
    <w:p w14:paraId="60DEB4C0" w14:textId="16BAC7CF" w:rsidR="002217B5" w:rsidRPr="00E63154" w:rsidRDefault="002217B5" w:rsidP="002217B5">
      <w:pPr>
        <w:pStyle w:val="ListParagraph"/>
        <w:numPr>
          <w:ilvl w:val="1"/>
          <w:numId w:val="1"/>
        </w:numPr>
        <w:spacing w:before="60" w:after="100" w:afterAutospacing="1"/>
        <w:rPr>
          <w:rFonts w:eastAsia="Times New Roman" w:cstheme="minorHAnsi"/>
          <w:color w:val="000000" w:themeColor="text1"/>
        </w:rPr>
      </w:pPr>
      <w:r w:rsidRPr="00E63154">
        <w:rPr>
          <w:rFonts w:eastAsia="Times New Roman" w:cstheme="minorHAnsi"/>
          <w:color w:val="000000" w:themeColor="text1"/>
        </w:rPr>
        <w:t>The mean summarizes the data more meaningfully because it represents the average number of backers a company needs to succeed.</w:t>
      </w:r>
    </w:p>
    <w:p w14:paraId="169004CD" w14:textId="5755E609" w:rsidR="002217B5" w:rsidRPr="00E63154" w:rsidRDefault="002217B5" w:rsidP="002217B5">
      <w:pPr>
        <w:pStyle w:val="ListParagraph"/>
        <w:numPr>
          <w:ilvl w:val="1"/>
          <w:numId w:val="1"/>
        </w:numPr>
        <w:spacing w:before="60" w:after="100" w:afterAutospacing="1"/>
        <w:rPr>
          <w:rFonts w:eastAsia="Times New Roman" w:cstheme="minorHAnsi"/>
          <w:color w:val="000000" w:themeColor="text1"/>
        </w:rPr>
      </w:pPr>
      <w:r w:rsidRPr="00E63154">
        <w:rPr>
          <w:rFonts w:eastAsia="Times New Roman" w:cstheme="minorHAnsi"/>
          <w:color w:val="000000" w:themeColor="text1"/>
        </w:rPr>
        <w:t xml:space="preserve">The successful campaigns </w:t>
      </w:r>
      <w:r w:rsidR="00E63154" w:rsidRPr="00E63154">
        <w:rPr>
          <w:rFonts w:eastAsia="Times New Roman" w:cstheme="minorHAnsi"/>
          <w:color w:val="000000" w:themeColor="text1"/>
        </w:rPr>
        <w:t>have</w:t>
      </w:r>
      <w:r w:rsidRPr="00E63154">
        <w:rPr>
          <w:rFonts w:eastAsia="Times New Roman" w:cstheme="minorHAnsi"/>
          <w:color w:val="000000" w:themeColor="text1"/>
        </w:rPr>
        <w:t xml:space="preserve"> a greater variability. The larger standard deviation means the data is more spread apart for successful campaigns as opposed to failed ones. </w:t>
      </w:r>
    </w:p>
    <w:sectPr w:rsidR="002217B5" w:rsidRPr="00E63154" w:rsidSect="00B26D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AF22DE"/>
    <w:multiLevelType w:val="hybridMultilevel"/>
    <w:tmpl w:val="ABFC8D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AAA4F35"/>
    <w:multiLevelType w:val="hybridMultilevel"/>
    <w:tmpl w:val="F3BAF0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AF60754"/>
    <w:multiLevelType w:val="multilevel"/>
    <w:tmpl w:val="87E4A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F9C56D9"/>
    <w:multiLevelType w:val="hybridMultilevel"/>
    <w:tmpl w:val="01F0AB9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175"/>
    <w:rsid w:val="000833D3"/>
    <w:rsid w:val="00150A66"/>
    <w:rsid w:val="002217B5"/>
    <w:rsid w:val="002B7066"/>
    <w:rsid w:val="00304BC8"/>
    <w:rsid w:val="0054727E"/>
    <w:rsid w:val="005F42AA"/>
    <w:rsid w:val="0080675B"/>
    <w:rsid w:val="00922167"/>
    <w:rsid w:val="00963C91"/>
    <w:rsid w:val="00A66CB1"/>
    <w:rsid w:val="00B26DBA"/>
    <w:rsid w:val="00BD5F5D"/>
    <w:rsid w:val="00DA6F2A"/>
    <w:rsid w:val="00DE67C5"/>
    <w:rsid w:val="00E63154"/>
    <w:rsid w:val="00F26E4F"/>
    <w:rsid w:val="00F82175"/>
    <w:rsid w:val="00F96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03DC56"/>
  <w15:chartTrackingRefBased/>
  <w15:docId w15:val="{A3700B28-0A50-D74E-A16B-6BBB46FCE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70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814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252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Kelsey Wyatt</dc:creator>
  <cp:keywords/>
  <dc:description/>
  <cp:lastModifiedBy>Kelsey Wyatt</cp:lastModifiedBy>
  <cp:revision>17</cp:revision>
  <dcterms:created xsi:type="dcterms:W3CDTF">2020-05-29T23:05:00Z</dcterms:created>
  <dcterms:modified xsi:type="dcterms:W3CDTF">2020-06-03T23:24:00Z</dcterms:modified>
</cp:coreProperties>
</file>