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DIAMOND SOUL CONSTELLATION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MASTER SALES SYSTEM PROMPT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acting as a strategic sales architect and systems designer.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task is to help me design a complete, high-integrity, automated sales funnel for the Diamond Soul Constellation (DSC).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DSC is an ethical operating system where identity, experience, and creativity become sovereign assets instead of extractable resources. It integrates identity architecture, ethical value routing, transparent governance, and creative-commercial satellites.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funnel must: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Attract only structurally aligned, post-competent buyers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Filter out early-stage, hype-driven, extractive, or validation-seeking individuals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Convert recognition into conscious commitment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Preserve integrity over volume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Reinforce sovereignty rather than dependency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will build this in five stages. Ask clarifying questions where necessary before generating outputs.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STAGE 1 — DEFINE THE EXACT BUYER STATE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Ask me detailed questions about: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my best adopters had already built before DSC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systems (platforms, institutions, monetization models) failed them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identity or governance tension they were experiencing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made DSC feel necessary instead of interesting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exact moment they crossed from curiosity to urgency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Then produce: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precise description of the DSC-ready buyer state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Specific language they use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Behavioral signals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Core frustrations they refuse to tolerate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Non-negotiable desires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threshold realization that triggers commitment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one-sentence buyer filter statement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 specific. Avoid demographics. Focus on structural readiness.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STAGE 2 — SCRIPT ONE CORE MESSAGE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Ask me: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transformation DSC creates at the system level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What it prevents or protects against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What makes DSC structurally different from coaching, DAOs, platforms, or belief systems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most misunderstood aspect of DSC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Then generate: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One core message that: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Calls out the DSC-ready buyer directly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Names their deepest structural frustration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Promises a clear outcome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Hints at DSC’s unique mechanism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short version (under 25 words)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long version (150–250 words)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Tone: precise, grounded, non-hype, impossible to misinterpret.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STAGE 3 — BUILD THE EVERGREEN NURTURE SEQUENCE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Using the defined buyer state and core message, create a 7-part evergreen nurture sequence.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Each message must: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Introduce one DSC principle (identity, value, governance, narrative, sovereignty, etc.)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Expose one failure mode of existing systems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Address one legitimate objection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Clarify who DSC is NOT for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Move readers toward conscious opt-in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each email provide: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Subject line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Core insight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Objection addressed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Tone: intelligent, calm, selective.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STAGE 4 — CREATE THE QUALIFICATION FILTER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Design an 8–10 question qualification form that reveals: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Whether someone has built or carried real responsibility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Whether they seek architecture or validation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Their relationship to power, money, identity, governance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Their timeline and commitment level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Their tolerance for ambiguity and long-horizon thinking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each question include: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What indicates a strong fit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What indicates misalignment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What indicates they are too early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Questions must feel reflective and valuable, not interrogative.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STAGE 5 — AUTOMATED FOLLOW-UP SYSTEM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Design automated follow-up sequences for: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1. Leads who consumed content but did not engage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2. People who started but did not complete the qualification process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Qualified leads who paused before committing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For each sequence include: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Timing schedule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Message angle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One clarifying insight per touchpoint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CTA that reinforces sovereignty and choice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Tone: calm, non-pushy, high-signal.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FINAL REQUIREMENTS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Throughout all outputs: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Prioritize alignment over scale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Use clear language over mysticism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Avoid urgency manipulation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Preserve agency and sovereignty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Filter aggressively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End by summarizing the funnel as a single coherent system flow.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Paste this into ChatGPT and execute sequentially.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If you want next, I can: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Convert this into a Notion-ready template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Convert it into a founder-safe investor funnel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• Strip it to a hyper-compressed execution version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Or generate the actual Stage 1 output immediately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Direction?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