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7EA7" w14:textId="628E59B8" w:rsidR="007500D5" w:rsidRDefault="003972C4" w:rsidP="00D07B4C">
      <w:pPr>
        <w:jc w:val="center"/>
        <w:rPr>
          <w:b/>
          <w:bCs/>
          <w:lang w:val="en-US"/>
        </w:rPr>
      </w:pPr>
      <w:r w:rsidRPr="00D07B4C">
        <w:rPr>
          <w:b/>
          <w:bCs/>
          <w:lang w:val="en-US"/>
        </w:rPr>
        <w:t>Dive Corals Data Info</w:t>
      </w:r>
    </w:p>
    <w:p w14:paraId="0A14CE46" w14:textId="4D80CB77" w:rsidR="00D07B4C" w:rsidRDefault="00D07B4C" w:rsidP="00D07B4C">
      <w:pPr>
        <w:pStyle w:val="ListParagraph"/>
        <w:numPr>
          <w:ilvl w:val="0"/>
          <w:numId w:val="1"/>
        </w:numPr>
      </w:pPr>
      <w:r>
        <w:t>Counts of structural corals (</w:t>
      </w:r>
      <w:bookmarkStart w:id="0" w:name="_Hlk79845686"/>
      <w:proofErr w:type="spellStart"/>
      <w:r w:rsidRPr="00D07B4C">
        <w:rPr>
          <w:i/>
          <w:iCs/>
        </w:rPr>
        <w:t>Calcigorgia</w:t>
      </w:r>
      <w:proofErr w:type="spellEnd"/>
      <w:r>
        <w:t xml:space="preserve">, </w:t>
      </w:r>
      <w:proofErr w:type="spellStart"/>
      <w:r w:rsidRPr="00D07B4C">
        <w:rPr>
          <w:i/>
          <w:iCs/>
        </w:rPr>
        <w:t>Primnoa</w:t>
      </w:r>
      <w:proofErr w:type="spellEnd"/>
      <w:r>
        <w:t xml:space="preserve"> and </w:t>
      </w:r>
      <w:proofErr w:type="spellStart"/>
      <w:r w:rsidRPr="00D07B4C">
        <w:rPr>
          <w:i/>
          <w:iCs/>
        </w:rPr>
        <w:t>Stylaster</w:t>
      </w:r>
      <w:bookmarkEnd w:id="0"/>
      <w:proofErr w:type="spellEnd"/>
      <w:r>
        <w:t>…) during dive surveys beg</w:t>
      </w:r>
      <w:r w:rsidR="00ED60F1">
        <w:t>a</w:t>
      </w:r>
      <w:r>
        <w:t>n March 2021, when we documented 4 hotspot sites (7 transects).</w:t>
      </w:r>
    </w:p>
    <w:p w14:paraId="2B4E2D0C" w14:textId="5F1CFF87" w:rsidR="00D07B4C" w:rsidRDefault="00D07B4C" w:rsidP="00D07B4C">
      <w:pPr>
        <w:pStyle w:val="ListParagraph"/>
        <w:numPr>
          <w:ilvl w:val="0"/>
          <w:numId w:val="1"/>
        </w:numPr>
      </w:pPr>
      <w:r>
        <w:t>Prior to this, structural corals were absent from almost all dives, but their presence was documented under “biocover notes” at 1</w:t>
      </w:r>
      <w:r w:rsidR="00140BDB">
        <w:t>5</w:t>
      </w:r>
      <w:r>
        <w:t xml:space="preserve"> sites (1</w:t>
      </w:r>
      <w:r w:rsidR="00140BDB">
        <w:t>9</w:t>
      </w:r>
      <w:r>
        <w:t xml:space="preserve"> transects)</w:t>
      </w:r>
      <w:r w:rsidR="00140BDB">
        <w:t xml:space="preserve">. Counts were not made, </w:t>
      </w:r>
      <w:r w:rsidR="00ED60F1">
        <w:t>except for</w:t>
      </w:r>
      <w:r w:rsidR="00140BDB">
        <w:t xml:space="preserve"> one large </w:t>
      </w:r>
      <w:proofErr w:type="spellStart"/>
      <w:r w:rsidR="00140BDB" w:rsidRPr="00FF4706">
        <w:rPr>
          <w:i/>
          <w:iCs/>
        </w:rPr>
        <w:t>Primnoa</w:t>
      </w:r>
      <w:proofErr w:type="spellEnd"/>
      <w:r w:rsidR="00140BDB">
        <w:t xml:space="preserve"> at 33 m </w:t>
      </w:r>
      <w:r w:rsidR="00ED60F1">
        <w:t>(</w:t>
      </w:r>
      <w:r w:rsidR="00140BDB" w:rsidRPr="00140BDB">
        <w:t>ahp-07-09-2018</w:t>
      </w:r>
      <w:r w:rsidR="00ED60F1">
        <w:t xml:space="preserve">, </w:t>
      </w:r>
      <w:proofErr w:type="spellStart"/>
      <w:r w:rsidR="00140BDB">
        <w:t>Khutze</w:t>
      </w:r>
      <w:proofErr w:type="spellEnd"/>
      <w:r w:rsidR="00140BDB">
        <w:t xml:space="preserve"> Inlet</w:t>
      </w:r>
      <w:r w:rsidR="00FF4706">
        <w:t>,</w:t>
      </w:r>
      <w:r w:rsidR="008D78AB">
        <w:t xml:space="preserve"> count=1</w:t>
      </w:r>
      <w:r w:rsidR="00FF4706">
        <w:t>)</w:t>
      </w:r>
      <w:r w:rsidR="008D78AB">
        <w:t>.</w:t>
      </w:r>
    </w:p>
    <w:p w14:paraId="0189016A" w14:textId="1CD062FD" w:rsidR="00E34C06" w:rsidRDefault="00E34C06" w:rsidP="00D07B4C">
      <w:pPr>
        <w:pStyle w:val="ListParagraph"/>
        <w:numPr>
          <w:ilvl w:val="0"/>
          <w:numId w:val="1"/>
        </w:numPr>
      </w:pPr>
      <w:r>
        <w:t xml:space="preserve">None of the biocover notes made pre-2021 remark on the abundance of corals, just their presence. </w:t>
      </w:r>
      <w:proofErr w:type="gramStart"/>
      <w:r>
        <w:t>So</w:t>
      </w:r>
      <w:proofErr w:type="gramEnd"/>
      <w:r>
        <w:t xml:space="preserve"> I </w:t>
      </w:r>
      <w:r w:rsidR="00ED60F1">
        <w:t>assume</w:t>
      </w:r>
      <w:r>
        <w:t xml:space="preserve"> that</w:t>
      </w:r>
      <w:r w:rsidR="00ED60F1">
        <w:t xml:space="preserve"> it is reasonable to</w:t>
      </w:r>
      <w:r>
        <w:t>:</w:t>
      </w:r>
    </w:p>
    <w:p w14:paraId="7F51A25D" w14:textId="7C364D9D" w:rsidR="00E34C06" w:rsidRDefault="00ED60F1" w:rsidP="00E34C06">
      <w:pPr>
        <w:pStyle w:val="ListParagraph"/>
        <w:numPr>
          <w:ilvl w:val="1"/>
          <w:numId w:val="1"/>
        </w:numPr>
      </w:pPr>
      <w:r>
        <w:t xml:space="preserve">Assign a count of 6 to all transects with </w:t>
      </w:r>
      <w:r w:rsidRPr="00E34C06">
        <w:rPr>
          <w:i/>
          <w:iCs/>
        </w:rPr>
        <w:t>Calcigorgia</w:t>
      </w:r>
      <w:r>
        <w:t xml:space="preserve"> presence pre-2021; that value is the</w:t>
      </w:r>
      <w:r w:rsidR="00E34C06">
        <w:t xml:space="preserve"> lowest </w:t>
      </w:r>
      <w:r>
        <w:t>of</w:t>
      </w:r>
      <w:r w:rsidR="00E34C06">
        <w:t xml:space="preserve"> 4 transect counts with </w:t>
      </w:r>
      <w:r w:rsidR="00E34C06" w:rsidRPr="00E34C06">
        <w:rPr>
          <w:i/>
          <w:iCs/>
        </w:rPr>
        <w:t>Calcigorgia</w:t>
      </w:r>
      <w:r w:rsidR="00E34C06">
        <w:t xml:space="preserve"> presence in March 2021 (6, 25, 63, 9).</w:t>
      </w:r>
    </w:p>
    <w:p w14:paraId="4B802E8B" w14:textId="74F47859" w:rsidR="00E34C06" w:rsidRDefault="00ED60F1" w:rsidP="00E34C06">
      <w:pPr>
        <w:pStyle w:val="ListParagraph"/>
        <w:numPr>
          <w:ilvl w:val="1"/>
          <w:numId w:val="1"/>
        </w:numPr>
      </w:pPr>
      <w:r>
        <w:t xml:space="preserve">Assign a count of 10 to all transects with </w:t>
      </w:r>
      <w:r w:rsidRPr="00E34C06">
        <w:rPr>
          <w:i/>
          <w:iCs/>
        </w:rPr>
        <w:t>Stylaster</w:t>
      </w:r>
      <w:r>
        <w:t xml:space="preserve"> presence pre-2021; this </w:t>
      </w:r>
      <w:r w:rsidR="003F291F">
        <w:t xml:space="preserve">arbitrary value </w:t>
      </w:r>
      <w:r>
        <w:t xml:space="preserve">is meant to represent a generally low </w:t>
      </w:r>
      <w:r w:rsidR="003F291F">
        <w:t>abundance</w:t>
      </w:r>
      <w:r>
        <w:t>;</w:t>
      </w:r>
      <w:r w:rsidR="00E34C06">
        <w:t xml:space="preserve"> in contrast the two transects with </w:t>
      </w:r>
      <w:bookmarkStart w:id="1" w:name="_Hlk79845529"/>
      <w:r w:rsidR="00E34C06" w:rsidRPr="00E34C06">
        <w:rPr>
          <w:i/>
          <w:iCs/>
        </w:rPr>
        <w:t>Stylaster</w:t>
      </w:r>
      <w:r w:rsidR="00E34C06">
        <w:t xml:space="preserve"> </w:t>
      </w:r>
      <w:bookmarkEnd w:id="1"/>
      <w:r w:rsidR="00E34C06">
        <w:t>presence in March 2021</w:t>
      </w:r>
      <w:r w:rsidR="00AD36A0">
        <w:t xml:space="preserve"> </w:t>
      </w:r>
      <w:r w:rsidR="00E34C06">
        <w:t>had counts of 3600 and 168, both at the same site.</w:t>
      </w:r>
    </w:p>
    <w:p w14:paraId="4E092A8A" w14:textId="64FB891D" w:rsidR="00F41588" w:rsidRDefault="00F41588" w:rsidP="00F41588">
      <w:pPr>
        <w:pStyle w:val="ListParagraph"/>
        <w:numPr>
          <w:ilvl w:val="0"/>
          <w:numId w:val="1"/>
        </w:numPr>
      </w:pPr>
      <w:r w:rsidRPr="00F41588">
        <w:rPr>
          <w:u w:val="single"/>
        </w:rPr>
        <w:t>About the data file</w:t>
      </w:r>
      <w:r>
        <w:t>.</w:t>
      </w:r>
    </w:p>
    <w:p w14:paraId="7EB92F5D" w14:textId="3BFF5694" w:rsidR="00F41588" w:rsidRDefault="00F41588" w:rsidP="00F41588">
      <w:pPr>
        <w:pStyle w:val="ListParagraph"/>
        <w:numPr>
          <w:ilvl w:val="1"/>
          <w:numId w:val="1"/>
        </w:numPr>
      </w:pPr>
      <w:r>
        <w:t>The spreadsheet “</w:t>
      </w:r>
      <w:proofErr w:type="spellStart"/>
      <w:r>
        <w:t>StructuralInverts</w:t>
      </w:r>
      <w:proofErr w:type="spellEnd"/>
      <w:r>
        <w:t>” is export</w:t>
      </w:r>
      <w:r w:rsidR="00805D49">
        <w:t>ed</w:t>
      </w:r>
      <w:r>
        <w:t xml:space="preserve"> from the ACCESS dive data. It includes only the 2021 data and the pre-2021 transects with presence of structural corals. </w:t>
      </w:r>
    </w:p>
    <w:p w14:paraId="3567050A" w14:textId="77777777" w:rsidR="00805D49" w:rsidRDefault="00805D49" w:rsidP="00805D49">
      <w:pPr>
        <w:pStyle w:val="ListParagraph"/>
        <w:numPr>
          <w:ilvl w:val="1"/>
          <w:numId w:val="1"/>
        </w:numPr>
      </w:pPr>
      <w:r>
        <w:t xml:space="preserve">Analyze counts (column D) only for the following species: </w:t>
      </w:r>
      <w:proofErr w:type="spellStart"/>
      <w:r w:rsidRPr="00F41588">
        <w:rPr>
          <w:i/>
          <w:iCs/>
        </w:rPr>
        <w:t>Calcigorgia</w:t>
      </w:r>
      <w:proofErr w:type="spellEnd"/>
      <w:r w:rsidRPr="00F41588">
        <w:t xml:space="preserve">, </w:t>
      </w:r>
      <w:proofErr w:type="spellStart"/>
      <w:r w:rsidRPr="00F41588">
        <w:rPr>
          <w:i/>
          <w:iCs/>
        </w:rPr>
        <w:t>Primnoa</w:t>
      </w:r>
      <w:proofErr w:type="spellEnd"/>
      <w:r w:rsidRPr="00F41588">
        <w:t xml:space="preserve"> and </w:t>
      </w:r>
      <w:proofErr w:type="spellStart"/>
      <w:r w:rsidRPr="00F41588">
        <w:rPr>
          <w:i/>
          <w:iCs/>
        </w:rPr>
        <w:t>Stylaster</w:t>
      </w:r>
      <w:proofErr w:type="spellEnd"/>
      <w:r w:rsidRPr="00F41588">
        <w:rPr>
          <w:i/>
          <w:iCs/>
        </w:rPr>
        <w:t xml:space="preserve"> </w:t>
      </w:r>
      <w:r>
        <w:t xml:space="preserve">(column C). </w:t>
      </w:r>
    </w:p>
    <w:p w14:paraId="4C391DCF" w14:textId="3C2B9C04" w:rsidR="00805D49" w:rsidRDefault="00805D49" w:rsidP="00805D49">
      <w:pPr>
        <w:pStyle w:val="ListParagraph"/>
        <w:numPr>
          <w:ilvl w:val="1"/>
          <w:numId w:val="1"/>
        </w:numPr>
      </w:pPr>
      <w:r>
        <w:t>If the species is not listed in a transect, then it’s count = zero (</w:t>
      </w:r>
      <w:r w:rsidR="002D7D22">
        <w:t xml:space="preserve">i.e., same as </w:t>
      </w:r>
      <w:r w:rsidR="00B7730D">
        <w:t>how</w:t>
      </w:r>
      <w:r>
        <w:t xml:space="preserve"> fish </w:t>
      </w:r>
      <w:r w:rsidR="00B7730D">
        <w:t xml:space="preserve">counts were treated in </w:t>
      </w:r>
      <w:r>
        <w:t xml:space="preserve">dive survey data). </w:t>
      </w:r>
    </w:p>
    <w:p w14:paraId="69E54C91" w14:textId="0DF63CED" w:rsidR="00805D49" w:rsidRDefault="00B7730D" w:rsidP="00805D49">
      <w:pPr>
        <w:pStyle w:val="ListParagraph"/>
        <w:numPr>
          <w:ilvl w:val="1"/>
          <w:numId w:val="1"/>
        </w:numPr>
      </w:pPr>
      <w:r>
        <w:rPr>
          <w:b/>
          <w:bCs/>
        </w:rPr>
        <w:t>Sites surveyed p</w:t>
      </w:r>
      <w:r w:rsidR="00F41588" w:rsidRPr="00805D49">
        <w:rPr>
          <w:b/>
          <w:bCs/>
        </w:rPr>
        <w:t xml:space="preserve">re-2021 </w:t>
      </w:r>
      <w:r>
        <w:rPr>
          <w:b/>
          <w:bCs/>
        </w:rPr>
        <w:t>with</w:t>
      </w:r>
      <w:r w:rsidR="00F41588" w:rsidRPr="00805D49">
        <w:rPr>
          <w:b/>
          <w:bCs/>
        </w:rPr>
        <w:t xml:space="preserve"> coral </w:t>
      </w:r>
      <w:r>
        <w:rPr>
          <w:b/>
          <w:bCs/>
        </w:rPr>
        <w:t>absence</w:t>
      </w:r>
      <w:r w:rsidR="00F41588" w:rsidRPr="00805D49">
        <w:rPr>
          <w:b/>
          <w:bCs/>
        </w:rPr>
        <w:t xml:space="preserve"> are </w:t>
      </w:r>
      <w:r w:rsidR="00F41588" w:rsidRPr="00B7730D">
        <w:rPr>
          <w:b/>
          <w:bCs/>
          <w:u w:val="single"/>
        </w:rPr>
        <w:t>not</w:t>
      </w:r>
      <w:r w:rsidR="00F41588" w:rsidRPr="00805D49">
        <w:rPr>
          <w:b/>
          <w:bCs/>
        </w:rPr>
        <w:t xml:space="preserve"> represented here and should be given </w:t>
      </w:r>
      <w:r w:rsidR="00F41588" w:rsidRPr="00B7730D">
        <w:rPr>
          <w:b/>
          <w:bCs/>
          <w:u w:val="single"/>
        </w:rPr>
        <w:t>counts of zero</w:t>
      </w:r>
      <w:r w:rsidR="00F41588" w:rsidRPr="00805D49">
        <w:rPr>
          <w:b/>
          <w:bCs/>
        </w:rPr>
        <w:t>.</w:t>
      </w:r>
    </w:p>
    <w:sectPr w:rsidR="0080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60421"/>
    <w:multiLevelType w:val="hybridMultilevel"/>
    <w:tmpl w:val="0FBABD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C4"/>
    <w:rsid w:val="00140BDB"/>
    <w:rsid w:val="002D7D22"/>
    <w:rsid w:val="003972C4"/>
    <w:rsid w:val="003F291F"/>
    <w:rsid w:val="0053515C"/>
    <w:rsid w:val="007500D5"/>
    <w:rsid w:val="00805D49"/>
    <w:rsid w:val="008D78AB"/>
    <w:rsid w:val="00AD36A0"/>
    <w:rsid w:val="00B7730D"/>
    <w:rsid w:val="00C66040"/>
    <w:rsid w:val="00C87807"/>
    <w:rsid w:val="00D07B4C"/>
    <w:rsid w:val="00E34C06"/>
    <w:rsid w:val="00ED60F1"/>
    <w:rsid w:val="00F41588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FC53"/>
  <w15:chartTrackingRefBased/>
  <w15:docId w15:val="{A34CE5CB-E730-41A7-A264-E7480B2C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Frid</dc:creator>
  <cp:keywords/>
  <dc:description/>
  <cp:lastModifiedBy>Kyle Wilson</cp:lastModifiedBy>
  <cp:revision>2</cp:revision>
  <dcterms:created xsi:type="dcterms:W3CDTF">2021-08-19T20:39:00Z</dcterms:created>
  <dcterms:modified xsi:type="dcterms:W3CDTF">2021-08-19T20:39:00Z</dcterms:modified>
</cp:coreProperties>
</file>