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20040"/>
            <wp:effectExtent l="0" t="0" r="0" b="0"/>
            <wp:docPr id="1" name="Зображення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1630"/>
            <wp:effectExtent l="0" t="0" r="0" b="0"/>
            <wp:docPr id="2" name="Зображення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Зображення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41630"/>
            <wp:effectExtent l="0" t="0" r="0" b="0"/>
            <wp:docPr id="3" name="Зображення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Зображення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1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37820"/>
            <wp:effectExtent l="0" t="0" r="0" b="0"/>
            <wp:docPr id="4" name="Зображення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Зображення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35915"/>
            <wp:effectExtent l="0" t="0" r="0" b="0"/>
            <wp:docPr id="5" name="Зображення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Зображення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5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365760"/>
            <wp:effectExtent l="0" t="0" r="0" b="0"/>
            <wp:docPr id="6" name="Зображення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Зображення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5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6120130" cy="542290"/>
            <wp:effectExtent l="0" t="0" r="0" b="0"/>
            <wp:docPr id="7" name="Зображення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Зображення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  <w:drawing>
          <wp:inline distT="0" distB="0" distL="0" distR="0">
            <wp:extent cx="5074920" cy="5433695"/>
            <wp:effectExtent l="0" t="0" r="0" b="0"/>
            <wp:docPr id="8" name="Зображення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Зображення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43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Результати навантажувального тестування</w:t>
      </w:r>
    </w:p>
    <w:tbl>
      <w:tblPr>
        <w:tblW w:w="8640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Користувачі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Середній час (мс)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95-й процентиль (мс)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Error %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Throughput (req/s)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50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83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131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11.9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300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67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126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2.3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1300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118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6.6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3800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120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12.4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8800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64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122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19.3</w:t>
            </w:r>
          </w:p>
        </w:tc>
      </w:tr>
      <w:tr>
        <w:trPr/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23800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65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126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0.00</w:t>
            </w:r>
          </w:p>
        </w:tc>
        <w:tc>
          <w:tcPr>
            <w:tcW w:w="17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Times New Roman" w:hAnsi="Times New Roman" w:eastAsia="ＭＳ 明朝"/>
                <w:color w:val="000000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ＭＳ 明朝" w:ascii="Times New Roman" w:hAnsi="Times New Roman"/>
                <w:color w:val="000000"/>
                <w:kern w:val="0"/>
                <w:sz w:val="28"/>
                <w:szCs w:val="28"/>
                <w:lang w:val="en-US" w:eastAsia="en-US" w:bidi="ar-SA"/>
              </w:rPr>
              <w:t>28.8</w:t>
            </w:r>
          </w:p>
        </w:tc>
      </w:tr>
    </w:tbl>
    <w:p>
      <w:pPr>
        <w:pStyle w:val="Heading2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Аналіз результатів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Error Rate = 0.00 %, що свідчить про стабільну роботу застосунку без збоїв.</w:t>
        <w:br/>
        <w:t>Середній час відповіді перебуває в межах 60–85 мс навіть при великій кількості запитів.</w:t>
        <w:br/>
        <w:t>95-й процентиль (p95) не перевищує 130 мс, що означає, що 95 % усіх запитів обробляються швидше, ніж за 0.13 секунди.</w:t>
        <w:br/>
        <w:t>Throughput зростає майже лінійно разом із кількістю користувачів, що свідчить про хорошу масштабованість системи.</w:t>
      </w:r>
    </w:p>
    <w:p>
      <w:pPr>
        <w:pStyle w:val="Heading2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Спостереження з Grafana та Jaeger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Grafana показала стабільну кількість активних підключень (3–5) і рівномірну роботу GC.</w:t>
        <w:br/>
        <w:t>Jaeger зафіксував середній час виконання запитів 56–126 мс. Вузьких місць у вигляді SQL-запитів або затримок у контролерах не виявлено.</w:t>
        <w:br/>
        <w:t>Найповільнішою частиною при великому навантаженні є обробка запитів EF Core до бази даних.</w:t>
      </w:r>
    </w:p>
    <w:p>
      <w:pPr>
        <w:pStyle w:val="Heading2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Висновок</w:t>
      </w:r>
    </w:p>
    <w:p>
      <w:pPr>
        <w:pStyle w:val="Normal"/>
        <w:bidi w:val="0"/>
        <w:jc w:val="star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Система «Prosto» продемонструвала високу стабільність і швидкодію при навантаженні до 23 800 запитів. Тип функції залежності між кількістю користувачів і часом відповіді — лінійна. Error Rate залишався на рівні 0 %, що підтверджує відсутність збоїв.</w:t>
        <w:br/>
        <w:br/>
        <w:t>Для подальшої оптимізації пропонується:</w:t>
        <w:br/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1. </w:t>
      </w:r>
      <w:r>
        <w:rPr>
          <w:rFonts w:ascii="Times New Roman" w:hAnsi="Times New Roman"/>
          <w:color w:val="000000"/>
          <w:sz w:val="28"/>
          <w:szCs w:val="28"/>
        </w:rPr>
        <w:t>додати індекси на поля таблиці Items;</w:t>
        <w:br/>
      </w:r>
      <w:r>
        <w:rPr>
          <w:rFonts w:ascii="Times New Roman" w:hAnsi="Times New Roman"/>
          <w:color w:val="000000"/>
          <w:sz w:val="28"/>
          <w:szCs w:val="28"/>
          <w:lang w:val="en-US"/>
        </w:rPr>
        <w:t xml:space="preserve">2. </w:t>
      </w:r>
      <w:r>
        <w:rPr>
          <w:rFonts w:ascii="Times New Roman" w:hAnsi="Times New Roman"/>
          <w:color w:val="000000"/>
          <w:sz w:val="28"/>
          <w:szCs w:val="28"/>
        </w:rPr>
        <w:t>реалізувати кешування результатів запитів;</w:t>
        <w:br/>
        <w:br/>
        <w:t>Отримані результати свідчать про ефективну роботу ASP.NET MVC застосунку під навантаженням.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Style12">
    <w:name w:val="Маркери"/>
    <w:qFormat/>
    <w:rPr>
      <w:rFonts w:ascii="OpenSymbol" w:hAnsi="OpenSymbol" w:eastAsia="OpenSymbol" w:cs="OpenSymbol"/>
    </w:rPr>
  </w:style>
  <w:style w:type="character" w:styleId="Style13">
    <w:name w:val="Символ нумерації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Arial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LibreOffice/25.2.6.2$Windows_X86_64 LibreOffice_project/729c5bfe710f5eb71ed3bbde9e06a6065e9c6c5d</Application>
  <AppVersion>15.0000</AppVersion>
  <Pages>2</Pages>
  <Words>219</Words>
  <Characters>1270</Characters>
  <CharactersWithSpaces>1447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2025-11-08T12:16:35Z</dcterms:created>
  <dc:creator/>
  <dc:description/>
  <dc:language>uk-UA</dc:language>
  <cp:lastModifiedBy/>
  <dcterms:modified xsi:type="dcterms:W3CDTF">2025-11-08T12:41:37Z</dcterms:modified>
  <cp:revision>2</cp:revision>
  <dc:subject/>
  <dc:title/>
</cp:coreProperties>
</file>