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9B5C" w14:textId="214F4041" w:rsidR="00467FA3" w:rsidRPr="00AF3C13" w:rsidRDefault="00052107" w:rsidP="00AF3C13">
      <w:pPr>
        <w:pStyle w:val="TableContents"/>
        <w:jc w:val="center"/>
        <w:rPr>
          <w:sz w:val="32"/>
          <w:szCs w:val="32"/>
        </w:rPr>
      </w:pPr>
      <w:bookmarkStart w:id="0" w:name="_Hlk11163908"/>
      <w:bookmarkEnd w:id="0"/>
      <w:r w:rsidRPr="00AF3C13">
        <w:rPr>
          <w:sz w:val="32"/>
          <w:szCs w:val="32"/>
        </w:rPr>
        <w:t>Essays</w:t>
      </w:r>
      <w:r w:rsidR="00632AD8" w:rsidRPr="00AF3C13">
        <w:rPr>
          <w:sz w:val="32"/>
          <w:szCs w:val="32"/>
        </w:rPr>
        <w:t xml:space="preserve"> on Value Creation</w:t>
      </w:r>
      <w:r w:rsidRPr="00AF3C13">
        <w:rPr>
          <w:sz w:val="32"/>
          <w:szCs w:val="32"/>
        </w:rPr>
        <w:t xml:space="preserve"> </w:t>
      </w:r>
      <w:r w:rsidR="004203B2" w:rsidRPr="00AF3C13">
        <w:rPr>
          <w:sz w:val="32"/>
          <w:szCs w:val="32"/>
        </w:rPr>
        <w:t>in</w:t>
      </w:r>
      <w:r w:rsidRPr="00AF3C13">
        <w:rPr>
          <w:sz w:val="32"/>
          <w:szCs w:val="32"/>
        </w:rPr>
        <w:t xml:space="preserve"> the Open Source Phenomenon: Unde</w:t>
      </w:r>
      <w:bookmarkStart w:id="1" w:name="__DdeLink__47160_3212204742"/>
      <w:bookmarkEnd w:id="1"/>
      <w:r w:rsidRPr="00AF3C13">
        <w:rPr>
          <w:sz w:val="32"/>
          <w:szCs w:val="32"/>
        </w:rPr>
        <w:t>rstanding the</w:t>
      </w:r>
      <w:r w:rsidR="00F313BE" w:rsidRPr="00AF3C13">
        <w:rPr>
          <w:sz w:val="32"/>
          <w:szCs w:val="32"/>
        </w:rPr>
        <w:t xml:space="preserve"> </w:t>
      </w:r>
      <w:r w:rsidR="00632AD8" w:rsidRPr="00AF3C13">
        <w:rPr>
          <w:sz w:val="32"/>
          <w:szCs w:val="32"/>
        </w:rPr>
        <w:t>Influence of</w:t>
      </w:r>
      <w:r w:rsidRPr="00AF3C13">
        <w:rPr>
          <w:sz w:val="32"/>
          <w:szCs w:val="32"/>
        </w:rPr>
        <w:t xml:space="preserve"> Work</w:t>
      </w:r>
      <w:r w:rsidR="007529A1" w:rsidRPr="00AF3C13">
        <w:rPr>
          <w:sz w:val="32"/>
          <w:szCs w:val="32"/>
        </w:rPr>
        <w:t xml:space="preserve"> </w:t>
      </w:r>
      <w:r w:rsidR="00164AF2" w:rsidRPr="00AF3C13">
        <w:rPr>
          <w:sz w:val="32"/>
          <w:szCs w:val="32"/>
        </w:rPr>
        <w:t>Structures</w:t>
      </w:r>
      <w:r w:rsidRPr="00AF3C13">
        <w:rPr>
          <w:sz w:val="32"/>
          <w:szCs w:val="32"/>
        </w:rPr>
        <w:t xml:space="preserve">, </w:t>
      </w:r>
      <w:r w:rsidR="00107C9B" w:rsidRPr="00AF3C13">
        <w:rPr>
          <w:sz w:val="32"/>
          <w:szCs w:val="32"/>
        </w:rPr>
        <w:t>Team Composition</w:t>
      </w:r>
      <w:r w:rsidRPr="00AF3C13">
        <w:rPr>
          <w:sz w:val="32"/>
          <w:szCs w:val="32"/>
        </w:rPr>
        <w:t xml:space="preserve">, and </w:t>
      </w:r>
      <w:r w:rsidR="00107C9B" w:rsidRPr="00AF3C13">
        <w:rPr>
          <w:sz w:val="32"/>
          <w:szCs w:val="32"/>
        </w:rPr>
        <w:t>Community Ideologies</w:t>
      </w:r>
    </w:p>
    <w:p w14:paraId="7860BD73" w14:textId="3250EA13" w:rsidR="0058743F" w:rsidRDefault="0058743F" w:rsidP="0078285B">
      <w:pPr>
        <w:pStyle w:val="TableContents"/>
      </w:pPr>
    </w:p>
    <w:p w14:paraId="6530BA22" w14:textId="1961A563" w:rsidR="0058743F" w:rsidRDefault="0058743F" w:rsidP="0078285B">
      <w:pPr>
        <w:pStyle w:val="TableContents"/>
      </w:pPr>
    </w:p>
    <w:p w14:paraId="5212842E" w14:textId="2B65C1E9" w:rsidR="0058743F" w:rsidRDefault="0058743F" w:rsidP="0078285B">
      <w:pPr>
        <w:pStyle w:val="TableContents"/>
      </w:pPr>
    </w:p>
    <w:p w14:paraId="79CCE261" w14:textId="4415A22B" w:rsidR="0058743F" w:rsidRDefault="0058743F" w:rsidP="0078285B">
      <w:pPr>
        <w:pStyle w:val="TableContents"/>
      </w:pPr>
    </w:p>
    <w:p w14:paraId="0CFB1A13" w14:textId="18240533" w:rsidR="0058743F" w:rsidRDefault="0058743F" w:rsidP="0078285B">
      <w:pPr>
        <w:pStyle w:val="TableContents"/>
      </w:pPr>
    </w:p>
    <w:p w14:paraId="38E83524" w14:textId="3F4B8816" w:rsidR="0058743F" w:rsidRDefault="0058743F" w:rsidP="0078285B">
      <w:pPr>
        <w:pStyle w:val="TableContents"/>
      </w:pPr>
    </w:p>
    <w:p w14:paraId="4FB07DF2" w14:textId="40DC9178" w:rsidR="0058743F" w:rsidRDefault="0058743F" w:rsidP="0078285B">
      <w:pPr>
        <w:pStyle w:val="TableContents"/>
      </w:pPr>
    </w:p>
    <w:p w14:paraId="68C5794A" w14:textId="7ACAFDC5" w:rsidR="0058743F" w:rsidRDefault="0058743F" w:rsidP="0078285B">
      <w:pPr>
        <w:pStyle w:val="TableContents"/>
      </w:pPr>
    </w:p>
    <w:p w14:paraId="5876725D" w14:textId="530E471B" w:rsidR="0058743F" w:rsidRDefault="0058743F" w:rsidP="0078285B">
      <w:pPr>
        <w:pStyle w:val="TableContents"/>
      </w:pPr>
    </w:p>
    <w:p w14:paraId="65CAB12C" w14:textId="2BFBC113" w:rsidR="0058743F" w:rsidRDefault="0058743F" w:rsidP="0078285B">
      <w:pPr>
        <w:pStyle w:val="TableContents"/>
      </w:pPr>
    </w:p>
    <w:p w14:paraId="742AB271" w14:textId="10692D5F" w:rsidR="0058743F" w:rsidRDefault="0058743F" w:rsidP="0078285B">
      <w:pPr>
        <w:pStyle w:val="TableContents"/>
      </w:pPr>
    </w:p>
    <w:p w14:paraId="2DFE60AB" w14:textId="12CF3AB8" w:rsidR="00AF3C13" w:rsidRDefault="00AF3C13" w:rsidP="0078285B">
      <w:pPr>
        <w:pStyle w:val="TableContents"/>
      </w:pPr>
    </w:p>
    <w:p w14:paraId="330C59F8" w14:textId="7BE4509D" w:rsidR="00AF3C13" w:rsidRDefault="00AF3C13" w:rsidP="0078285B">
      <w:pPr>
        <w:pStyle w:val="TableContents"/>
      </w:pPr>
    </w:p>
    <w:p w14:paraId="00F588DB" w14:textId="668FE9BC" w:rsidR="00AF3C13" w:rsidRDefault="00AF3C13" w:rsidP="0078285B">
      <w:pPr>
        <w:pStyle w:val="TableContents"/>
      </w:pPr>
    </w:p>
    <w:p w14:paraId="3A06C9A2" w14:textId="31722637" w:rsidR="00AF3C13" w:rsidRDefault="00AF3C13" w:rsidP="0078285B">
      <w:pPr>
        <w:pStyle w:val="TableContents"/>
      </w:pPr>
    </w:p>
    <w:p w14:paraId="0330E812" w14:textId="0643B716" w:rsidR="00AF3C13" w:rsidRDefault="00AF3C13" w:rsidP="0078285B">
      <w:pPr>
        <w:pStyle w:val="TableContents"/>
      </w:pPr>
    </w:p>
    <w:p w14:paraId="6ED3717A" w14:textId="77777777" w:rsidR="00AF3C13" w:rsidRDefault="00AF3C13" w:rsidP="0078285B">
      <w:pPr>
        <w:pStyle w:val="TableContents"/>
      </w:pPr>
    </w:p>
    <w:p w14:paraId="6E0733E0" w14:textId="255E1AE7" w:rsidR="0058743F" w:rsidRDefault="0058743F" w:rsidP="0078285B">
      <w:pPr>
        <w:pStyle w:val="TableContents"/>
      </w:pPr>
    </w:p>
    <w:sdt>
      <w:sdtPr>
        <w:id w:val="-276180115"/>
        <w:docPartObj>
          <w:docPartGallery w:val="Table of Contents"/>
          <w:docPartUnique/>
        </w:docPartObj>
      </w:sdtPr>
      <w:sdtEndPr>
        <w:rPr>
          <w:noProof/>
        </w:rPr>
      </w:sdtEndPr>
      <w:sdtContent>
        <w:p w14:paraId="16650BC0" w14:textId="77E2F64E" w:rsidR="0058743F" w:rsidRPr="00E44FB9" w:rsidRDefault="0058743F" w:rsidP="00AF3C13">
          <w:pPr>
            <w:spacing w:line="276" w:lineRule="auto"/>
            <w:rPr>
              <w:b/>
              <w:bCs/>
              <w:sz w:val="28"/>
              <w:szCs w:val="28"/>
            </w:rPr>
          </w:pPr>
          <w:r w:rsidRPr="00E44FB9">
            <w:rPr>
              <w:b/>
              <w:bCs/>
              <w:sz w:val="28"/>
              <w:szCs w:val="28"/>
            </w:rPr>
            <w:t>Contents</w:t>
          </w:r>
        </w:p>
        <w:p w14:paraId="201600FA" w14:textId="02F32E3A" w:rsidR="0083253F" w:rsidRDefault="0083253F">
          <w:pPr>
            <w:pStyle w:val="TOC1"/>
            <w:rPr>
              <w:rFonts w:asciiTheme="minorHAnsi" w:eastAsiaTheme="minorEastAsia" w:hAnsiTheme="minorHAnsi" w:cstheme="minorBidi"/>
              <w:b w:val="0"/>
              <w:i w:val="0"/>
              <w:noProof/>
              <w:color w:val="auto"/>
              <w:sz w:val="22"/>
              <w:szCs w:val="22"/>
              <w:lang w:val="en-GB" w:eastAsia="en-GB"/>
            </w:rPr>
          </w:pPr>
          <w:r>
            <w:fldChar w:fldCharType="begin"/>
          </w:r>
          <w:r>
            <w:instrText xml:space="preserve"> TOC \o "1-3" \h \z \u </w:instrText>
          </w:r>
          <w:r>
            <w:fldChar w:fldCharType="separate"/>
          </w:r>
          <w:hyperlink w:anchor="_Toc11398795" w:history="1">
            <w:r w:rsidRPr="005E507F">
              <w:rPr>
                <w:rStyle w:val="Hyperlink"/>
                <w:noProof/>
              </w:rPr>
              <w:t>1</w:t>
            </w:r>
            <w:r>
              <w:rPr>
                <w:rFonts w:asciiTheme="minorHAnsi" w:eastAsiaTheme="minorEastAsia" w:hAnsiTheme="minorHAnsi" w:cstheme="minorBidi"/>
                <w:b w:val="0"/>
                <w:i w:val="0"/>
                <w:noProof/>
                <w:color w:val="auto"/>
                <w:sz w:val="22"/>
                <w:szCs w:val="22"/>
                <w:lang w:val="en-GB" w:eastAsia="en-GB"/>
              </w:rPr>
              <w:tab/>
            </w:r>
            <w:r w:rsidRPr="005E507F">
              <w:rPr>
                <w:rStyle w:val="Hyperlink"/>
                <w:noProof/>
              </w:rPr>
              <w:t>Introduction</w:t>
            </w:r>
            <w:r>
              <w:rPr>
                <w:noProof/>
                <w:webHidden/>
              </w:rPr>
              <w:tab/>
            </w:r>
            <w:r>
              <w:rPr>
                <w:noProof/>
                <w:webHidden/>
              </w:rPr>
              <w:fldChar w:fldCharType="begin"/>
            </w:r>
            <w:r>
              <w:rPr>
                <w:noProof/>
                <w:webHidden/>
              </w:rPr>
              <w:instrText xml:space="preserve"> PAGEREF _Toc11398795 \h </w:instrText>
            </w:r>
            <w:r>
              <w:rPr>
                <w:noProof/>
                <w:webHidden/>
              </w:rPr>
            </w:r>
            <w:r>
              <w:rPr>
                <w:noProof/>
                <w:webHidden/>
              </w:rPr>
              <w:fldChar w:fldCharType="separate"/>
            </w:r>
            <w:r>
              <w:rPr>
                <w:noProof/>
                <w:webHidden/>
              </w:rPr>
              <w:t>4</w:t>
            </w:r>
            <w:r>
              <w:rPr>
                <w:noProof/>
                <w:webHidden/>
              </w:rPr>
              <w:fldChar w:fldCharType="end"/>
            </w:r>
          </w:hyperlink>
        </w:p>
        <w:p w14:paraId="07302CFF" w14:textId="3539A414"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6" w:history="1">
            <w:r w:rsidR="0083253F" w:rsidRPr="005E507F">
              <w:rPr>
                <w:rStyle w:val="Hyperlink"/>
                <w:noProof/>
              </w:rPr>
              <w:t>Structure of The Dissertation</w:t>
            </w:r>
            <w:r w:rsidR="0083253F">
              <w:rPr>
                <w:noProof/>
                <w:webHidden/>
              </w:rPr>
              <w:tab/>
            </w:r>
            <w:r w:rsidR="0083253F">
              <w:rPr>
                <w:noProof/>
                <w:webHidden/>
              </w:rPr>
              <w:fldChar w:fldCharType="begin"/>
            </w:r>
            <w:r w:rsidR="0083253F">
              <w:rPr>
                <w:noProof/>
                <w:webHidden/>
              </w:rPr>
              <w:instrText xml:space="preserve"> PAGEREF _Toc11398796 \h </w:instrText>
            </w:r>
            <w:r w:rsidR="0083253F">
              <w:rPr>
                <w:noProof/>
                <w:webHidden/>
              </w:rPr>
            </w:r>
            <w:r w:rsidR="0083253F">
              <w:rPr>
                <w:noProof/>
                <w:webHidden/>
              </w:rPr>
              <w:fldChar w:fldCharType="separate"/>
            </w:r>
            <w:r w:rsidR="0083253F">
              <w:rPr>
                <w:noProof/>
                <w:webHidden/>
              </w:rPr>
              <w:t>7</w:t>
            </w:r>
            <w:r w:rsidR="0083253F">
              <w:rPr>
                <w:noProof/>
                <w:webHidden/>
              </w:rPr>
              <w:fldChar w:fldCharType="end"/>
            </w:r>
          </w:hyperlink>
        </w:p>
        <w:p w14:paraId="5E3AF2A0" w14:textId="4BF3B122"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797" w:history="1">
            <w:r w:rsidR="0083253F" w:rsidRPr="005E507F">
              <w:rPr>
                <w:rStyle w:val="Hyperlink"/>
                <w:noProof/>
              </w:rPr>
              <w:t>2</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1: Work Structures of FLOSS Projects</w:t>
            </w:r>
            <w:r w:rsidR="0083253F">
              <w:rPr>
                <w:noProof/>
                <w:webHidden/>
              </w:rPr>
              <w:tab/>
            </w:r>
            <w:r w:rsidR="0083253F">
              <w:rPr>
                <w:noProof/>
                <w:webHidden/>
              </w:rPr>
              <w:fldChar w:fldCharType="begin"/>
            </w:r>
            <w:r w:rsidR="0083253F">
              <w:rPr>
                <w:noProof/>
                <w:webHidden/>
              </w:rPr>
              <w:instrText xml:space="preserve"> PAGEREF _Toc11398797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167AC29D" w14:textId="06C54377"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8" w:history="1">
            <w:r w:rsidR="0083253F" w:rsidRPr="005E507F">
              <w:rPr>
                <w:rStyle w:val="Hyperlink"/>
                <w:noProof/>
              </w:rPr>
              <w:t>Abstract</w:t>
            </w:r>
            <w:r w:rsidR="0083253F">
              <w:rPr>
                <w:noProof/>
                <w:webHidden/>
              </w:rPr>
              <w:tab/>
            </w:r>
            <w:r w:rsidR="0083253F">
              <w:rPr>
                <w:noProof/>
                <w:webHidden/>
              </w:rPr>
              <w:fldChar w:fldCharType="begin"/>
            </w:r>
            <w:r w:rsidR="0083253F">
              <w:rPr>
                <w:noProof/>
                <w:webHidden/>
              </w:rPr>
              <w:instrText xml:space="preserve"> PAGEREF _Toc11398798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7E88B661" w14:textId="347BF1DC"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799" w:history="1">
            <w:r w:rsidR="0083253F" w:rsidRPr="005E507F">
              <w:rPr>
                <w:rStyle w:val="Hyperlink"/>
                <w:noProof/>
              </w:rPr>
              <w:t>Introduction</w:t>
            </w:r>
            <w:r w:rsidR="0083253F">
              <w:rPr>
                <w:noProof/>
                <w:webHidden/>
              </w:rPr>
              <w:tab/>
            </w:r>
            <w:r w:rsidR="0083253F">
              <w:rPr>
                <w:noProof/>
                <w:webHidden/>
              </w:rPr>
              <w:fldChar w:fldCharType="begin"/>
            </w:r>
            <w:r w:rsidR="0083253F">
              <w:rPr>
                <w:noProof/>
                <w:webHidden/>
              </w:rPr>
              <w:instrText xml:space="preserve"> PAGEREF _Toc11398799 \h </w:instrText>
            </w:r>
            <w:r w:rsidR="0083253F">
              <w:rPr>
                <w:noProof/>
                <w:webHidden/>
              </w:rPr>
            </w:r>
            <w:r w:rsidR="0083253F">
              <w:rPr>
                <w:noProof/>
                <w:webHidden/>
              </w:rPr>
              <w:fldChar w:fldCharType="separate"/>
            </w:r>
            <w:r w:rsidR="0083253F">
              <w:rPr>
                <w:noProof/>
                <w:webHidden/>
              </w:rPr>
              <w:t>14</w:t>
            </w:r>
            <w:r w:rsidR="0083253F">
              <w:rPr>
                <w:noProof/>
                <w:webHidden/>
              </w:rPr>
              <w:fldChar w:fldCharType="end"/>
            </w:r>
          </w:hyperlink>
        </w:p>
        <w:p w14:paraId="5DC9B407" w14:textId="3EFFAE3E"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0" w:history="1">
            <w:r w:rsidR="0083253F" w:rsidRPr="005E507F">
              <w:rPr>
                <w:rStyle w:val="Hyperlink"/>
                <w:noProof/>
              </w:rPr>
              <w:t>Conceptual Development</w:t>
            </w:r>
            <w:r w:rsidR="0083253F">
              <w:rPr>
                <w:noProof/>
                <w:webHidden/>
              </w:rPr>
              <w:tab/>
            </w:r>
            <w:r w:rsidR="0083253F">
              <w:rPr>
                <w:noProof/>
                <w:webHidden/>
              </w:rPr>
              <w:fldChar w:fldCharType="begin"/>
            </w:r>
            <w:r w:rsidR="0083253F">
              <w:rPr>
                <w:noProof/>
                <w:webHidden/>
              </w:rPr>
              <w:instrText xml:space="preserve"> PAGEREF _Toc11398800 \h </w:instrText>
            </w:r>
            <w:r w:rsidR="0083253F">
              <w:rPr>
                <w:noProof/>
                <w:webHidden/>
              </w:rPr>
            </w:r>
            <w:r w:rsidR="0083253F">
              <w:rPr>
                <w:noProof/>
                <w:webHidden/>
              </w:rPr>
              <w:fldChar w:fldCharType="separate"/>
            </w:r>
            <w:r w:rsidR="0083253F">
              <w:rPr>
                <w:noProof/>
                <w:webHidden/>
              </w:rPr>
              <w:t>17</w:t>
            </w:r>
            <w:r w:rsidR="0083253F">
              <w:rPr>
                <w:noProof/>
                <w:webHidden/>
              </w:rPr>
              <w:fldChar w:fldCharType="end"/>
            </w:r>
          </w:hyperlink>
        </w:p>
        <w:p w14:paraId="1E0C5613" w14:textId="3B36E14A"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1" w:history="1">
            <w:r w:rsidR="0083253F" w:rsidRPr="005E507F">
              <w:rPr>
                <w:rStyle w:val="Hyperlink"/>
                <w:noProof/>
              </w:rPr>
              <w:t>FLOSS Project Success</w:t>
            </w:r>
            <w:r w:rsidR="0083253F">
              <w:rPr>
                <w:noProof/>
                <w:webHidden/>
              </w:rPr>
              <w:tab/>
            </w:r>
            <w:r w:rsidR="0083253F">
              <w:rPr>
                <w:noProof/>
                <w:webHidden/>
              </w:rPr>
              <w:fldChar w:fldCharType="begin"/>
            </w:r>
            <w:r w:rsidR="0083253F">
              <w:rPr>
                <w:noProof/>
                <w:webHidden/>
              </w:rPr>
              <w:instrText xml:space="preserve"> PAGEREF _Toc11398801 \h </w:instrText>
            </w:r>
            <w:r w:rsidR="0083253F">
              <w:rPr>
                <w:noProof/>
                <w:webHidden/>
              </w:rPr>
            </w:r>
            <w:r w:rsidR="0083253F">
              <w:rPr>
                <w:noProof/>
                <w:webHidden/>
              </w:rPr>
              <w:fldChar w:fldCharType="separate"/>
            </w:r>
            <w:r w:rsidR="0083253F">
              <w:rPr>
                <w:noProof/>
                <w:webHidden/>
              </w:rPr>
              <w:t>17</w:t>
            </w:r>
            <w:r w:rsidR="0083253F">
              <w:rPr>
                <w:noProof/>
                <w:webHidden/>
              </w:rPr>
              <w:fldChar w:fldCharType="end"/>
            </w:r>
          </w:hyperlink>
        </w:p>
        <w:p w14:paraId="5A4ECF19" w14:textId="3BE5612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2" w:history="1">
            <w:r w:rsidR="0083253F" w:rsidRPr="005E507F">
              <w:rPr>
                <w:rStyle w:val="Hyperlink"/>
                <w:noProof/>
              </w:rPr>
              <w:t>Nature of Task Work in FLOSS projects</w:t>
            </w:r>
            <w:r w:rsidR="0083253F">
              <w:rPr>
                <w:noProof/>
                <w:webHidden/>
              </w:rPr>
              <w:tab/>
            </w:r>
            <w:r w:rsidR="0083253F">
              <w:rPr>
                <w:noProof/>
                <w:webHidden/>
              </w:rPr>
              <w:fldChar w:fldCharType="begin"/>
            </w:r>
            <w:r w:rsidR="0083253F">
              <w:rPr>
                <w:noProof/>
                <w:webHidden/>
              </w:rPr>
              <w:instrText xml:space="preserve"> PAGEREF _Toc11398802 \h </w:instrText>
            </w:r>
            <w:r w:rsidR="0083253F">
              <w:rPr>
                <w:noProof/>
                <w:webHidden/>
              </w:rPr>
            </w:r>
            <w:r w:rsidR="0083253F">
              <w:rPr>
                <w:noProof/>
                <w:webHidden/>
              </w:rPr>
              <w:fldChar w:fldCharType="separate"/>
            </w:r>
            <w:r w:rsidR="0083253F">
              <w:rPr>
                <w:noProof/>
                <w:webHidden/>
              </w:rPr>
              <w:t>18</w:t>
            </w:r>
            <w:r w:rsidR="0083253F">
              <w:rPr>
                <w:noProof/>
                <w:webHidden/>
              </w:rPr>
              <w:fldChar w:fldCharType="end"/>
            </w:r>
          </w:hyperlink>
        </w:p>
        <w:p w14:paraId="1C6BD4C4" w14:textId="2301268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3" w:history="1">
            <w:r w:rsidR="0083253F" w:rsidRPr="005E507F">
              <w:rPr>
                <w:rStyle w:val="Hyperlink"/>
                <w:noProof/>
              </w:rPr>
              <w:t>Organizational Ownership of FLOSS Projects</w:t>
            </w:r>
            <w:r w:rsidR="0083253F">
              <w:rPr>
                <w:noProof/>
                <w:webHidden/>
              </w:rPr>
              <w:tab/>
            </w:r>
            <w:r w:rsidR="0083253F">
              <w:rPr>
                <w:noProof/>
                <w:webHidden/>
              </w:rPr>
              <w:fldChar w:fldCharType="begin"/>
            </w:r>
            <w:r w:rsidR="0083253F">
              <w:rPr>
                <w:noProof/>
                <w:webHidden/>
              </w:rPr>
              <w:instrText xml:space="preserve"> PAGEREF _Toc11398803 \h </w:instrText>
            </w:r>
            <w:r w:rsidR="0083253F">
              <w:rPr>
                <w:noProof/>
                <w:webHidden/>
              </w:rPr>
            </w:r>
            <w:r w:rsidR="0083253F">
              <w:rPr>
                <w:noProof/>
                <w:webHidden/>
              </w:rPr>
              <w:fldChar w:fldCharType="separate"/>
            </w:r>
            <w:r w:rsidR="0083253F">
              <w:rPr>
                <w:noProof/>
                <w:webHidden/>
              </w:rPr>
              <w:t>23</w:t>
            </w:r>
            <w:r w:rsidR="0083253F">
              <w:rPr>
                <w:noProof/>
                <w:webHidden/>
              </w:rPr>
              <w:fldChar w:fldCharType="end"/>
            </w:r>
          </w:hyperlink>
        </w:p>
        <w:p w14:paraId="6FCE1F25" w14:textId="451DC78F"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4" w:history="1">
            <w:r w:rsidR="0083253F" w:rsidRPr="005E507F">
              <w:rPr>
                <w:rStyle w:val="Hyperlink"/>
                <w:noProof/>
              </w:rPr>
              <w:t>Construct Development</w:t>
            </w:r>
            <w:r w:rsidR="0083253F">
              <w:rPr>
                <w:noProof/>
                <w:webHidden/>
              </w:rPr>
              <w:tab/>
            </w:r>
            <w:r w:rsidR="0083253F">
              <w:rPr>
                <w:noProof/>
                <w:webHidden/>
              </w:rPr>
              <w:fldChar w:fldCharType="begin"/>
            </w:r>
            <w:r w:rsidR="0083253F">
              <w:rPr>
                <w:noProof/>
                <w:webHidden/>
              </w:rPr>
              <w:instrText xml:space="preserve"> PAGEREF _Toc11398804 \h </w:instrText>
            </w:r>
            <w:r w:rsidR="0083253F">
              <w:rPr>
                <w:noProof/>
                <w:webHidden/>
              </w:rPr>
            </w:r>
            <w:r w:rsidR="0083253F">
              <w:rPr>
                <w:noProof/>
                <w:webHidden/>
              </w:rPr>
              <w:fldChar w:fldCharType="separate"/>
            </w:r>
            <w:r w:rsidR="0083253F">
              <w:rPr>
                <w:noProof/>
                <w:webHidden/>
              </w:rPr>
              <w:t>30</w:t>
            </w:r>
            <w:r w:rsidR="0083253F">
              <w:rPr>
                <w:noProof/>
                <w:webHidden/>
              </w:rPr>
              <w:fldChar w:fldCharType="end"/>
            </w:r>
          </w:hyperlink>
        </w:p>
        <w:p w14:paraId="518DB445" w14:textId="5621012E"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5" w:history="1">
            <w:r w:rsidR="0083253F" w:rsidRPr="005E507F">
              <w:rPr>
                <w:rStyle w:val="Hyperlink"/>
                <w:noProof/>
              </w:rPr>
              <w:t>Task</w:t>
            </w:r>
            <w:r w:rsidR="0083253F">
              <w:rPr>
                <w:noProof/>
                <w:webHidden/>
              </w:rPr>
              <w:tab/>
            </w:r>
            <w:r w:rsidR="0083253F">
              <w:rPr>
                <w:noProof/>
                <w:webHidden/>
              </w:rPr>
              <w:fldChar w:fldCharType="begin"/>
            </w:r>
            <w:r w:rsidR="0083253F">
              <w:rPr>
                <w:noProof/>
                <w:webHidden/>
              </w:rPr>
              <w:instrText xml:space="preserve"> PAGEREF _Toc11398805 \h </w:instrText>
            </w:r>
            <w:r w:rsidR="0083253F">
              <w:rPr>
                <w:noProof/>
                <w:webHidden/>
              </w:rPr>
            </w:r>
            <w:r w:rsidR="0083253F">
              <w:rPr>
                <w:noProof/>
                <w:webHidden/>
              </w:rPr>
              <w:fldChar w:fldCharType="separate"/>
            </w:r>
            <w:r w:rsidR="0083253F">
              <w:rPr>
                <w:noProof/>
                <w:webHidden/>
              </w:rPr>
              <w:t>30</w:t>
            </w:r>
            <w:r w:rsidR="0083253F">
              <w:rPr>
                <w:noProof/>
                <w:webHidden/>
              </w:rPr>
              <w:fldChar w:fldCharType="end"/>
            </w:r>
          </w:hyperlink>
        </w:p>
        <w:p w14:paraId="44498F36" w14:textId="0D84EDBB"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6" w:history="1">
            <w:r w:rsidR="0083253F" w:rsidRPr="005E507F">
              <w:rPr>
                <w:rStyle w:val="Hyperlink"/>
                <w:noProof/>
              </w:rPr>
              <w:t>Version and Development Release</w:t>
            </w:r>
            <w:r w:rsidR="0083253F">
              <w:rPr>
                <w:noProof/>
                <w:webHidden/>
              </w:rPr>
              <w:tab/>
            </w:r>
            <w:r w:rsidR="0083253F">
              <w:rPr>
                <w:noProof/>
                <w:webHidden/>
              </w:rPr>
              <w:fldChar w:fldCharType="begin"/>
            </w:r>
            <w:r w:rsidR="0083253F">
              <w:rPr>
                <w:noProof/>
                <w:webHidden/>
              </w:rPr>
              <w:instrText xml:space="preserve"> PAGEREF _Toc11398806 \h </w:instrText>
            </w:r>
            <w:r w:rsidR="0083253F">
              <w:rPr>
                <w:noProof/>
                <w:webHidden/>
              </w:rPr>
            </w:r>
            <w:r w:rsidR="0083253F">
              <w:rPr>
                <w:noProof/>
                <w:webHidden/>
              </w:rPr>
              <w:fldChar w:fldCharType="separate"/>
            </w:r>
            <w:r w:rsidR="0083253F">
              <w:rPr>
                <w:noProof/>
                <w:webHidden/>
              </w:rPr>
              <w:t>31</w:t>
            </w:r>
            <w:r w:rsidR="0083253F">
              <w:rPr>
                <w:noProof/>
                <w:webHidden/>
              </w:rPr>
              <w:fldChar w:fldCharType="end"/>
            </w:r>
          </w:hyperlink>
        </w:p>
        <w:p w14:paraId="5507E3C8" w14:textId="77D0E70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7" w:history="1">
            <w:r w:rsidR="0083253F" w:rsidRPr="005E507F">
              <w:rPr>
                <w:rStyle w:val="Hyperlink"/>
                <w:noProof/>
              </w:rPr>
              <w:t>Degree of Superposition</w:t>
            </w:r>
            <w:r w:rsidR="0083253F">
              <w:rPr>
                <w:noProof/>
                <w:webHidden/>
              </w:rPr>
              <w:tab/>
            </w:r>
            <w:r w:rsidR="0083253F">
              <w:rPr>
                <w:noProof/>
                <w:webHidden/>
              </w:rPr>
              <w:fldChar w:fldCharType="begin"/>
            </w:r>
            <w:r w:rsidR="0083253F">
              <w:rPr>
                <w:noProof/>
                <w:webHidden/>
              </w:rPr>
              <w:instrText xml:space="preserve"> PAGEREF _Toc11398807 \h </w:instrText>
            </w:r>
            <w:r w:rsidR="0083253F">
              <w:rPr>
                <w:noProof/>
                <w:webHidden/>
              </w:rPr>
            </w:r>
            <w:r w:rsidR="0083253F">
              <w:rPr>
                <w:noProof/>
                <w:webHidden/>
              </w:rPr>
              <w:fldChar w:fldCharType="separate"/>
            </w:r>
            <w:r w:rsidR="0083253F">
              <w:rPr>
                <w:noProof/>
                <w:webHidden/>
              </w:rPr>
              <w:t>31</w:t>
            </w:r>
            <w:r w:rsidR="0083253F">
              <w:rPr>
                <w:noProof/>
                <w:webHidden/>
              </w:rPr>
              <w:fldChar w:fldCharType="end"/>
            </w:r>
          </w:hyperlink>
        </w:p>
        <w:p w14:paraId="2ABA4F57" w14:textId="46E90498"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08" w:history="1">
            <w:r w:rsidR="0083253F" w:rsidRPr="005E507F">
              <w:rPr>
                <w:rStyle w:val="Hyperlink"/>
                <w:noProof/>
              </w:rPr>
              <w:t>Methodology</w:t>
            </w:r>
            <w:r w:rsidR="0083253F">
              <w:rPr>
                <w:noProof/>
                <w:webHidden/>
              </w:rPr>
              <w:tab/>
            </w:r>
            <w:r w:rsidR="0083253F">
              <w:rPr>
                <w:noProof/>
                <w:webHidden/>
              </w:rPr>
              <w:fldChar w:fldCharType="begin"/>
            </w:r>
            <w:r w:rsidR="0083253F">
              <w:rPr>
                <w:noProof/>
                <w:webHidden/>
              </w:rPr>
              <w:instrText xml:space="preserve"> PAGEREF _Toc11398808 \h </w:instrText>
            </w:r>
            <w:r w:rsidR="0083253F">
              <w:rPr>
                <w:noProof/>
                <w:webHidden/>
              </w:rPr>
            </w:r>
            <w:r w:rsidR="0083253F">
              <w:rPr>
                <w:noProof/>
                <w:webHidden/>
              </w:rPr>
              <w:fldChar w:fldCharType="separate"/>
            </w:r>
            <w:r w:rsidR="0083253F">
              <w:rPr>
                <w:noProof/>
                <w:webHidden/>
              </w:rPr>
              <w:t>33</w:t>
            </w:r>
            <w:r w:rsidR="0083253F">
              <w:rPr>
                <w:noProof/>
                <w:webHidden/>
              </w:rPr>
              <w:fldChar w:fldCharType="end"/>
            </w:r>
          </w:hyperlink>
        </w:p>
        <w:p w14:paraId="488294B9" w14:textId="6BB323B8" w:rsidR="0083253F" w:rsidRDefault="005C4F23">
          <w:pPr>
            <w:pStyle w:val="TOC3"/>
            <w:rPr>
              <w:rFonts w:asciiTheme="minorHAnsi" w:eastAsiaTheme="minorEastAsia" w:hAnsiTheme="minorHAnsi" w:cstheme="minorBidi"/>
              <w:noProof/>
              <w:color w:val="auto"/>
              <w:sz w:val="22"/>
              <w:szCs w:val="22"/>
              <w:lang w:val="en-GB" w:eastAsia="en-GB"/>
            </w:rPr>
          </w:pPr>
          <w:hyperlink w:anchor="_Toc11398809" w:history="1">
            <w:r w:rsidR="0083253F" w:rsidRPr="005E507F">
              <w:rPr>
                <w:rStyle w:val="Hyperlink"/>
                <w:noProof/>
              </w:rPr>
              <w:t>Data Collection</w:t>
            </w:r>
            <w:r w:rsidR="0083253F">
              <w:rPr>
                <w:noProof/>
                <w:webHidden/>
              </w:rPr>
              <w:tab/>
            </w:r>
            <w:r w:rsidR="0083253F">
              <w:rPr>
                <w:noProof/>
                <w:webHidden/>
              </w:rPr>
              <w:fldChar w:fldCharType="begin"/>
            </w:r>
            <w:r w:rsidR="0083253F">
              <w:rPr>
                <w:noProof/>
                <w:webHidden/>
              </w:rPr>
              <w:instrText xml:space="preserve"> PAGEREF _Toc11398809 \h </w:instrText>
            </w:r>
            <w:r w:rsidR="0083253F">
              <w:rPr>
                <w:noProof/>
                <w:webHidden/>
              </w:rPr>
            </w:r>
            <w:r w:rsidR="0083253F">
              <w:rPr>
                <w:noProof/>
                <w:webHidden/>
              </w:rPr>
              <w:fldChar w:fldCharType="separate"/>
            </w:r>
            <w:r w:rsidR="0083253F">
              <w:rPr>
                <w:noProof/>
                <w:webHidden/>
              </w:rPr>
              <w:t>34</w:t>
            </w:r>
            <w:r w:rsidR="0083253F">
              <w:rPr>
                <w:noProof/>
                <w:webHidden/>
              </w:rPr>
              <w:fldChar w:fldCharType="end"/>
            </w:r>
          </w:hyperlink>
        </w:p>
        <w:p w14:paraId="5490480F" w14:textId="770A576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0" w:history="1">
            <w:r w:rsidR="0083253F" w:rsidRPr="005E507F">
              <w:rPr>
                <w:rStyle w:val="Hyperlink"/>
                <w:noProof/>
              </w:rPr>
              <w:t>Measurement</w:t>
            </w:r>
            <w:r w:rsidR="0083253F">
              <w:rPr>
                <w:noProof/>
                <w:webHidden/>
              </w:rPr>
              <w:tab/>
            </w:r>
            <w:r w:rsidR="0083253F">
              <w:rPr>
                <w:noProof/>
                <w:webHidden/>
              </w:rPr>
              <w:fldChar w:fldCharType="begin"/>
            </w:r>
            <w:r w:rsidR="0083253F">
              <w:rPr>
                <w:noProof/>
                <w:webHidden/>
              </w:rPr>
              <w:instrText xml:space="preserve"> PAGEREF _Toc11398810 \h </w:instrText>
            </w:r>
            <w:r w:rsidR="0083253F">
              <w:rPr>
                <w:noProof/>
                <w:webHidden/>
              </w:rPr>
            </w:r>
            <w:r w:rsidR="0083253F">
              <w:rPr>
                <w:noProof/>
                <w:webHidden/>
              </w:rPr>
              <w:fldChar w:fldCharType="separate"/>
            </w:r>
            <w:r w:rsidR="0083253F">
              <w:rPr>
                <w:noProof/>
                <w:webHidden/>
              </w:rPr>
              <w:t>34</w:t>
            </w:r>
            <w:r w:rsidR="0083253F">
              <w:rPr>
                <w:noProof/>
                <w:webHidden/>
              </w:rPr>
              <w:fldChar w:fldCharType="end"/>
            </w:r>
          </w:hyperlink>
        </w:p>
        <w:p w14:paraId="3E2952E6" w14:textId="30B52D7F"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1" w:history="1">
            <w:r w:rsidR="0083253F" w:rsidRPr="005E507F">
              <w:rPr>
                <w:rStyle w:val="Hyperlink"/>
                <w:noProof/>
              </w:rPr>
              <w:t>Analysis</w:t>
            </w:r>
            <w:r w:rsidR="0083253F">
              <w:rPr>
                <w:noProof/>
                <w:webHidden/>
              </w:rPr>
              <w:tab/>
            </w:r>
            <w:r w:rsidR="0083253F">
              <w:rPr>
                <w:noProof/>
                <w:webHidden/>
              </w:rPr>
              <w:fldChar w:fldCharType="begin"/>
            </w:r>
            <w:r w:rsidR="0083253F">
              <w:rPr>
                <w:noProof/>
                <w:webHidden/>
              </w:rPr>
              <w:instrText xml:space="preserve"> PAGEREF _Toc11398811 \h </w:instrText>
            </w:r>
            <w:r w:rsidR="0083253F">
              <w:rPr>
                <w:noProof/>
                <w:webHidden/>
              </w:rPr>
            </w:r>
            <w:r w:rsidR="0083253F">
              <w:rPr>
                <w:noProof/>
                <w:webHidden/>
              </w:rPr>
              <w:fldChar w:fldCharType="separate"/>
            </w:r>
            <w:r w:rsidR="0083253F">
              <w:rPr>
                <w:noProof/>
                <w:webHidden/>
              </w:rPr>
              <w:t>38</w:t>
            </w:r>
            <w:r w:rsidR="0083253F">
              <w:rPr>
                <w:noProof/>
                <w:webHidden/>
              </w:rPr>
              <w:fldChar w:fldCharType="end"/>
            </w:r>
          </w:hyperlink>
        </w:p>
        <w:p w14:paraId="525E072A" w14:textId="6349DDEE"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12" w:history="1">
            <w:r w:rsidR="0083253F" w:rsidRPr="005E507F">
              <w:rPr>
                <w:rStyle w:val="Hyperlink"/>
                <w:noProof/>
              </w:rPr>
              <w:t>Models and Results</w:t>
            </w:r>
            <w:r w:rsidR="0083253F">
              <w:rPr>
                <w:noProof/>
                <w:webHidden/>
              </w:rPr>
              <w:tab/>
            </w:r>
            <w:r w:rsidR="0083253F">
              <w:rPr>
                <w:noProof/>
                <w:webHidden/>
              </w:rPr>
              <w:fldChar w:fldCharType="begin"/>
            </w:r>
            <w:r w:rsidR="0083253F">
              <w:rPr>
                <w:noProof/>
                <w:webHidden/>
              </w:rPr>
              <w:instrText xml:space="preserve"> PAGEREF _Toc11398812 \h </w:instrText>
            </w:r>
            <w:r w:rsidR="0083253F">
              <w:rPr>
                <w:noProof/>
                <w:webHidden/>
              </w:rPr>
            </w:r>
            <w:r w:rsidR="0083253F">
              <w:rPr>
                <w:noProof/>
                <w:webHidden/>
              </w:rPr>
              <w:fldChar w:fldCharType="separate"/>
            </w:r>
            <w:r w:rsidR="0083253F">
              <w:rPr>
                <w:noProof/>
                <w:webHidden/>
              </w:rPr>
              <w:t>39</w:t>
            </w:r>
            <w:r w:rsidR="0083253F">
              <w:rPr>
                <w:noProof/>
                <w:webHidden/>
              </w:rPr>
              <w:fldChar w:fldCharType="end"/>
            </w:r>
          </w:hyperlink>
        </w:p>
        <w:p w14:paraId="7C45A647" w14:textId="5C35384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3" w:history="1">
            <w:r w:rsidR="0083253F" w:rsidRPr="005E507F">
              <w:rPr>
                <w:rStyle w:val="Hyperlink"/>
                <w:noProof/>
              </w:rPr>
              <w:t>Hypothesis Linking the Degree of Superposition and Project Popularity</w:t>
            </w:r>
            <w:r w:rsidR="0083253F">
              <w:rPr>
                <w:noProof/>
                <w:webHidden/>
              </w:rPr>
              <w:tab/>
            </w:r>
            <w:r w:rsidR="0083253F">
              <w:rPr>
                <w:noProof/>
                <w:webHidden/>
              </w:rPr>
              <w:fldChar w:fldCharType="begin"/>
            </w:r>
            <w:r w:rsidR="0083253F">
              <w:rPr>
                <w:noProof/>
                <w:webHidden/>
              </w:rPr>
              <w:instrText xml:space="preserve"> PAGEREF _Toc11398813 \h </w:instrText>
            </w:r>
            <w:r w:rsidR="0083253F">
              <w:rPr>
                <w:noProof/>
                <w:webHidden/>
              </w:rPr>
            </w:r>
            <w:r w:rsidR="0083253F">
              <w:rPr>
                <w:noProof/>
                <w:webHidden/>
              </w:rPr>
              <w:fldChar w:fldCharType="separate"/>
            </w:r>
            <w:r w:rsidR="0083253F">
              <w:rPr>
                <w:noProof/>
                <w:webHidden/>
              </w:rPr>
              <w:t>41</w:t>
            </w:r>
            <w:r w:rsidR="0083253F">
              <w:rPr>
                <w:noProof/>
                <w:webHidden/>
              </w:rPr>
              <w:fldChar w:fldCharType="end"/>
            </w:r>
          </w:hyperlink>
        </w:p>
        <w:p w14:paraId="1708F1B3" w14:textId="0C0BDA38"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4" w:history="1">
            <w:r w:rsidR="0083253F" w:rsidRPr="005E507F">
              <w:rPr>
                <w:rStyle w:val="Hyperlink"/>
                <w:noProof/>
              </w:rPr>
              <w:t>Hypothesis Linking Ownership and Project Popularity</w:t>
            </w:r>
            <w:r w:rsidR="0083253F">
              <w:rPr>
                <w:noProof/>
                <w:webHidden/>
              </w:rPr>
              <w:tab/>
            </w:r>
            <w:r w:rsidR="0083253F">
              <w:rPr>
                <w:noProof/>
                <w:webHidden/>
              </w:rPr>
              <w:fldChar w:fldCharType="begin"/>
            </w:r>
            <w:r w:rsidR="0083253F">
              <w:rPr>
                <w:noProof/>
                <w:webHidden/>
              </w:rPr>
              <w:instrText xml:space="preserve"> PAGEREF _Toc11398814 \h </w:instrText>
            </w:r>
            <w:r w:rsidR="0083253F">
              <w:rPr>
                <w:noProof/>
                <w:webHidden/>
              </w:rPr>
            </w:r>
            <w:r w:rsidR="0083253F">
              <w:rPr>
                <w:noProof/>
                <w:webHidden/>
              </w:rPr>
              <w:fldChar w:fldCharType="separate"/>
            </w:r>
            <w:r w:rsidR="0083253F">
              <w:rPr>
                <w:noProof/>
                <w:webHidden/>
              </w:rPr>
              <w:t>42</w:t>
            </w:r>
            <w:r w:rsidR="0083253F">
              <w:rPr>
                <w:noProof/>
                <w:webHidden/>
              </w:rPr>
              <w:fldChar w:fldCharType="end"/>
            </w:r>
          </w:hyperlink>
        </w:p>
        <w:p w14:paraId="4D2D15E6" w14:textId="0BBB1D25"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5" w:history="1">
            <w:r w:rsidR="0083253F" w:rsidRPr="005E507F">
              <w:rPr>
                <w:rStyle w:val="Hyperlink"/>
                <w:noProof/>
              </w:rPr>
              <w:t>Negative Binomial Regression Model</w:t>
            </w:r>
            <w:r w:rsidR="0083253F">
              <w:rPr>
                <w:noProof/>
                <w:webHidden/>
              </w:rPr>
              <w:tab/>
            </w:r>
            <w:r w:rsidR="0083253F">
              <w:rPr>
                <w:noProof/>
                <w:webHidden/>
              </w:rPr>
              <w:fldChar w:fldCharType="begin"/>
            </w:r>
            <w:r w:rsidR="0083253F">
              <w:rPr>
                <w:noProof/>
                <w:webHidden/>
              </w:rPr>
              <w:instrText xml:space="preserve"> PAGEREF _Toc11398815 \h </w:instrText>
            </w:r>
            <w:r w:rsidR="0083253F">
              <w:rPr>
                <w:noProof/>
                <w:webHidden/>
              </w:rPr>
            </w:r>
            <w:r w:rsidR="0083253F">
              <w:rPr>
                <w:noProof/>
                <w:webHidden/>
              </w:rPr>
              <w:fldChar w:fldCharType="separate"/>
            </w:r>
            <w:r w:rsidR="0083253F">
              <w:rPr>
                <w:noProof/>
                <w:webHidden/>
              </w:rPr>
              <w:t>44</w:t>
            </w:r>
            <w:r w:rsidR="0083253F">
              <w:rPr>
                <w:noProof/>
                <w:webHidden/>
              </w:rPr>
              <w:fldChar w:fldCharType="end"/>
            </w:r>
          </w:hyperlink>
        </w:p>
        <w:p w14:paraId="55AE0965" w14:textId="3B9A32F6" w:rsidR="0083253F" w:rsidRDefault="005C4F23">
          <w:pPr>
            <w:pStyle w:val="TOC2"/>
            <w:tabs>
              <w:tab w:val="right" w:leader="dot" w:pos="9062"/>
            </w:tabs>
            <w:rPr>
              <w:rFonts w:asciiTheme="minorHAnsi" w:eastAsiaTheme="minorEastAsia" w:hAnsiTheme="minorHAnsi" w:cstheme="minorBidi"/>
              <w:b w:val="0"/>
              <w:noProof/>
              <w:color w:val="auto"/>
              <w:sz w:val="22"/>
              <w:szCs w:val="22"/>
              <w:lang w:val="en-GB" w:eastAsia="en-GB"/>
            </w:rPr>
          </w:pPr>
          <w:hyperlink w:anchor="_Toc11398816" w:history="1">
            <w:r w:rsidR="0083253F" w:rsidRPr="005E507F">
              <w:rPr>
                <w:rStyle w:val="Hyperlink"/>
                <w:noProof/>
              </w:rPr>
              <w:t>Discussion and Contributions</w:t>
            </w:r>
            <w:r w:rsidR="0083253F">
              <w:rPr>
                <w:noProof/>
                <w:webHidden/>
              </w:rPr>
              <w:tab/>
            </w:r>
            <w:r w:rsidR="0083253F">
              <w:rPr>
                <w:noProof/>
                <w:webHidden/>
              </w:rPr>
              <w:fldChar w:fldCharType="begin"/>
            </w:r>
            <w:r w:rsidR="0083253F">
              <w:rPr>
                <w:noProof/>
                <w:webHidden/>
              </w:rPr>
              <w:instrText xml:space="preserve"> PAGEREF _Toc11398816 \h </w:instrText>
            </w:r>
            <w:r w:rsidR="0083253F">
              <w:rPr>
                <w:noProof/>
                <w:webHidden/>
              </w:rPr>
            </w:r>
            <w:r w:rsidR="0083253F">
              <w:rPr>
                <w:noProof/>
                <w:webHidden/>
              </w:rPr>
              <w:fldChar w:fldCharType="separate"/>
            </w:r>
            <w:r w:rsidR="0083253F">
              <w:rPr>
                <w:noProof/>
                <w:webHidden/>
              </w:rPr>
              <w:t>44</w:t>
            </w:r>
            <w:r w:rsidR="0083253F">
              <w:rPr>
                <w:noProof/>
                <w:webHidden/>
              </w:rPr>
              <w:fldChar w:fldCharType="end"/>
            </w:r>
          </w:hyperlink>
        </w:p>
        <w:p w14:paraId="10AB56AA" w14:textId="72AEB610"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7" w:history="1">
            <w:r w:rsidR="0083253F" w:rsidRPr="005E507F">
              <w:rPr>
                <w:rStyle w:val="Hyperlink"/>
                <w:noProof/>
              </w:rPr>
              <w:t>Implications</w:t>
            </w:r>
            <w:r w:rsidR="0083253F">
              <w:rPr>
                <w:noProof/>
                <w:webHidden/>
              </w:rPr>
              <w:tab/>
            </w:r>
            <w:r w:rsidR="0083253F">
              <w:rPr>
                <w:noProof/>
                <w:webHidden/>
              </w:rPr>
              <w:fldChar w:fldCharType="begin"/>
            </w:r>
            <w:r w:rsidR="0083253F">
              <w:rPr>
                <w:noProof/>
                <w:webHidden/>
              </w:rPr>
              <w:instrText xml:space="preserve"> PAGEREF _Toc11398817 \h </w:instrText>
            </w:r>
            <w:r w:rsidR="0083253F">
              <w:rPr>
                <w:noProof/>
                <w:webHidden/>
              </w:rPr>
            </w:r>
            <w:r w:rsidR="0083253F">
              <w:rPr>
                <w:noProof/>
                <w:webHidden/>
              </w:rPr>
              <w:fldChar w:fldCharType="separate"/>
            </w:r>
            <w:r w:rsidR="0083253F">
              <w:rPr>
                <w:noProof/>
                <w:webHidden/>
              </w:rPr>
              <w:t>46</w:t>
            </w:r>
            <w:r w:rsidR="0083253F">
              <w:rPr>
                <w:noProof/>
                <w:webHidden/>
              </w:rPr>
              <w:fldChar w:fldCharType="end"/>
            </w:r>
          </w:hyperlink>
        </w:p>
        <w:p w14:paraId="18286B9C" w14:textId="4606CCBD" w:rsidR="0083253F" w:rsidRDefault="005C4F23">
          <w:pPr>
            <w:pStyle w:val="TOC3"/>
            <w:rPr>
              <w:rFonts w:asciiTheme="minorHAnsi" w:eastAsiaTheme="minorEastAsia" w:hAnsiTheme="minorHAnsi" w:cstheme="minorBidi"/>
              <w:noProof/>
              <w:color w:val="auto"/>
              <w:sz w:val="22"/>
              <w:szCs w:val="22"/>
              <w:lang w:val="en-GB" w:eastAsia="en-GB"/>
            </w:rPr>
          </w:pPr>
          <w:hyperlink w:anchor="_Toc11398818" w:history="1">
            <w:r w:rsidR="0083253F" w:rsidRPr="005E507F">
              <w:rPr>
                <w:rStyle w:val="Hyperlink"/>
                <w:noProof/>
              </w:rPr>
              <w:t>Limitations and Directions for Future Research</w:t>
            </w:r>
            <w:r w:rsidR="0083253F">
              <w:rPr>
                <w:noProof/>
                <w:webHidden/>
              </w:rPr>
              <w:tab/>
            </w:r>
            <w:r w:rsidR="0083253F">
              <w:rPr>
                <w:noProof/>
                <w:webHidden/>
              </w:rPr>
              <w:fldChar w:fldCharType="begin"/>
            </w:r>
            <w:r w:rsidR="0083253F">
              <w:rPr>
                <w:noProof/>
                <w:webHidden/>
              </w:rPr>
              <w:instrText xml:space="preserve"> PAGEREF _Toc11398818 \h </w:instrText>
            </w:r>
            <w:r w:rsidR="0083253F">
              <w:rPr>
                <w:noProof/>
                <w:webHidden/>
              </w:rPr>
            </w:r>
            <w:r w:rsidR="0083253F">
              <w:rPr>
                <w:noProof/>
                <w:webHidden/>
              </w:rPr>
              <w:fldChar w:fldCharType="separate"/>
            </w:r>
            <w:r w:rsidR="0083253F">
              <w:rPr>
                <w:noProof/>
                <w:webHidden/>
              </w:rPr>
              <w:t>48</w:t>
            </w:r>
            <w:r w:rsidR="0083253F">
              <w:rPr>
                <w:noProof/>
                <w:webHidden/>
              </w:rPr>
              <w:fldChar w:fldCharType="end"/>
            </w:r>
          </w:hyperlink>
        </w:p>
        <w:p w14:paraId="61B50DD2" w14:textId="56A6B929"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819" w:history="1">
            <w:r w:rsidR="0083253F" w:rsidRPr="005E507F">
              <w:rPr>
                <w:rStyle w:val="Hyperlink"/>
                <w:noProof/>
              </w:rPr>
              <w:t>3</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2</w:t>
            </w:r>
            <w:r w:rsidR="0083253F">
              <w:rPr>
                <w:noProof/>
                <w:webHidden/>
              </w:rPr>
              <w:tab/>
            </w:r>
            <w:r w:rsidR="0083253F">
              <w:rPr>
                <w:noProof/>
                <w:webHidden/>
              </w:rPr>
              <w:fldChar w:fldCharType="begin"/>
            </w:r>
            <w:r w:rsidR="0083253F">
              <w:rPr>
                <w:noProof/>
                <w:webHidden/>
              </w:rPr>
              <w:instrText xml:space="preserve"> PAGEREF _Toc11398819 \h </w:instrText>
            </w:r>
            <w:r w:rsidR="0083253F">
              <w:rPr>
                <w:noProof/>
                <w:webHidden/>
              </w:rPr>
            </w:r>
            <w:r w:rsidR="0083253F">
              <w:rPr>
                <w:noProof/>
                <w:webHidden/>
              </w:rPr>
              <w:fldChar w:fldCharType="separate"/>
            </w:r>
            <w:r w:rsidR="0083253F">
              <w:rPr>
                <w:noProof/>
                <w:webHidden/>
              </w:rPr>
              <w:t>51</w:t>
            </w:r>
            <w:r w:rsidR="0083253F">
              <w:rPr>
                <w:noProof/>
                <w:webHidden/>
              </w:rPr>
              <w:fldChar w:fldCharType="end"/>
            </w:r>
          </w:hyperlink>
        </w:p>
        <w:p w14:paraId="79E01C6F" w14:textId="52B78E6A" w:rsidR="0083253F" w:rsidRDefault="005C4F23">
          <w:pPr>
            <w:pStyle w:val="TOC1"/>
            <w:rPr>
              <w:rFonts w:asciiTheme="minorHAnsi" w:eastAsiaTheme="minorEastAsia" w:hAnsiTheme="minorHAnsi" w:cstheme="minorBidi"/>
              <w:b w:val="0"/>
              <w:i w:val="0"/>
              <w:noProof/>
              <w:color w:val="auto"/>
              <w:sz w:val="22"/>
              <w:szCs w:val="22"/>
              <w:lang w:val="en-GB" w:eastAsia="en-GB"/>
            </w:rPr>
          </w:pPr>
          <w:hyperlink w:anchor="_Toc11398820" w:history="1">
            <w:r w:rsidR="0083253F" w:rsidRPr="005E507F">
              <w:rPr>
                <w:rStyle w:val="Hyperlink"/>
                <w:noProof/>
              </w:rPr>
              <w:t>4</w:t>
            </w:r>
            <w:r w:rsidR="0083253F">
              <w:rPr>
                <w:rFonts w:asciiTheme="minorHAnsi" w:eastAsiaTheme="minorEastAsia" w:hAnsiTheme="minorHAnsi" w:cstheme="minorBidi"/>
                <w:b w:val="0"/>
                <w:i w:val="0"/>
                <w:noProof/>
                <w:color w:val="auto"/>
                <w:sz w:val="22"/>
                <w:szCs w:val="22"/>
                <w:lang w:val="en-GB" w:eastAsia="en-GB"/>
              </w:rPr>
              <w:tab/>
            </w:r>
            <w:r w:rsidR="0083253F" w:rsidRPr="005E507F">
              <w:rPr>
                <w:rStyle w:val="Hyperlink"/>
                <w:noProof/>
              </w:rPr>
              <w:t>Essay 3</w:t>
            </w:r>
            <w:r w:rsidR="0083253F">
              <w:rPr>
                <w:noProof/>
                <w:webHidden/>
              </w:rPr>
              <w:tab/>
            </w:r>
            <w:r w:rsidR="0083253F">
              <w:rPr>
                <w:noProof/>
                <w:webHidden/>
              </w:rPr>
              <w:fldChar w:fldCharType="begin"/>
            </w:r>
            <w:r w:rsidR="0083253F">
              <w:rPr>
                <w:noProof/>
                <w:webHidden/>
              </w:rPr>
              <w:instrText xml:space="preserve"> PAGEREF _Toc11398820 \h </w:instrText>
            </w:r>
            <w:r w:rsidR="0083253F">
              <w:rPr>
                <w:noProof/>
                <w:webHidden/>
              </w:rPr>
            </w:r>
            <w:r w:rsidR="0083253F">
              <w:rPr>
                <w:noProof/>
                <w:webHidden/>
              </w:rPr>
              <w:fldChar w:fldCharType="separate"/>
            </w:r>
            <w:r w:rsidR="0083253F">
              <w:rPr>
                <w:noProof/>
                <w:webHidden/>
              </w:rPr>
              <w:t>52</w:t>
            </w:r>
            <w:r w:rsidR="0083253F">
              <w:rPr>
                <w:noProof/>
                <w:webHidden/>
              </w:rPr>
              <w:fldChar w:fldCharType="end"/>
            </w:r>
          </w:hyperlink>
        </w:p>
        <w:p w14:paraId="3D80712F" w14:textId="583554F4" w:rsidR="0058743F" w:rsidRDefault="0083253F" w:rsidP="00AF3C13">
          <w:pPr>
            <w:spacing w:line="276" w:lineRule="auto"/>
          </w:pPr>
          <w:r>
            <w:fldChar w:fldCharType="end"/>
          </w:r>
        </w:p>
      </w:sdtContent>
    </w:sdt>
    <w:p w14:paraId="32842B91" w14:textId="77777777" w:rsidR="00AF3C13" w:rsidRDefault="00AF3C13" w:rsidP="00AF3C13">
      <w:pPr>
        <w:pStyle w:val="TableContents"/>
        <w:spacing w:line="276" w:lineRule="auto"/>
        <w:rPr>
          <w:rStyle w:val="ListLabel2"/>
          <w:b/>
          <w:bCs/>
          <w:sz w:val="28"/>
          <w:szCs w:val="28"/>
        </w:rPr>
      </w:pPr>
    </w:p>
    <w:p w14:paraId="6B5B1E8E" w14:textId="77777777" w:rsidR="00AF3C13" w:rsidRDefault="00AF3C13" w:rsidP="00AF3C13">
      <w:pPr>
        <w:pStyle w:val="TableContents"/>
        <w:spacing w:line="276" w:lineRule="auto"/>
        <w:rPr>
          <w:rStyle w:val="ListLabel2"/>
          <w:b/>
          <w:bCs/>
          <w:sz w:val="28"/>
          <w:szCs w:val="28"/>
        </w:rPr>
      </w:pPr>
    </w:p>
    <w:p w14:paraId="7AA6607F" w14:textId="1035FCDE" w:rsidR="00AF3C13" w:rsidRDefault="00AF3C13" w:rsidP="00AF3C13">
      <w:pPr>
        <w:pStyle w:val="TableContents"/>
        <w:spacing w:line="276" w:lineRule="auto"/>
        <w:rPr>
          <w:rStyle w:val="ListLabel2"/>
          <w:b/>
          <w:bCs/>
          <w:sz w:val="28"/>
          <w:szCs w:val="28"/>
        </w:rPr>
      </w:pPr>
    </w:p>
    <w:p w14:paraId="02328075" w14:textId="77777777" w:rsidR="000A1BB4" w:rsidRDefault="000A1BB4" w:rsidP="00AF3C13">
      <w:pPr>
        <w:pStyle w:val="TableContents"/>
        <w:spacing w:line="276" w:lineRule="auto"/>
        <w:rPr>
          <w:rStyle w:val="ListLabel2"/>
          <w:b/>
          <w:bCs/>
          <w:sz w:val="28"/>
          <w:szCs w:val="28"/>
        </w:rPr>
      </w:pPr>
    </w:p>
    <w:p w14:paraId="74AB2E99" w14:textId="77777777" w:rsidR="00AF3C13" w:rsidRDefault="00AF3C13" w:rsidP="00AF3C13">
      <w:pPr>
        <w:pStyle w:val="TableContents"/>
        <w:spacing w:line="276" w:lineRule="auto"/>
        <w:rPr>
          <w:rStyle w:val="ListLabel2"/>
          <w:b/>
          <w:bCs/>
          <w:sz w:val="28"/>
          <w:szCs w:val="28"/>
        </w:rPr>
      </w:pPr>
    </w:p>
    <w:p w14:paraId="263AD395" w14:textId="5BD0CF3D" w:rsidR="0058743F" w:rsidRPr="00E44FB9" w:rsidRDefault="00E44FB9" w:rsidP="00AF3C13">
      <w:pPr>
        <w:pStyle w:val="TableContents"/>
        <w:spacing w:line="276" w:lineRule="auto"/>
        <w:rPr>
          <w:rStyle w:val="ListLabel2"/>
          <w:b/>
          <w:bCs/>
          <w:sz w:val="28"/>
          <w:szCs w:val="28"/>
        </w:rPr>
      </w:pPr>
      <w:r w:rsidRPr="00E44FB9">
        <w:rPr>
          <w:rStyle w:val="ListLabel2"/>
          <w:b/>
          <w:bCs/>
          <w:sz w:val="28"/>
          <w:szCs w:val="28"/>
        </w:rPr>
        <w:lastRenderedPageBreak/>
        <w:t>List of Figures</w:t>
      </w:r>
    </w:p>
    <w:p w14:paraId="5AD78B7F" w14:textId="15EA190A" w:rsidR="00E44FB9" w:rsidRDefault="005E09A0" w:rsidP="00AF3C13">
      <w:pPr>
        <w:pStyle w:val="TableofFigures"/>
        <w:spacing w:line="276" w:lineRule="auto"/>
        <w:rPr>
          <w:rFonts w:asciiTheme="minorHAnsi" w:eastAsiaTheme="minorEastAsia" w:hAnsiTheme="minorHAnsi" w:cstheme="minorBidi"/>
          <w:noProof/>
          <w:color w:val="auto"/>
          <w:sz w:val="22"/>
          <w:szCs w:val="22"/>
          <w:lang w:val="en-GB" w:eastAsia="en-GB"/>
        </w:rPr>
      </w:pPr>
      <w:r>
        <w:rPr>
          <w:i/>
          <w:kern w:val="2"/>
          <w:sz w:val="32"/>
          <w:szCs w:val="28"/>
        </w:rPr>
        <w:fldChar w:fldCharType="begin"/>
      </w:r>
      <w:r>
        <w:rPr>
          <w:i/>
          <w:kern w:val="2"/>
          <w:sz w:val="32"/>
          <w:szCs w:val="28"/>
        </w:rPr>
        <w:instrText xml:space="preserve"> TOC \c "Table1." </w:instrText>
      </w:r>
      <w:r>
        <w:rPr>
          <w:i/>
          <w:kern w:val="2"/>
          <w:sz w:val="32"/>
          <w:szCs w:val="28"/>
        </w:rPr>
        <w:fldChar w:fldCharType="separate"/>
      </w:r>
      <w:r w:rsidR="00E44FB9" w:rsidRPr="00C46504">
        <w:rPr>
          <w:noProof/>
        </w:rPr>
        <w:t>Table1. 1: Three essays at a glance: Theoretical foundation and research hypotheses</w:t>
      </w:r>
      <w:r w:rsidR="00E44FB9">
        <w:rPr>
          <w:noProof/>
        </w:rPr>
        <w:tab/>
      </w:r>
      <w:r w:rsidR="00E44FB9">
        <w:rPr>
          <w:noProof/>
        </w:rPr>
        <w:fldChar w:fldCharType="begin"/>
      </w:r>
      <w:r w:rsidR="00E44FB9">
        <w:rPr>
          <w:noProof/>
        </w:rPr>
        <w:instrText xml:space="preserve"> PAGEREF _Toc11388276 \h </w:instrText>
      </w:r>
      <w:r w:rsidR="00E44FB9">
        <w:rPr>
          <w:noProof/>
        </w:rPr>
      </w:r>
      <w:r w:rsidR="00E44FB9">
        <w:rPr>
          <w:noProof/>
        </w:rPr>
        <w:fldChar w:fldCharType="separate"/>
      </w:r>
      <w:r w:rsidR="00E44FB9">
        <w:rPr>
          <w:noProof/>
        </w:rPr>
        <w:t>9</w:t>
      </w:r>
      <w:r w:rsidR="00E44FB9">
        <w:rPr>
          <w:noProof/>
        </w:rPr>
        <w:fldChar w:fldCharType="end"/>
      </w:r>
    </w:p>
    <w:p w14:paraId="1A0F6FF7" w14:textId="7836BF8C" w:rsidR="00E44FB9" w:rsidRDefault="00E44FB9" w:rsidP="00AF3C13">
      <w:pPr>
        <w:pStyle w:val="TableofFigures"/>
        <w:spacing w:line="276" w:lineRule="auto"/>
        <w:rPr>
          <w:rFonts w:asciiTheme="minorHAnsi" w:eastAsiaTheme="minorEastAsia" w:hAnsiTheme="minorHAnsi" w:cstheme="minorBidi"/>
          <w:noProof/>
          <w:color w:val="auto"/>
          <w:sz w:val="22"/>
          <w:szCs w:val="22"/>
          <w:lang w:val="en-GB" w:eastAsia="en-GB"/>
        </w:rPr>
      </w:pPr>
      <w:r w:rsidRPr="00C46504">
        <w:rPr>
          <w:rFonts w:ascii="Cambria" w:hAnsi="Cambria"/>
          <w:noProof/>
        </w:rPr>
        <w:t>Table1. 2: Three</w:t>
      </w:r>
      <w:r w:rsidRPr="00C46504">
        <w:rPr>
          <w:noProof/>
        </w:rPr>
        <w:t xml:space="preserve"> essays at a glance: Research questions, methods, and main findings</w:t>
      </w:r>
      <w:r>
        <w:rPr>
          <w:noProof/>
        </w:rPr>
        <w:tab/>
      </w:r>
      <w:r>
        <w:rPr>
          <w:noProof/>
        </w:rPr>
        <w:fldChar w:fldCharType="begin"/>
      </w:r>
      <w:r>
        <w:rPr>
          <w:noProof/>
        </w:rPr>
        <w:instrText xml:space="preserve"> PAGEREF _Toc11388277 \h </w:instrText>
      </w:r>
      <w:r>
        <w:rPr>
          <w:noProof/>
        </w:rPr>
      </w:r>
      <w:r>
        <w:rPr>
          <w:noProof/>
        </w:rPr>
        <w:fldChar w:fldCharType="separate"/>
      </w:r>
      <w:r>
        <w:rPr>
          <w:noProof/>
        </w:rPr>
        <w:t>10</w:t>
      </w:r>
      <w:r>
        <w:rPr>
          <w:noProof/>
        </w:rPr>
        <w:fldChar w:fldCharType="end"/>
      </w:r>
    </w:p>
    <w:p w14:paraId="29C12EDC" w14:textId="16A1DE3D" w:rsidR="0058743F" w:rsidRDefault="005E09A0" w:rsidP="00AF3C13">
      <w:pPr>
        <w:pStyle w:val="TableContents"/>
        <w:spacing w:line="276" w:lineRule="auto"/>
      </w:pPr>
      <w:r>
        <w:fldChar w:fldCharType="end"/>
      </w:r>
    </w:p>
    <w:p w14:paraId="7F4D4E78" w14:textId="53C84728" w:rsidR="0058743F" w:rsidRDefault="0058743F" w:rsidP="0078285B">
      <w:pPr>
        <w:pStyle w:val="TableContents"/>
      </w:pPr>
    </w:p>
    <w:p w14:paraId="455EA338" w14:textId="301E35A6" w:rsidR="0058743F" w:rsidRDefault="0058743F" w:rsidP="0078285B">
      <w:pPr>
        <w:pStyle w:val="TableContents"/>
      </w:pPr>
    </w:p>
    <w:p w14:paraId="11FCDC80" w14:textId="2CA3E102" w:rsidR="00B212AF" w:rsidRDefault="00B212AF" w:rsidP="0078285B">
      <w:pPr>
        <w:pStyle w:val="TableContents"/>
      </w:pPr>
    </w:p>
    <w:p w14:paraId="25FBE0A5" w14:textId="39C4BD86" w:rsidR="00B212AF" w:rsidRDefault="00B212AF" w:rsidP="0078285B">
      <w:pPr>
        <w:pStyle w:val="TableContents"/>
      </w:pPr>
    </w:p>
    <w:p w14:paraId="4BA79FC3" w14:textId="483C8F94" w:rsidR="00B212AF" w:rsidRDefault="00B212AF" w:rsidP="0078285B">
      <w:pPr>
        <w:pStyle w:val="TableContents"/>
      </w:pPr>
    </w:p>
    <w:p w14:paraId="565CEFD0" w14:textId="209B1B6E" w:rsidR="00B212AF" w:rsidRDefault="00B212AF" w:rsidP="0078285B">
      <w:pPr>
        <w:pStyle w:val="TableContents"/>
      </w:pPr>
    </w:p>
    <w:p w14:paraId="79781F1A" w14:textId="089B0BF0" w:rsidR="00B212AF" w:rsidRDefault="00B212AF" w:rsidP="0078285B">
      <w:pPr>
        <w:pStyle w:val="TableContents"/>
      </w:pPr>
    </w:p>
    <w:p w14:paraId="3F25B8CD" w14:textId="67CBA4E1" w:rsidR="00B212AF" w:rsidRDefault="00B212AF" w:rsidP="0078285B">
      <w:pPr>
        <w:pStyle w:val="TableContents"/>
      </w:pPr>
    </w:p>
    <w:p w14:paraId="0A812907" w14:textId="77777777" w:rsidR="00B212AF" w:rsidRPr="00662469" w:rsidRDefault="00B212AF" w:rsidP="0078285B">
      <w:pPr>
        <w:pStyle w:val="TableContents"/>
      </w:pPr>
    </w:p>
    <w:p w14:paraId="4AA51C47" w14:textId="7C44B115" w:rsidR="00203165" w:rsidRPr="00662469" w:rsidRDefault="00203165" w:rsidP="0078285B">
      <w:pPr>
        <w:pStyle w:val="Heading1"/>
      </w:pPr>
      <w:bookmarkStart w:id="2" w:name="_Toc11398795"/>
      <w:r w:rsidRPr="00662469">
        <w:lastRenderedPageBreak/>
        <w:t>Introduction</w:t>
      </w:r>
      <w:bookmarkEnd w:id="2"/>
    </w:p>
    <w:p w14:paraId="126F66CA" w14:textId="4E99E6FD" w:rsidR="003265C0" w:rsidRPr="00E44FB9" w:rsidRDefault="00A96B2D" w:rsidP="0078285B">
      <w:r w:rsidRPr="00E44FB9">
        <w:t xml:space="preserve">In the current digitally enabled collaborative environment, free (libre) and open source software (FLOSS) projects have become ubiquitous. </w:t>
      </w:r>
      <w:r w:rsidR="00F34DA3" w:rsidRPr="00E44FB9">
        <w:t xml:space="preserve">Founded on the principles of openness and co-operation, FLOSS </w:t>
      </w:r>
      <w:r w:rsidR="005E2ABD" w:rsidRPr="00E44FB9">
        <w:t xml:space="preserve">has </w:t>
      </w:r>
      <w:r w:rsidR="00B56393" w:rsidRPr="00E44FB9">
        <w:t xml:space="preserve">over time </w:t>
      </w:r>
      <w:r w:rsidR="005E2ABD" w:rsidRPr="00E44FB9">
        <w:t xml:space="preserve">come to </w:t>
      </w:r>
      <w:r w:rsidR="00F34DA3" w:rsidRPr="00E44FB9">
        <w:t xml:space="preserve">refer to software in which the source code is available to the general public for use and modification from its original design.  </w:t>
      </w:r>
      <w:r w:rsidR="005B10FB" w:rsidRPr="00E44FB9">
        <w:t xml:space="preserve">Since </w:t>
      </w:r>
      <w:r w:rsidR="00CD503B" w:rsidRPr="00E44FB9">
        <w:t xml:space="preserve">the </w:t>
      </w:r>
      <w:r w:rsidR="001F4F56" w:rsidRPr="00E44FB9">
        <w:t>1980s,</w:t>
      </w:r>
      <w:r w:rsidR="005B10FB" w:rsidRPr="00E44FB9">
        <w:t xml:space="preserve"> </w:t>
      </w:r>
      <w:r w:rsidR="00CD503B" w:rsidRPr="00E44FB9">
        <w:t xml:space="preserve">which </w:t>
      </w:r>
      <w:r w:rsidR="001F4F56" w:rsidRPr="00E44FB9">
        <w:t xml:space="preserve">saw the </w:t>
      </w:r>
      <w:r w:rsidR="00CD503B" w:rsidRPr="00E44FB9">
        <w:t>formaliz</w:t>
      </w:r>
      <w:r w:rsidR="001F4F56" w:rsidRPr="00E44FB9">
        <w:t>ation of</w:t>
      </w:r>
      <w:r w:rsidR="005B10FB" w:rsidRPr="00E44FB9">
        <w:t xml:space="preserve"> the concept of FLOSS</w:t>
      </w:r>
      <w:r w:rsidR="001F4F56" w:rsidRPr="00E44FB9">
        <w:t xml:space="preserve"> through the creation of licenses and institutions that protected its </w:t>
      </w:r>
      <w:r w:rsidR="00F34DA3" w:rsidRPr="00E44FB9">
        <w:t>principles</w:t>
      </w:r>
      <w:r w:rsidR="005B10FB" w:rsidRPr="00E44FB9">
        <w:t xml:space="preserve">, </w:t>
      </w:r>
      <w:r w:rsidR="00384A76" w:rsidRPr="00E44FB9">
        <w:t xml:space="preserve">open source has </w:t>
      </w:r>
      <w:r w:rsidR="008E2052" w:rsidRPr="00E44FB9">
        <w:t>been</w:t>
      </w:r>
      <w:r w:rsidR="005B10FB" w:rsidRPr="00E44FB9">
        <w:t xml:space="preserve"> transform</w:t>
      </w:r>
      <w:r w:rsidR="008E2052" w:rsidRPr="00E44FB9">
        <w:t>ing</w:t>
      </w:r>
      <w:r w:rsidR="005B10FB" w:rsidRPr="00E44FB9">
        <w:t xml:space="preserve"> the </w:t>
      </w:r>
      <w:r w:rsidR="00850D74" w:rsidRPr="00E44FB9">
        <w:t>information technology (</w:t>
      </w:r>
      <w:r w:rsidR="00602DD2" w:rsidRPr="00E44FB9">
        <w:t>IT</w:t>
      </w:r>
      <w:r w:rsidR="00850D74" w:rsidRPr="00E44FB9">
        <w:t>)</w:t>
      </w:r>
      <w:r w:rsidR="009C585A" w:rsidRPr="00E44FB9">
        <w:t xml:space="preserve"> organizational</w:t>
      </w:r>
      <w:r w:rsidR="00602DD2" w:rsidRPr="00E44FB9">
        <w:t xml:space="preserve"> </w:t>
      </w:r>
      <w:r w:rsidR="005B10FB" w:rsidRPr="00E44FB9">
        <w:t>landscape.</w:t>
      </w:r>
      <w:r w:rsidR="001759AB" w:rsidRPr="00E44FB9">
        <w:t xml:space="preserve"> </w:t>
      </w:r>
      <w:r w:rsidR="009F393C" w:rsidRPr="00E44FB9">
        <w:t>The</w:t>
      </w:r>
      <w:r w:rsidR="006B60CA" w:rsidRPr="00E44FB9">
        <w:t xml:space="preserve"> decade that followed</w:t>
      </w:r>
      <w:r w:rsidR="008E2052" w:rsidRPr="00E44FB9">
        <w:t xml:space="preserve"> its formalization</w:t>
      </w:r>
      <w:r w:rsidR="009F393C" w:rsidRPr="00E44FB9">
        <w:t>, saw the first release</w:t>
      </w:r>
      <w:r w:rsidR="0064192A">
        <w:t>s</w:t>
      </w:r>
      <w:r w:rsidR="009F393C" w:rsidRPr="00E44FB9">
        <w:t xml:space="preserve"> of Linux, Apache</w:t>
      </w:r>
      <w:r w:rsidR="00407087" w:rsidRPr="00E44FB9">
        <w:t xml:space="preserve"> webserver</w:t>
      </w:r>
      <w:r w:rsidR="009F393C" w:rsidRPr="00E44FB9">
        <w:t>, and Python</w:t>
      </w:r>
      <w:r w:rsidR="00602DD2" w:rsidRPr="00E44FB9">
        <w:t xml:space="preserve">; </w:t>
      </w:r>
      <w:r w:rsidR="00384A76" w:rsidRPr="00E44FB9">
        <w:t>projects</w:t>
      </w:r>
      <w:r w:rsidR="00602DD2" w:rsidRPr="00E44FB9">
        <w:t xml:space="preserve"> </w:t>
      </w:r>
      <w:r w:rsidR="00050114" w:rsidRPr="00E44FB9">
        <w:t>which would go on to become the poster chil</w:t>
      </w:r>
      <w:r w:rsidR="00384A76" w:rsidRPr="00E44FB9">
        <w:t>dren</w:t>
      </w:r>
      <w:r w:rsidR="00050114" w:rsidRPr="00E44FB9">
        <w:t xml:space="preserve"> for </w:t>
      </w:r>
      <w:r w:rsidR="00DA0488" w:rsidRPr="00E44FB9">
        <w:t xml:space="preserve">the </w:t>
      </w:r>
      <w:r w:rsidR="00050114" w:rsidRPr="00E44FB9">
        <w:t xml:space="preserve">FLOSS movement. </w:t>
      </w:r>
      <w:r w:rsidR="00407087" w:rsidRPr="00E44FB9">
        <w:t xml:space="preserve">In </w:t>
      </w:r>
      <w:r w:rsidR="00DA0488" w:rsidRPr="00E44FB9">
        <w:t xml:space="preserve">the </w:t>
      </w:r>
      <w:r w:rsidR="00407087" w:rsidRPr="00E44FB9">
        <w:t xml:space="preserve">2000s, </w:t>
      </w:r>
      <w:r w:rsidR="00DA0488" w:rsidRPr="00E44FB9">
        <w:t xml:space="preserve">motivated by the success of FLOSS projects, IT organizations started </w:t>
      </w:r>
      <w:r w:rsidR="003265C0" w:rsidRPr="00E44FB9">
        <w:t>cautiously embracing the phenomenon</w:t>
      </w:r>
      <w:r w:rsidR="00DA0488" w:rsidRPr="00E44FB9">
        <w:t xml:space="preserve">. In 2001, </w:t>
      </w:r>
      <w:r w:rsidR="003265C0" w:rsidRPr="00E44FB9">
        <w:t>IBM opened the source code of several of its software tools (estimated at $40 million) to the public domain</w:t>
      </w:r>
      <w:r w:rsidR="00D74E92" w:rsidRPr="00E44FB9">
        <w:t xml:space="preserve">, creating the </w:t>
      </w:r>
      <w:r w:rsidR="003265C0" w:rsidRPr="00E44FB9">
        <w:t>Eclipse open source project</w:t>
      </w:r>
      <w:r w:rsidR="0064192A">
        <w:rPr>
          <w:rStyle w:val="FootnoteReference"/>
        </w:rPr>
        <w:footnoteReference w:id="1"/>
      </w:r>
      <w:r w:rsidR="003265C0" w:rsidRPr="00E44FB9">
        <w:t xml:space="preserve">.  </w:t>
      </w:r>
      <w:r w:rsidR="006B60CA" w:rsidRPr="00E44FB9">
        <w:t>The current decade</w:t>
      </w:r>
      <w:r w:rsidR="0024267A" w:rsidRPr="00E44FB9">
        <w:t>, the 2010s,</w:t>
      </w:r>
      <w:r w:rsidR="006B60CA" w:rsidRPr="00E44FB9">
        <w:t xml:space="preserve"> has seen the phenomenon </w:t>
      </w:r>
      <w:r w:rsidR="00D61862" w:rsidRPr="00E44FB9">
        <w:t>sustain its</w:t>
      </w:r>
      <w:r w:rsidR="006B60CA" w:rsidRPr="00E44FB9">
        <w:t xml:space="preserve"> exponential growth</w:t>
      </w:r>
      <w:r w:rsidR="00B54839" w:rsidRPr="00E44FB9">
        <w:t xml:space="preserve"> -</w:t>
      </w:r>
      <w:r w:rsidR="006B60CA" w:rsidRPr="00E44FB9">
        <w:t xml:space="preserve"> both in terms </w:t>
      </w:r>
      <w:r w:rsidR="008C5013" w:rsidRPr="00E44FB9">
        <w:t>of contributors</w:t>
      </w:r>
      <w:r w:rsidR="006B60CA" w:rsidRPr="00E44FB9">
        <w:t xml:space="preserve"> coming together on collaborative development platforms like Git</w:t>
      </w:r>
      <w:r w:rsidR="005E2ABD" w:rsidRPr="00E44FB9">
        <w:t>H</w:t>
      </w:r>
      <w:r w:rsidR="006B60CA" w:rsidRPr="00E44FB9">
        <w:t>ub</w:t>
      </w:r>
      <w:r w:rsidR="001428D7" w:rsidRPr="00E44FB9">
        <w:t>,</w:t>
      </w:r>
      <w:r w:rsidR="008C5013" w:rsidRPr="00E44FB9">
        <w:t xml:space="preserve"> as well as in terms of organizations supporting and </w:t>
      </w:r>
      <w:r w:rsidR="008E2052" w:rsidRPr="00E44FB9">
        <w:t xml:space="preserve">taking </w:t>
      </w:r>
      <w:r w:rsidR="008C5013" w:rsidRPr="00E44FB9">
        <w:t>own</w:t>
      </w:r>
      <w:r w:rsidR="008E2052" w:rsidRPr="00E44FB9">
        <w:t>ership of</w:t>
      </w:r>
      <w:r w:rsidR="008C5013" w:rsidRPr="00E44FB9">
        <w:t xml:space="preserve"> FLOSS projects</w:t>
      </w:r>
      <w:r w:rsidR="006B60CA" w:rsidRPr="00E44FB9">
        <w:t>.</w:t>
      </w:r>
      <w:r w:rsidR="003265C0" w:rsidRPr="00E44FB9">
        <w:t xml:space="preserve"> </w:t>
      </w:r>
      <w:r w:rsidR="001428D7" w:rsidRPr="00E44FB9">
        <w:t>The importan</w:t>
      </w:r>
      <w:r w:rsidR="00E04979" w:rsidRPr="00E44FB9">
        <w:t xml:space="preserve">ce of </w:t>
      </w:r>
      <w:r w:rsidR="0024267A" w:rsidRPr="00E44FB9">
        <w:t xml:space="preserve">the </w:t>
      </w:r>
      <w:r w:rsidR="00E04979" w:rsidRPr="00E44FB9">
        <w:t>FLOSS</w:t>
      </w:r>
      <w:r w:rsidR="0043374C" w:rsidRPr="00E44FB9">
        <w:t xml:space="preserve"> model of development</w:t>
      </w:r>
      <w:r w:rsidR="00E04979" w:rsidRPr="00E44FB9">
        <w:t xml:space="preserve"> for </w:t>
      </w:r>
      <w:r w:rsidR="004040D9" w:rsidRPr="00E44FB9">
        <w:t xml:space="preserve">the future of </w:t>
      </w:r>
      <w:r w:rsidR="001428D7" w:rsidRPr="00E44FB9">
        <w:t xml:space="preserve">IT </w:t>
      </w:r>
      <w:r w:rsidR="00F32076" w:rsidRPr="00E44FB9">
        <w:t>organizations</w:t>
      </w:r>
      <w:r w:rsidR="001428D7" w:rsidRPr="00E44FB9">
        <w:t xml:space="preserve"> </w:t>
      </w:r>
      <w:r w:rsidR="0064192A">
        <w:t>became</w:t>
      </w:r>
      <w:r w:rsidR="001428D7" w:rsidRPr="00E44FB9">
        <w:t xml:space="preserve"> evident in June 2018, when Microsoft </w:t>
      </w:r>
      <w:r w:rsidR="0043374C" w:rsidRPr="00E44FB9">
        <w:t>announced that it was</w:t>
      </w:r>
      <w:r w:rsidR="00F32076" w:rsidRPr="00E44FB9">
        <w:t xml:space="preserve"> purchas</w:t>
      </w:r>
      <w:r w:rsidR="0043374C" w:rsidRPr="00E44FB9">
        <w:t xml:space="preserve">ing </w:t>
      </w:r>
      <w:r w:rsidR="00F32076" w:rsidRPr="00E44FB9">
        <w:t>Git</w:t>
      </w:r>
      <w:r w:rsidR="0024267A" w:rsidRPr="00E44FB9">
        <w:t>H</w:t>
      </w:r>
      <w:r w:rsidR="00F32076" w:rsidRPr="00E44FB9">
        <w:t>ub for an estimated $7.5 billion</w:t>
      </w:r>
      <w:r w:rsidR="0064192A">
        <w:rPr>
          <w:rStyle w:val="FootnoteReference"/>
        </w:rPr>
        <w:footnoteReference w:id="2"/>
      </w:r>
      <w:r w:rsidR="00E04979" w:rsidRPr="00E44FB9">
        <w:t>.</w:t>
      </w:r>
      <w:r w:rsidR="00D61862" w:rsidRPr="00E44FB9">
        <w:t xml:space="preserve"> </w:t>
      </w:r>
    </w:p>
    <w:p w14:paraId="6DC8BDFA" w14:textId="21017C54" w:rsidR="00A96B2D" w:rsidRPr="00E44FB9" w:rsidRDefault="00486882" w:rsidP="0078285B">
      <w:r w:rsidRPr="00E44FB9">
        <w:t xml:space="preserve">The transformation of FLOSS from an ideology in the 1980’s to </w:t>
      </w:r>
      <w:r w:rsidR="00C93EF4" w:rsidRPr="00E44FB9">
        <w:t>a phenomenon</w:t>
      </w:r>
      <w:r w:rsidRPr="00E44FB9">
        <w:t xml:space="preserve"> that has become central to the strategic decision of IT organizations leads to </w:t>
      </w:r>
      <w:r w:rsidR="00B01036" w:rsidRPr="00E44FB9">
        <w:t>the</w:t>
      </w:r>
      <w:r w:rsidRPr="00E44FB9">
        <w:t xml:space="preserve"> question - what </w:t>
      </w:r>
      <w:r w:rsidR="001759AB" w:rsidRPr="00E44FB9">
        <w:t xml:space="preserve">does it have in store for </w:t>
      </w:r>
      <w:r w:rsidRPr="00E44FB9">
        <w:t xml:space="preserve">the future? A clue </w:t>
      </w:r>
      <w:r w:rsidR="00A96B2D" w:rsidRPr="00E44FB9">
        <w:t>for</w:t>
      </w:r>
      <w:r w:rsidRPr="00E44FB9">
        <w:t xml:space="preserve"> </w:t>
      </w:r>
      <w:r w:rsidR="008E2052" w:rsidRPr="00E44FB9">
        <w:t>answering</w:t>
      </w:r>
      <w:r w:rsidR="00A96B2D" w:rsidRPr="00E44FB9">
        <w:t xml:space="preserve"> this question comes from Microsoft’s GitHub acquisition announcement, where they</w:t>
      </w:r>
      <w:r w:rsidR="005E2ABD" w:rsidRPr="00E44FB9">
        <w:t xml:space="preserve"> [Microsoft]</w:t>
      </w:r>
      <w:r w:rsidR="00A96B2D" w:rsidRPr="00E44FB9">
        <w:t xml:space="preserve"> state the bright future for FLOSS and collaborative development.  </w:t>
      </w:r>
    </w:p>
    <w:p w14:paraId="681F4A8E" w14:textId="77777777" w:rsidR="00A96B2D" w:rsidRPr="00E44FB9" w:rsidRDefault="00A96B2D" w:rsidP="001A747C">
      <w:pPr>
        <w:spacing w:line="276" w:lineRule="auto"/>
        <w:ind w:left="567" w:right="567"/>
      </w:pPr>
      <w:r w:rsidRPr="00E44FB9">
        <w:t>“Computing is becoming embedded in the world, with every part of our daily life and work and every aspect of our society and economy being transformed by digital technology. Developers are the builders of this new era, writing the world’s code. And GitHub is their home…</w:t>
      </w:r>
    </w:p>
    <w:p w14:paraId="13E05635" w14:textId="22C86874" w:rsidR="001A2B10" w:rsidRPr="00E44FB9" w:rsidRDefault="00A96B2D" w:rsidP="001A747C">
      <w:pPr>
        <w:spacing w:line="276" w:lineRule="auto"/>
        <w:ind w:left="567" w:right="567"/>
      </w:pPr>
      <w:r w:rsidRPr="00E44FB9">
        <w:lastRenderedPageBreak/>
        <w:t>… In short, developers will be at the center of solving the world’s most pressing challenges. However, the real power comes when every developer can create together, collaborate, share code and build on each other’s work.”</w:t>
      </w:r>
      <w:r w:rsidRPr="00E44FB9">
        <w:fldChar w:fldCharType="begin" w:fldLock="1"/>
      </w:r>
      <w:r w:rsidR="00A44105" w:rsidRPr="00E44FB9">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E44FB9">
        <w:fldChar w:fldCharType="separate"/>
      </w:r>
      <w:r w:rsidRPr="00E44FB9">
        <w:rPr>
          <w:noProof/>
        </w:rPr>
        <w:t>(Microsoft News Center 2018)</w:t>
      </w:r>
      <w:r w:rsidRPr="00E44FB9">
        <w:fldChar w:fldCharType="end"/>
      </w:r>
    </w:p>
    <w:p w14:paraId="188FC5E8" w14:textId="07A4895C" w:rsidR="00011DA9" w:rsidRPr="00E44FB9" w:rsidRDefault="004A2A91" w:rsidP="0078285B">
      <w:r w:rsidRPr="00E44FB9">
        <w:t>With d</w:t>
      </w:r>
      <w:r w:rsidR="00A96B2D" w:rsidRPr="00E44FB9">
        <w:t>igital transformations (e.g. 3D printing, blockchain, digitally enabled development platforms</w:t>
      </w:r>
      <w:r w:rsidR="008E2052" w:rsidRPr="00E44FB9">
        <w:t xml:space="preserve"> etc.</w:t>
      </w:r>
      <w:r w:rsidR="00A96B2D" w:rsidRPr="00E44FB9">
        <w:t xml:space="preserve">) </w:t>
      </w:r>
      <w:r w:rsidRPr="00E44FB9">
        <w:t>making industries</w:t>
      </w:r>
      <w:r w:rsidR="00A96B2D" w:rsidRPr="00E44FB9">
        <w:t xml:space="preserve"> increasingly information oriented</w:t>
      </w:r>
      <w:r w:rsidR="00850D74" w:rsidRPr="00E44FB9">
        <w:t>, new</w:t>
      </w:r>
      <w:r w:rsidR="00A96B2D" w:rsidRPr="00E44FB9">
        <w:t xml:space="preserve"> opportunities </w:t>
      </w:r>
      <w:r w:rsidRPr="00E44FB9">
        <w:t xml:space="preserve">have emerged </w:t>
      </w:r>
      <w:r w:rsidR="007A38C4" w:rsidRPr="00E44FB9">
        <w:t xml:space="preserve">in non-IT organizations </w:t>
      </w:r>
      <w:r w:rsidR="00A96B2D" w:rsidRPr="00E44FB9">
        <w:t xml:space="preserve">to adopt practices that have been successful in the </w:t>
      </w:r>
      <w:r w:rsidR="00850D74" w:rsidRPr="00E44FB9">
        <w:t>IT</w:t>
      </w:r>
      <w:r w:rsidR="00A96B2D" w:rsidRPr="00E44FB9">
        <w:t xml:space="preserve"> industry.</w:t>
      </w:r>
      <w:r w:rsidR="00D51C7B" w:rsidRPr="00E44FB9">
        <w:t xml:space="preserve"> </w:t>
      </w:r>
      <w:r w:rsidRPr="00E44FB9">
        <w:t xml:space="preserve">Predictably, the FLOSS model of development </w:t>
      </w:r>
      <w:r w:rsidR="00D51C7B" w:rsidRPr="00E44FB9">
        <w:t>has</w:t>
      </w:r>
      <w:r w:rsidRPr="00E44FB9">
        <w:t xml:space="preserve"> </w:t>
      </w:r>
      <w:r w:rsidR="00B212AF" w:rsidRPr="00E44FB9">
        <w:t>attracted</w:t>
      </w:r>
      <w:r w:rsidRPr="00E44FB9">
        <w:t xml:space="preserve"> considerable attention from other disciplines</w:t>
      </w:r>
      <w:r w:rsidR="00A44105" w:rsidRPr="00E44FB9">
        <w:rPr>
          <w:rFonts w:eastAsia="SimSun" w:cs="Times"/>
        </w:rPr>
        <w:t>.</w:t>
      </w:r>
      <w:r w:rsidR="00625879" w:rsidRPr="00E44FB9">
        <w:rPr>
          <w:rFonts w:eastAsia="SimSun" w:cs="Times"/>
        </w:rPr>
        <w:t xml:space="preserve"> </w:t>
      </w:r>
      <w:r w:rsidR="005C4F23">
        <w:rPr>
          <w:rFonts w:eastAsia="SimSun" w:cs="Times"/>
        </w:rPr>
        <w:t>T</w:t>
      </w:r>
      <w:r w:rsidR="00625879" w:rsidRPr="00E44FB9">
        <w:rPr>
          <w:rFonts w:eastAsia="SimSun" w:cs="Times"/>
        </w:rPr>
        <w:t xml:space="preserve">he allure of </w:t>
      </w:r>
      <w:r w:rsidR="00625879" w:rsidRPr="00E44FB9">
        <w:t>being able to tap</w:t>
      </w:r>
      <w:r w:rsidR="00625879" w:rsidRPr="00E44FB9">
        <w:rPr>
          <w:rFonts w:cs="Times"/>
          <w:color w:val="1A1718"/>
        </w:rPr>
        <w:t xml:space="preserve"> into the vast reserves of skills spread across the globe,</w:t>
      </w:r>
      <w:r w:rsidR="00625879" w:rsidRPr="00E44FB9">
        <w:t xml:space="preserve"> enabling the creation products and services of high quality and functionality at a low cost</w:t>
      </w:r>
      <w:r w:rsidR="007A38C4" w:rsidRPr="00E44FB9">
        <w:t xml:space="preserve"> is </w:t>
      </w:r>
      <w:r w:rsidR="00625879" w:rsidRPr="00E44FB9">
        <w:t>appealing for many organizations and industries</w:t>
      </w:r>
      <w:r w:rsidR="005C4F23">
        <w:t xml:space="preserve"> </w:t>
      </w:r>
      <w:r w:rsidR="00523439">
        <w:fldChar w:fldCharType="begin" w:fldLock="1"/>
      </w:r>
      <w:r w:rsidR="00523439">
        <w:instrText>ADDIN CSL_CITATION {"citationItems":[{"id":"ITEM-1","itemData":{"URL":"http://softwareintegrity.coverity.com/rs/coverity/images/2013-Coverity-Scan-Report.pdf","accessed":{"date-parts":[["2017","1","4"]]},"author":[{"dropping-particle":"","family":"Coverity Inc.","given":"","non-dropping-particle":"","parse-names":false,"suffix":""}],"id":"ITEM-1","issued":{"date-parts":[["2013"]]},"page":"1-23","title":"Coverity Scan: 2013 Open Source Report","type":"webpage"},"uris":["http://www.mendeley.com/documents/?uuid=634dd409-d983-40e7-a84d-05a4102880b3"]}],"mendeley":{"formattedCitation":"(Coverity Inc. 2013)","plainTextFormattedCitation":"(Coverity Inc. 2013)"},"properties":{"noteIndex":0},"schema":"https://github.com/citation-style-language/schema/raw/master/csl-citation.json"}</w:instrText>
      </w:r>
      <w:r w:rsidR="00523439">
        <w:fldChar w:fldCharType="separate"/>
      </w:r>
      <w:r w:rsidR="00523439" w:rsidRPr="00523439">
        <w:rPr>
          <w:noProof/>
        </w:rPr>
        <w:t>(Coverity Inc. 2013)</w:t>
      </w:r>
      <w:r w:rsidR="00523439">
        <w:fldChar w:fldCharType="end"/>
      </w:r>
      <w:r w:rsidR="00625879" w:rsidRPr="00E44FB9">
        <w:t>.</w:t>
      </w:r>
      <w:r w:rsidR="00A44105" w:rsidRPr="00E44FB9">
        <w:rPr>
          <w:rFonts w:eastAsia="SimSun" w:cs="Times"/>
        </w:rPr>
        <w:t xml:space="preserve"> </w:t>
      </w:r>
      <w:r w:rsidR="0040176A" w:rsidRPr="00E44FB9">
        <w:t xml:space="preserve">For example, with life sciences increasingly becoming an information orientated science, it has been suggested that what worked for </w:t>
      </w:r>
      <w:r w:rsidR="00D51C7B" w:rsidRPr="00E44FB9">
        <w:t>FLOSS</w:t>
      </w:r>
      <w:r w:rsidR="0040176A" w:rsidRPr="00E44FB9">
        <w:t xml:space="preserve"> development might be an answer to the </w:t>
      </w:r>
      <w:r w:rsidR="00B84E22" w:rsidRPr="00E44FB9">
        <w:t>spiraling</w:t>
      </w:r>
      <w:r w:rsidR="0040176A" w:rsidRPr="00E44FB9">
        <w:t xml:space="preserve"> cost of drug R&amp;D</w:t>
      </w:r>
      <w:r w:rsidR="00A44105" w:rsidRPr="00E44FB9">
        <w:t xml:space="preserve"> </w:t>
      </w:r>
      <w:r w:rsidR="00A44105" w:rsidRPr="00E44FB9">
        <w:fldChar w:fldCharType="begin" w:fldLock="1"/>
      </w:r>
      <w:r w:rsidR="00951A49" w:rsidRPr="00E44FB9">
        <w:instrText>ADDIN CSL_CITATION {"citationItems":[{"id":"ITEM-1","itemData":{"DOI":"10.1038/nrd2131","ISBN":"1474-1776 (Print) 1474-1776 (Linking)","ISSN":"1474-1776 (Print)","PMID":"16915233","abstract":"The low number of novel therapeutics approved by the US FDA in recent years continues to cause great concern about productivity and declining innovation. Can open-source drug research and development, using principles pioneered by the highly successful open-source software movement, help revive the industry?","author":[{"dropping-particle":"","family":"Munos","given":"Bernard","non-dropping-particle":"","parse-names":false,"suffix":""}],"container-title":"Nature reviews. Drug discovery","id":"ITEM-1","issue":"9","issued":{"date-parts":[["2006"]]},"page":"723-729","title":"Can open-source R&amp;D reinvigorate drug research?","type":"article-journal","volume":"5"},"uris":["http://www.mendeley.com/documents/?uuid=978be816-3c06-4aa6-b472-5559ecfb965c"]}],"mendeley":{"formattedCitation":"(Munos 2006)","plainTextFormattedCitation":"(Munos 2006)","previouslyFormattedCitation":"(Munos 2006)"},"properties":{"noteIndex":0},"schema":"https://github.com/citation-style-language/schema/raw/master/csl-citation.json"}</w:instrText>
      </w:r>
      <w:r w:rsidR="00A44105" w:rsidRPr="00E44FB9">
        <w:fldChar w:fldCharType="separate"/>
      </w:r>
      <w:r w:rsidR="00A44105" w:rsidRPr="00E44FB9">
        <w:rPr>
          <w:noProof/>
        </w:rPr>
        <w:t>(Munos 2006)</w:t>
      </w:r>
      <w:r w:rsidR="00A44105" w:rsidRPr="00E44FB9">
        <w:fldChar w:fldCharType="end"/>
      </w:r>
      <w:r w:rsidR="0040176A" w:rsidRPr="00E44FB9">
        <w:t xml:space="preserve">. </w:t>
      </w:r>
      <w:r w:rsidR="00BC6521" w:rsidRPr="00E44FB9">
        <w:t xml:space="preserve">Although some initiatives (e.g. MMV , DNDi , CAMBIA ) have looked towards adopting a </w:t>
      </w:r>
      <w:r w:rsidR="007A38C4" w:rsidRPr="00E44FB9">
        <w:t>FLOSS</w:t>
      </w:r>
      <w:r w:rsidR="00BC6521" w:rsidRPr="00E44FB9">
        <w:t xml:space="preserve"> approach for drug discovery, they have been successful at adopting it only in the early phases, where ideas and solutions are crowdsourced from the community. While many organizations are considering the FLOSS approach for developing their products, migrating to a model </w:t>
      </w:r>
      <w:r w:rsidR="0029514F" w:rsidRPr="00E44FB9">
        <w:t xml:space="preserve">of development </w:t>
      </w:r>
      <w:r w:rsidR="00BC6521" w:rsidRPr="00E44FB9">
        <w:t>that does not conform to traditional contractual</w:t>
      </w:r>
      <w:r w:rsidR="004745A0" w:rsidRPr="00E44FB9">
        <w:t xml:space="preserve">, governance </w:t>
      </w:r>
      <w:r w:rsidR="00BC6521" w:rsidRPr="00E44FB9">
        <w:t>mechanisms</w:t>
      </w:r>
      <w:r w:rsidR="004745A0" w:rsidRPr="00E44FB9">
        <w:t>,</w:t>
      </w:r>
      <w:r w:rsidR="00BC6521" w:rsidRPr="00E44FB9">
        <w:t xml:space="preserve"> and organizational boundaries </w:t>
      </w:r>
      <w:r w:rsidR="004745A0" w:rsidRPr="00E44FB9">
        <w:t xml:space="preserve">can seem daunting. </w:t>
      </w:r>
      <w:r w:rsidR="00B212AF" w:rsidRPr="00E44FB9">
        <w:t xml:space="preserve">Practically, organizations </w:t>
      </w:r>
      <w:r w:rsidR="0029514F" w:rsidRPr="00E44FB9">
        <w:t xml:space="preserve">are </w:t>
      </w:r>
      <w:r w:rsidR="00B212AF" w:rsidRPr="00E44FB9">
        <w:t>seek</w:t>
      </w:r>
      <w:r w:rsidR="0029514F" w:rsidRPr="00E44FB9">
        <w:t>ing</w:t>
      </w:r>
      <w:r w:rsidR="00B212AF" w:rsidRPr="00E44FB9">
        <w:t xml:space="preserve"> to benefit from the strengths of open collaboration but are unsure about how to integrate it with their own strengths</w:t>
      </w:r>
      <w:r w:rsidR="00625879" w:rsidRPr="00E44FB9">
        <w:t xml:space="preserve"> and practices that they have painstakingly</w:t>
      </w:r>
      <w:r w:rsidR="0029514F" w:rsidRPr="00E44FB9">
        <w:t xml:space="preserve"> </w:t>
      </w:r>
      <w:r w:rsidR="005534ED" w:rsidRPr="00E44FB9">
        <w:t>built over time</w:t>
      </w:r>
      <w:r w:rsidR="00B212AF" w:rsidRPr="00E44FB9">
        <w:t xml:space="preserve">. </w:t>
      </w:r>
      <w:r w:rsidR="00301A37" w:rsidRPr="00E44FB9">
        <w:t>As information systems (IS) researchers, we are in a unique position to enrich the theories surrounding the FLOSS artifact and inform organizations on how they can facilitate value by adopting a FLOSS approach to development.</w:t>
      </w:r>
      <w:r w:rsidR="007C6B9B" w:rsidRPr="00E44FB9">
        <w:t xml:space="preserve"> </w:t>
      </w:r>
      <w:r w:rsidR="007A38C4" w:rsidRPr="00E44FB9">
        <w:t xml:space="preserve">Herein lies my long terms research objective, for which, this dissertation is the first step - to unearth the value creation mechanisms </w:t>
      </w:r>
      <w:r w:rsidR="00523439">
        <w:t xml:space="preserve">associated with the </w:t>
      </w:r>
      <w:r w:rsidR="007A38C4" w:rsidRPr="00E44FB9">
        <w:t>FLOSS</w:t>
      </w:r>
      <w:r w:rsidR="00523439">
        <w:t xml:space="preserve"> model of development</w:t>
      </w:r>
      <w:r w:rsidR="007A38C4" w:rsidRPr="00E44FB9">
        <w:t xml:space="preserve"> and understand how these mechanisms can be replicated more widely across IT and non-IT organizations </w:t>
      </w:r>
    </w:p>
    <w:p w14:paraId="0E5245BD" w14:textId="77777777" w:rsidR="00523439" w:rsidRDefault="00011DA9" w:rsidP="0078285B">
      <w:r w:rsidRPr="00E44FB9">
        <w:t>The theoretical enquiry of the value creation mechanisms associated with the FLOSS model of development starts at the</w:t>
      </w:r>
      <w:r w:rsidR="00C3760C" w:rsidRPr="00E44FB9">
        <w:t xml:space="preserve"> </w:t>
      </w:r>
      <w:r w:rsidRPr="00E44FB9">
        <w:t>information technology</w:t>
      </w:r>
      <w:r w:rsidR="00C3760C" w:rsidRPr="00E44FB9">
        <w:t xml:space="preserve"> artifact</w:t>
      </w:r>
      <w:r w:rsidRPr="00E44FB9">
        <w:t>, the actual software developed</w:t>
      </w:r>
      <w:r w:rsidR="00C3760C" w:rsidRPr="00E44FB9">
        <w:t xml:space="preserve">, </w:t>
      </w:r>
      <w:r w:rsidRPr="00E44FB9">
        <w:t>which</w:t>
      </w:r>
      <w:r w:rsidR="00C3760C" w:rsidRPr="00E44FB9">
        <w:t xml:space="preserve"> creates value </w:t>
      </w:r>
      <w:r w:rsidR="009446D8" w:rsidRPr="00E44FB9">
        <w:t>through its use in the</w:t>
      </w:r>
      <w:r w:rsidR="00C3760C" w:rsidRPr="00E44FB9">
        <w:t xml:space="preserve"> community. </w:t>
      </w:r>
      <w:r w:rsidR="005D41F7" w:rsidRPr="00E44FB9">
        <w:t>And fundament</w:t>
      </w:r>
      <w:r w:rsidR="00520BD7" w:rsidRPr="00E44FB9">
        <w:t>al</w:t>
      </w:r>
      <w:r w:rsidR="005D41F7" w:rsidRPr="00E44FB9">
        <w:t xml:space="preserve"> to building the complex FLOSS</w:t>
      </w:r>
      <w:r w:rsidR="009B572E" w:rsidRPr="00E44FB9">
        <w:t xml:space="preserve"> artifact</w:t>
      </w:r>
      <w:r w:rsidR="005D41F7" w:rsidRPr="00E44FB9">
        <w:t xml:space="preserve"> is the unique work orchestration mechanisms that </w:t>
      </w:r>
      <w:r w:rsidR="00520BD7" w:rsidRPr="00E44FB9">
        <w:t xml:space="preserve">emerge to </w:t>
      </w:r>
      <w:r w:rsidR="005D41F7" w:rsidRPr="00E44FB9">
        <w:t>motivate and</w:t>
      </w:r>
      <w:r w:rsidR="009B572E" w:rsidRPr="00E44FB9">
        <w:t xml:space="preserve"> </w:t>
      </w:r>
      <w:r w:rsidR="005D41F7" w:rsidRPr="00E44FB9">
        <w:t>coordinate</w:t>
      </w:r>
      <w:r w:rsidR="009446D8" w:rsidRPr="00E44FB9">
        <w:t xml:space="preserve"> task work of geographically </w:t>
      </w:r>
      <w:r w:rsidR="000662E3" w:rsidRPr="00E44FB9">
        <w:t xml:space="preserve">distributed </w:t>
      </w:r>
      <w:r w:rsidR="006B1BCB" w:rsidRPr="00E44FB9">
        <w:t>individuals and organizations</w:t>
      </w:r>
      <w:r w:rsidRPr="00E44FB9">
        <w:t xml:space="preserve"> </w:t>
      </w:r>
      <w:r w:rsidRPr="00E44FB9">
        <w:fldChar w:fldCharType="begin" w:fldLock="1"/>
      </w:r>
      <w:r w:rsidR="00DA63CC" w:rsidRPr="00E44FB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E44FB9">
        <w:fldChar w:fldCharType="separate"/>
      </w:r>
      <w:r w:rsidRPr="00E44FB9">
        <w:rPr>
          <w:noProof/>
        </w:rPr>
        <w:t xml:space="preserve">(Howison and Crowston 2014; Lindberg et al. </w:t>
      </w:r>
      <w:r w:rsidRPr="00E44FB9">
        <w:rPr>
          <w:noProof/>
        </w:rPr>
        <w:lastRenderedPageBreak/>
        <w:t>2016)</w:t>
      </w:r>
      <w:r w:rsidRPr="00E44FB9">
        <w:fldChar w:fldCharType="end"/>
      </w:r>
      <w:r w:rsidR="005D41F7" w:rsidRPr="00E44FB9">
        <w:t>. Hence</w:t>
      </w:r>
      <w:r w:rsidR="00827309" w:rsidRPr="00E44FB9">
        <w:t>,</w:t>
      </w:r>
      <w:r w:rsidR="005D41F7" w:rsidRPr="00E44FB9">
        <w:t xml:space="preserve"> replicating the FLOSS model of development require</w:t>
      </w:r>
      <w:r w:rsidR="00520BD7" w:rsidRPr="00E44FB9">
        <w:t>s</w:t>
      </w:r>
      <w:r w:rsidR="005D41F7" w:rsidRPr="00E44FB9">
        <w:t xml:space="preserve"> careful understanding of the work</w:t>
      </w:r>
      <w:r w:rsidR="00FD5CB0" w:rsidRPr="00E44FB9">
        <w:t xml:space="preserve"> structures that </w:t>
      </w:r>
      <w:r w:rsidR="00827309" w:rsidRPr="00E44FB9">
        <w:t xml:space="preserve">provide the framework </w:t>
      </w:r>
      <w:r w:rsidR="00F82EDF" w:rsidRPr="00E44FB9">
        <w:t>for effectively organizing task</w:t>
      </w:r>
      <w:r w:rsidR="00FF4C02" w:rsidRPr="00E44FB9">
        <w:t xml:space="preserve"> work</w:t>
      </w:r>
      <w:r w:rsidR="00827309" w:rsidRPr="00E44FB9">
        <w:t xml:space="preserve">, the mechanisms through which </w:t>
      </w:r>
      <w:r w:rsidR="00523439">
        <w:t>these works structures</w:t>
      </w:r>
      <w:r w:rsidR="00827309" w:rsidRPr="00E44FB9">
        <w:t xml:space="preserve"> can facilitate value, and the boundaries of its applicability. </w:t>
      </w:r>
      <w:r w:rsidR="00F82EDF" w:rsidRPr="00E44FB9">
        <w:t xml:space="preserve">Gathered around the FLOSS artifact, is the team of contributors comprised of both individuals and organizations who collaborate to build the software. In the absence of </w:t>
      </w:r>
      <w:r w:rsidR="00246DD2" w:rsidRPr="00E44FB9">
        <w:t xml:space="preserve">formal </w:t>
      </w:r>
      <w:r w:rsidR="00F82EDF" w:rsidRPr="00E44FB9">
        <w:t xml:space="preserve">management and </w:t>
      </w:r>
      <w:r w:rsidR="009A74C2" w:rsidRPr="00E44FB9">
        <w:t>governance</w:t>
      </w:r>
      <w:r w:rsidR="00F82EDF" w:rsidRPr="00E44FB9">
        <w:t xml:space="preserve"> practices </w:t>
      </w:r>
      <w:r w:rsidR="008F60EA" w:rsidRPr="00E44FB9">
        <w:t xml:space="preserve">like </w:t>
      </w:r>
      <w:r w:rsidR="008305A5" w:rsidRPr="00E44FB9">
        <w:t>requirements</w:t>
      </w:r>
      <w:r w:rsidR="008F60EA" w:rsidRPr="00E44FB9">
        <w:t xml:space="preserve"> </w:t>
      </w:r>
      <w:r w:rsidR="008305A5" w:rsidRPr="00E44FB9">
        <w:t xml:space="preserve">and </w:t>
      </w:r>
      <w:r w:rsidR="00F82EDF" w:rsidRPr="00E44FB9">
        <w:t xml:space="preserve">release management, </w:t>
      </w:r>
      <w:r w:rsidR="00941EF8" w:rsidRPr="00E44FB9">
        <w:t xml:space="preserve">communities of practice sustain themselves by nurturing informal network governance mechanisms like </w:t>
      </w:r>
      <w:r w:rsidR="009A74C2" w:rsidRPr="00E44FB9">
        <w:t>– access restrictions, collective sanctions, macroculture, and reputation</w:t>
      </w:r>
      <w:r w:rsidR="00941EF8" w:rsidRPr="00E44FB9">
        <w:t xml:space="preserve"> </w:t>
      </w:r>
      <w:r w:rsidR="00941EF8" w:rsidRPr="00E44FB9">
        <w:fldChar w:fldCharType="begin" w:fldLock="1"/>
      </w:r>
      <w:r w:rsidR="0063283B" w:rsidRPr="00E44FB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941EF8" w:rsidRPr="00E44FB9">
        <w:fldChar w:fldCharType="separate"/>
      </w:r>
      <w:r w:rsidR="00941EF8" w:rsidRPr="00E44FB9">
        <w:rPr>
          <w:noProof/>
        </w:rPr>
        <w:t>(Jones et al. 1997)</w:t>
      </w:r>
      <w:r w:rsidR="00941EF8" w:rsidRPr="00E44FB9">
        <w:fldChar w:fldCharType="end"/>
      </w:r>
      <w:r w:rsidR="008F60EA" w:rsidRPr="00E44FB9">
        <w:t xml:space="preserve">. </w:t>
      </w:r>
      <w:r w:rsidR="009A74C2" w:rsidRPr="00E44FB9">
        <w:t xml:space="preserve">Understanding how </w:t>
      </w:r>
      <w:r w:rsidR="0028395B" w:rsidRPr="00E44FB9">
        <w:t>project owners can</w:t>
      </w:r>
      <w:r w:rsidR="00190220" w:rsidRPr="00E44FB9">
        <w:t xml:space="preserve"> foster</w:t>
      </w:r>
      <w:r w:rsidR="009A74C2" w:rsidRPr="00E44FB9">
        <w:t xml:space="preserve"> informal network governance mechanisms </w:t>
      </w:r>
      <w:r w:rsidR="00190220" w:rsidRPr="00E44FB9">
        <w:t>in order to</w:t>
      </w:r>
      <w:r w:rsidR="00EA3E7B" w:rsidRPr="00E44FB9">
        <w:t xml:space="preserve"> protect social exchange</w:t>
      </w:r>
      <w:r w:rsidR="00190220" w:rsidRPr="00E44FB9">
        <w:t>s</w:t>
      </w:r>
      <w:r w:rsidR="00EA3E7B" w:rsidRPr="00E44FB9">
        <w:t xml:space="preserve"> and overcome coordination challenges</w:t>
      </w:r>
      <w:r w:rsidR="00190220" w:rsidRPr="00E44FB9">
        <w:t xml:space="preserve"> is an important element of sustaining collaboration</w:t>
      </w:r>
      <w:r w:rsidR="0028395B" w:rsidRPr="00E44FB9">
        <w:t xml:space="preserve"> in </w:t>
      </w:r>
      <w:r w:rsidR="007B53F0" w:rsidRPr="00E44FB9">
        <w:t>FLOSS</w:t>
      </w:r>
      <w:r w:rsidR="0028395B" w:rsidRPr="00E44FB9">
        <w:t xml:space="preserve"> teams</w:t>
      </w:r>
      <w:r w:rsidR="00EA3E7B" w:rsidRPr="00E44FB9">
        <w:t xml:space="preserve">. </w:t>
      </w:r>
      <w:r w:rsidR="008F60EA" w:rsidRPr="00E44FB9">
        <w:t xml:space="preserve">Encompassing both the work structures and teams </w:t>
      </w:r>
      <w:r w:rsidR="00523439">
        <w:t xml:space="preserve">of contributors </w:t>
      </w:r>
      <w:r w:rsidR="0028395B" w:rsidRPr="00E44FB9">
        <w:t xml:space="preserve">are </w:t>
      </w:r>
      <w:r w:rsidR="008F60EA" w:rsidRPr="00E44FB9">
        <w:t>the ideolog</w:t>
      </w:r>
      <w:r w:rsidR="00246DD2" w:rsidRPr="00E44FB9">
        <w:t>ical undercurrents that shape the objectives and motivation</w:t>
      </w:r>
      <w:r w:rsidR="00A6151A" w:rsidRPr="00E44FB9">
        <w:t>s</w:t>
      </w:r>
      <w:r w:rsidR="00246DD2" w:rsidRPr="00E44FB9">
        <w:t xml:space="preserve"> of the FLOSS community</w:t>
      </w:r>
      <w:r w:rsidR="0063283B" w:rsidRPr="00E44FB9">
        <w:t xml:space="preserve"> </w:t>
      </w:r>
      <w:r w:rsidR="0063283B" w:rsidRPr="00E44FB9">
        <w:fldChar w:fldCharType="begin" w:fldLock="1"/>
      </w:r>
      <w:r w:rsidR="00442E69" w:rsidRPr="00E44FB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0063283B" w:rsidRPr="00E44FB9">
        <w:fldChar w:fldCharType="separate"/>
      </w:r>
      <w:r w:rsidR="0063283B" w:rsidRPr="00E44FB9">
        <w:rPr>
          <w:noProof/>
        </w:rPr>
        <w:t>(Daniel et al. 2018)</w:t>
      </w:r>
      <w:r w:rsidR="0063283B" w:rsidRPr="00E44FB9">
        <w:fldChar w:fldCharType="end"/>
      </w:r>
      <w:r w:rsidR="00246DD2" w:rsidRPr="00E44FB9">
        <w:t xml:space="preserve">. </w:t>
      </w:r>
      <w:r w:rsidR="0063283B" w:rsidRPr="00E44FB9">
        <w:t xml:space="preserve">Given its effect on the motivation of the </w:t>
      </w:r>
      <w:r w:rsidR="00442E69" w:rsidRPr="00E44FB9">
        <w:t>contributors, ideological</w:t>
      </w:r>
      <w:r w:rsidR="0063283B" w:rsidRPr="00E44FB9">
        <w:t xml:space="preserve"> changes</w:t>
      </w:r>
      <w:r w:rsidR="009A71EB" w:rsidRPr="00E44FB9">
        <w:t xml:space="preserve"> are</w:t>
      </w:r>
      <w:r w:rsidR="003E3D16" w:rsidRPr="00E44FB9">
        <w:t xml:space="preserve"> expected to moderate</w:t>
      </w:r>
      <w:r w:rsidR="0063283B" w:rsidRPr="00E44FB9">
        <w:t xml:space="preserve"> the value creation mechanisms </w:t>
      </w:r>
      <w:r w:rsidR="003E3D16" w:rsidRPr="00E44FB9">
        <w:t>associated with different FLOSS attributes, like the project’s work structures.</w:t>
      </w:r>
      <w:r w:rsidR="009A71EB" w:rsidRPr="00E44FB9">
        <w:t xml:space="preserve"> Therefore, harnessing the full potential of the FLOSS phenomenon</w:t>
      </w:r>
      <w:r w:rsidR="004C2DDF" w:rsidRPr="00E44FB9">
        <w:t xml:space="preserve"> would require </w:t>
      </w:r>
      <w:r w:rsidR="009A71EB" w:rsidRPr="00E44FB9">
        <w:t>a clear understanding of the ideolog</w:t>
      </w:r>
      <w:r w:rsidR="004C2DDF" w:rsidRPr="00E44FB9">
        <w:t>ies that shape the community</w:t>
      </w:r>
      <w:r w:rsidR="009A71EB" w:rsidRPr="00E44FB9">
        <w:t xml:space="preserve"> </w:t>
      </w:r>
      <w:r w:rsidR="00C40FB1" w:rsidRPr="00E44FB9">
        <w:t xml:space="preserve">and </w:t>
      </w:r>
      <w:r w:rsidR="00206C71" w:rsidRPr="00E44FB9">
        <w:t xml:space="preserve">ensuring </w:t>
      </w:r>
      <w:r w:rsidR="009A71EB" w:rsidRPr="00E44FB9">
        <w:t xml:space="preserve">a seamless fit </w:t>
      </w:r>
      <w:r w:rsidR="00206C71" w:rsidRPr="00E44FB9">
        <w:t>between the ideological needs</w:t>
      </w:r>
      <w:r w:rsidR="00FF4C02" w:rsidRPr="00E44FB9">
        <w:t xml:space="preserve"> and the</w:t>
      </w:r>
      <w:r w:rsidR="00334570" w:rsidRPr="00E44FB9">
        <w:t xml:space="preserve"> </w:t>
      </w:r>
      <w:r w:rsidR="00B03214" w:rsidRPr="00E44FB9">
        <w:t>different</w:t>
      </w:r>
      <w:r w:rsidR="004C2DDF" w:rsidRPr="00E44FB9">
        <w:t xml:space="preserve"> project attributes.</w:t>
      </w:r>
      <w:r w:rsidR="003E3D16" w:rsidRPr="00E44FB9">
        <w:t xml:space="preserve"> </w:t>
      </w:r>
    </w:p>
    <w:p w14:paraId="7C017AB2" w14:textId="1631C4A9" w:rsidR="00D51C7B" w:rsidRPr="00E44FB9" w:rsidRDefault="007B53F0" w:rsidP="0078285B">
      <w:r w:rsidRPr="00E44FB9">
        <w:t>Given the importance of the aforementioned three aspects of FLOSS, t</w:t>
      </w:r>
      <w:r w:rsidR="005A00B6" w:rsidRPr="00E44FB9">
        <w:t>h</w:t>
      </w:r>
      <w:r w:rsidR="00EB404A" w:rsidRPr="00E44FB9">
        <w:t>e three essays of this</w:t>
      </w:r>
      <w:r w:rsidR="005A00B6" w:rsidRPr="00E44FB9">
        <w:t xml:space="preserve"> dissertation </w:t>
      </w:r>
      <w:r w:rsidR="00D5216F" w:rsidRPr="00E44FB9">
        <w:t>explore</w:t>
      </w:r>
      <w:r w:rsidR="00EB404A" w:rsidRPr="00E44FB9">
        <w:t xml:space="preserve"> the</w:t>
      </w:r>
      <w:r w:rsidR="005A00B6" w:rsidRPr="00E44FB9">
        <w:t xml:space="preserve"> value creation </w:t>
      </w:r>
      <w:r w:rsidR="00EB404A" w:rsidRPr="00E44FB9">
        <w:t xml:space="preserve">mechanisms </w:t>
      </w:r>
      <w:r w:rsidR="005A00B6" w:rsidRPr="00E44FB9">
        <w:t>associated with</w:t>
      </w:r>
      <w:r w:rsidR="00011DA9" w:rsidRPr="00E44FB9">
        <w:t xml:space="preserve"> – work structures, teams and governance structures, and community ideologies.</w:t>
      </w:r>
      <w:r w:rsidR="005A00B6" w:rsidRPr="00E44FB9">
        <w:t xml:space="preserve"> </w:t>
      </w:r>
      <w:r w:rsidR="00EB404A" w:rsidRPr="00E44FB9">
        <w:t>An important aspect of this dissertation is to expand our knowledge regarding organizational participation in FLOSS projects</w:t>
      </w:r>
      <w:r w:rsidR="00D5216F" w:rsidRPr="00E44FB9">
        <w:t xml:space="preserve">. </w:t>
      </w:r>
      <w:r w:rsidR="00EB404A" w:rsidRPr="00E44FB9">
        <w:t xml:space="preserve"> </w:t>
      </w:r>
      <w:r w:rsidR="00D5216F" w:rsidRPr="00E44FB9">
        <w:t>Organizational participation in FLOSS projects can result in a trade-off between openness (increasing autonomy and stimulating innovation, creativity, and organizational growth) and control (over platform activities, efficient development practices, and intellectual property right appropriation</w:t>
      </w:r>
      <w:r w:rsidRPr="00E44FB9">
        <w:t>;</w:t>
      </w:r>
      <w:r w:rsidR="00DA63CC" w:rsidRPr="00E44FB9">
        <w:t xml:space="preserve"> </w:t>
      </w:r>
      <w:r w:rsidR="00D5216F" w:rsidRPr="00E44FB9">
        <w:fldChar w:fldCharType="begin" w:fldLock="1"/>
      </w:r>
      <w:r w:rsidR="00CA1935" w:rsidRPr="00E44FB9">
        <w:instrText>ADDIN CSL_CITATION {"citationItems":[{"id":"ITEM-1","itemData":{"DOI":"10.1016/j.lrp.2011.09.002","ISBN":"00246301","ISSN":"00246301","PMID":"67251061","abstract":"Online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Planning","id":"ITEM-1","issue":"5-6","issued":{"date-parts":[["2011"]]},"page":"440-457","title":"Boundary management in online communities: Case studies of the nine inch nails and ccmixter music remix sites","type":"article-journal","volume":"44"},"uris":["http://www.mendeley.com/documents/?uuid=1a8203b2-ae59-46a4-80cb-9197b3e7bbad"]},{"id":"ITEM-2","itemData":{"DOI":"10.4324/9780203101339","ISBN":"0415364744","abstract":"When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perspectives.","id":"ITEM-2","issued":{"date-parts":[["2007"]]},"page":"1-20","title":"From communities of practice to mycorrhizae","type":"article-journal"},"uris":["http://www.mendeley.com/documents/?uuid=a84ae1ad-abae-4c0c-8e40-84ab0a4b60d5"]}],"mendeley":{"formattedCitation":"(Engeström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00D5216F" w:rsidRPr="00E44FB9">
        <w:fldChar w:fldCharType="separate"/>
      </w:r>
      <w:r w:rsidR="00D5216F" w:rsidRPr="00E44FB9">
        <w:rPr>
          <w:noProof/>
        </w:rPr>
        <w:t>Engeström 2007; Jarvenpaa and Lang 2011)</w:t>
      </w:r>
      <w:r w:rsidR="00D5216F" w:rsidRPr="00E44FB9">
        <w:fldChar w:fldCharType="end"/>
      </w:r>
      <w:r w:rsidR="00D5216F" w:rsidRPr="00E44FB9">
        <w:t>. The trade-off manifests as a boundary management problem that, if effectively managed, can directly influence the innovative and absorptive capacity of the FLOSS community</w:t>
      </w:r>
      <w:r w:rsidR="00DA63CC" w:rsidRPr="00E44FB9">
        <w:t xml:space="preserve"> </w:t>
      </w:r>
      <w:r w:rsidR="00DA63CC" w:rsidRPr="00E44FB9">
        <w:fldChar w:fldCharType="begin" w:fldLock="1"/>
      </w:r>
      <w:r w:rsidR="00CF640B" w:rsidRPr="00E44FB9">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00DA63CC" w:rsidRPr="00E44FB9">
        <w:fldChar w:fldCharType="separate"/>
      </w:r>
      <w:r w:rsidR="00DA63CC" w:rsidRPr="00E44FB9">
        <w:rPr>
          <w:noProof/>
        </w:rPr>
        <w:t>(Teigland et al. 2014)</w:t>
      </w:r>
      <w:r w:rsidR="00DA63CC" w:rsidRPr="00E44FB9">
        <w:fldChar w:fldCharType="end"/>
      </w:r>
      <w:r w:rsidR="00D5216F" w:rsidRPr="00E44FB9">
        <w:t>.</w:t>
      </w:r>
      <w:r w:rsidR="00DA63CC" w:rsidRPr="00E44FB9">
        <w:t xml:space="preserve"> </w:t>
      </w:r>
      <w:r w:rsidR="008C6F54" w:rsidRPr="00E44FB9">
        <w:t xml:space="preserve">Each essay in this dissertation explores the implications of the trade-off between openness and control </w:t>
      </w:r>
      <w:r w:rsidRPr="00E44FB9">
        <w:t xml:space="preserve">when organizations own open source projects </w:t>
      </w:r>
      <w:r w:rsidR="008C6F54" w:rsidRPr="00E44FB9">
        <w:t xml:space="preserve">in the context of the value creation mechanism </w:t>
      </w:r>
      <w:r w:rsidR="008C6F54" w:rsidRPr="00E44FB9">
        <w:lastRenderedPageBreak/>
        <w:t>being studied.</w:t>
      </w:r>
      <w:r w:rsidR="00CE5A39" w:rsidRPr="00E44FB9">
        <w:t xml:space="preserve"> Specifically, my dissertation has three essays, which address each of the following broad research questions:</w:t>
      </w:r>
    </w:p>
    <w:p w14:paraId="3C8EE324" w14:textId="054A1BEF" w:rsidR="00CE5A39" w:rsidRPr="00E44FB9" w:rsidRDefault="00CE5A39" w:rsidP="00CE5A39">
      <w:pPr>
        <w:numPr>
          <w:ilvl w:val="0"/>
          <w:numId w:val="18"/>
        </w:numPr>
      </w:pPr>
      <w:r w:rsidRPr="00E44FB9">
        <w:t xml:space="preserve">How does </w:t>
      </w:r>
      <w:r w:rsidRPr="00E44FB9">
        <w:rPr>
          <w:i/>
          <w:iCs/>
        </w:rPr>
        <w:t xml:space="preserve">work structures </w:t>
      </w:r>
      <w:r w:rsidRPr="00E44FB9">
        <w:t>influence the success of FLOSS projects?</w:t>
      </w:r>
    </w:p>
    <w:p w14:paraId="2C680C3B" w14:textId="3323A081" w:rsidR="00CE5A39" w:rsidRPr="00E44FB9" w:rsidRDefault="00CE5A39" w:rsidP="00CE5A39">
      <w:pPr>
        <w:numPr>
          <w:ilvl w:val="0"/>
          <w:numId w:val="18"/>
        </w:numPr>
      </w:pPr>
      <w:r w:rsidRPr="00E44FB9">
        <w:t xml:space="preserve">How does </w:t>
      </w:r>
      <w:r w:rsidRPr="00E44FB9">
        <w:rPr>
          <w:i/>
          <w:iCs/>
        </w:rPr>
        <w:t>informal governance mechanisms</w:t>
      </w:r>
      <w:r w:rsidRPr="00E44FB9">
        <w:t xml:space="preserve"> that emerge in FLOSS </w:t>
      </w:r>
      <w:r w:rsidRPr="00E44FB9">
        <w:rPr>
          <w:i/>
          <w:iCs/>
        </w:rPr>
        <w:t xml:space="preserve">teams </w:t>
      </w:r>
      <w:r w:rsidRPr="00E44FB9">
        <w:t>influence the survival of FLOSS projects?</w:t>
      </w:r>
    </w:p>
    <w:p w14:paraId="7EDFF6D6" w14:textId="7BC93D1C" w:rsidR="00CE5A39" w:rsidRPr="00E44FB9" w:rsidRDefault="00CE5A39" w:rsidP="00CE5A39">
      <w:pPr>
        <w:numPr>
          <w:ilvl w:val="0"/>
          <w:numId w:val="18"/>
        </w:numPr>
      </w:pPr>
      <w:r w:rsidRPr="00E44FB9">
        <w:t xml:space="preserve">How </w:t>
      </w:r>
      <w:r w:rsidR="00CE706C">
        <w:t>do</w:t>
      </w:r>
      <w:r w:rsidRPr="00E44FB9">
        <w:t xml:space="preserve"> </w:t>
      </w:r>
      <w:r w:rsidRPr="00E44FB9">
        <w:rPr>
          <w:i/>
          <w:iCs/>
        </w:rPr>
        <w:t>ideological shifts</w:t>
      </w:r>
      <w:r w:rsidRPr="00E44FB9">
        <w:t xml:space="preserve"> </w:t>
      </w:r>
      <w:r w:rsidR="00CE706C">
        <w:t>transform</w:t>
      </w:r>
      <w:r w:rsidRPr="00E44FB9">
        <w:t xml:space="preserve"> the </w:t>
      </w:r>
      <w:r w:rsidR="00CE706C">
        <w:t>value creation mechanisms associated with</w:t>
      </w:r>
      <w:r w:rsidRPr="00E44FB9">
        <w:t xml:space="preserve"> FLOSS work structures?</w:t>
      </w:r>
    </w:p>
    <w:p w14:paraId="7626C6D4" w14:textId="48A5952A" w:rsidR="00EC6839" w:rsidRDefault="00654FC8" w:rsidP="003937B0">
      <w:pPr>
        <w:pStyle w:val="Heading2"/>
      </w:pPr>
      <w:bookmarkStart w:id="3" w:name="_Toc11398796"/>
      <w:r w:rsidRPr="00662469">
        <w:t>Structure of The Dissertation</w:t>
      </w:r>
      <w:bookmarkEnd w:id="3"/>
    </w:p>
    <w:p w14:paraId="5CE18F79" w14:textId="30D790CE" w:rsidR="00B56393" w:rsidRPr="00F9379A" w:rsidRDefault="00B56393" w:rsidP="0078285B">
      <w:r w:rsidRPr="00F9379A">
        <w:t xml:space="preserve">The dissertation is structured as three similarly themed but separate essays </w:t>
      </w:r>
      <w:r w:rsidR="007C656E" w:rsidRPr="00F9379A">
        <w:t>exploring</w:t>
      </w:r>
      <w:r w:rsidRPr="00F9379A">
        <w:t xml:space="preserve"> </w:t>
      </w:r>
      <w:r w:rsidR="008C6F54" w:rsidRPr="00F9379A">
        <w:t>the value creation mechanisms associated with FLOSS projects</w:t>
      </w:r>
      <w:r w:rsidRPr="00F9379A">
        <w:t xml:space="preserve">. The three essays have separate theoretical </w:t>
      </w:r>
      <w:r w:rsidR="00324FA6">
        <w:t>foundations</w:t>
      </w:r>
      <w:r w:rsidRPr="00F9379A">
        <w:t xml:space="preserve"> and</w:t>
      </w:r>
      <w:r w:rsidR="00324FA6">
        <w:t xml:space="preserve"> their</w:t>
      </w:r>
      <w:r w:rsidRPr="00F9379A">
        <w:t xml:space="preserve"> implications contribute to different aspects of </w:t>
      </w:r>
      <w:r w:rsidR="008C6F54" w:rsidRPr="00F9379A">
        <w:t xml:space="preserve">FLOSS </w:t>
      </w:r>
      <w:r w:rsidRPr="00F9379A">
        <w:t xml:space="preserve">research and practice. </w:t>
      </w:r>
      <w:r w:rsidR="00F676FC" w:rsidRPr="00F9379A">
        <w:t xml:space="preserve">To collect data for our analysis, we selected FLOSS projects started </w:t>
      </w:r>
      <w:r w:rsidR="007203BD" w:rsidRPr="00F9379A">
        <w:t xml:space="preserve">by both organizations and individuals </w:t>
      </w:r>
      <w:r w:rsidR="00F676FC" w:rsidRPr="00F9379A">
        <w:t>in GitHub</w:t>
      </w:r>
      <w:r w:rsidR="007203BD" w:rsidRPr="00F9379A">
        <w:t>,</w:t>
      </w:r>
      <w:r w:rsidR="00F676FC" w:rsidRPr="00F9379A">
        <w:t xml:space="preserve"> in early 2014. </w:t>
      </w:r>
      <w:r w:rsidR="007B53F0" w:rsidRPr="00F9379A">
        <w:t>We collected detailed task level data and followed the</w:t>
      </w:r>
      <w:r w:rsidR="007203BD" w:rsidRPr="00F9379A">
        <w:t xml:space="preserve"> projects</w:t>
      </w:r>
      <w:r w:rsidR="007B53F0" w:rsidRPr="00F9379A">
        <w:t xml:space="preserve"> for a period of three years</w:t>
      </w:r>
      <w:r w:rsidR="007203BD" w:rsidRPr="00F9379A">
        <w:t>. During this period</w:t>
      </w:r>
      <w:r w:rsidR="00BF76C0" w:rsidRPr="00F9379A">
        <w:t>,</w:t>
      </w:r>
      <w:r w:rsidR="007B53F0" w:rsidRPr="00F9379A">
        <w:t xml:space="preserve"> </w:t>
      </w:r>
      <w:r w:rsidR="007203BD" w:rsidRPr="00F9379A">
        <w:t>some projects</w:t>
      </w:r>
      <w:r w:rsidR="007B53F0" w:rsidRPr="00F9379A">
        <w:t xml:space="preserve"> </w:t>
      </w:r>
      <w:r w:rsidR="0026710E" w:rsidRPr="00F9379A">
        <w:t xml:space="preserve">in our sample grew and </w:t>
      </w:r>
      <w:r w:rsidR="007B53F0" w:rsidRPr="00F9379A">
        <w:t>become popular</w:t>
      </w:r>
      <w:r w:rsidR="0026710E" w:rsidRPr="00F9379A">
        <w:t>, for example, POP</w:t>
      </w:r>
      <w:r w:rsidR="00324FA6">
        <w:rPr>
          <w:rStyle w:val="FootnoteReference"/>
        </w:rPr>
        <w:footnoteReference w:id="3"/>
      </w:r>
      <w:r w:rsidR="0026710E" w:rsidRPr="00F9379A">
        <w:t xml:space="preserve"> project started by Facebook, and Slick</w:t>
      </w:r>
      <w:r w:rsidR="00324FA6">
        <w:rPr>
          <w:rStyle w:val="FootnoteReference"/>
        </w:rPr>
        <w:footnoteReference w:id="4"/>
      </w:r>
      <w:r w:rsidR="0026710E" w:rsidRPr="00F9379A">
        <w:t>, an individual owned project</w:t>
      </w:r>
      <w:r w:rsidR="00EC5424" w:rsidRPr="00F9379A">
        <w:t>;</w:t>
      </w:r>
      <w:r w:rsidR="007B53F0" w:rsidRPr="00F9379A">
        <w:t xml:space="preserve"> while</w:t>
      </w:r>
      <w:r w:rsidR="00BF76C0" w:rsidRPr="00F9379A">
        <w:t xml:space="preserve"> some </w:t>
      </w:r>
      <w:r w:rsidR="007203BD" w:rsidRPr="00F9379A">
        <w:t>tended to</w:t>
      </w:r>
      <w:r w:rsidR="00324FA6">
        <w:t xml:space="preserve"> loose popularity and</w:t>
      </w:r>
      <w:r w:rsidR="007203BD" w:rsidRPr="00F9379A">
        <w:t xml:space="preserve"> become inactive</w:t>
      </w:r>
      <w:r w:rsidR="00745B19" w:rsidRPr="00F9379A">
        <w:t>.</w:t>
      </w:r>
    </w:p>
    <w:p w14:paraId="48A6B577" w14:textId="233B0040" w:rsidR="00DA63CC" w:rsidRPr="00F9379A" w:rsidRDefault="00DA63CC" w:rsidP="0078285B">
      <w:r w:rsidRPr="00F9379A">
        <w:t>The first essay, examines</w:t>
      </w:r>
      <w:r w:rsidR="00CF640B" w:rsidRPr="00F9379A">
        <w:t xml:space="preserve"> how</w:t>
      </w:r>
      <w:r w:rsidRPr="00F9379A">
        <w:t xml:space="preserve"> the unique nature of FLOSS work which is dominated by the sequential layering of individual tasks, referred to as superposition, acts as an antecedent to the project’s success. Building on the theory of collaboration through open superposition</w:t>
      </w:r>
      <w:r w:rsidR="00CF640B" w:rsidRPr="00F9379A">
        <w:t xml:space="preserve"> </w:t>
      </w:r>
      <w:r w:rsidR="00CF640B" w:rsidRPr="00F9379A">
        <w:fldChar w:fldCharType="begin" w:fldLock="1"/>
      </w:r>
      <w:r w:rsidR="00CF640B" w:rsidRPr="00F9379A">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00CF640B" w:rsidRPr="00F9379A">
        <w:fldChar w:fldCharType="separate"/>
      </w:r>
      <w:r w:rsidR="00CF640B" w:rsidRPr="00F9379A">
        <w:rPr>
          <w:noProof/>
        </w:rPr>
        <w:t>(Howison and Crowston 2014)</w:t>
      </w:r>
      <w:r w:rsidR="00CF640B" w:rsidRPr="00F9379A">
        <w:fldChar w:fldCharType="end"/>
      </w:r>
      <w:r w:rsidRPr="00F9379A">
        <w:t xml:space="preserve">, the essay theorizes the motivational mechanisms that operate within superposed work structures and unearths the contextual conditions that may limit the influence of superposition on FLOSS project value. Furthermore, given the increasing usage of FLOSS by organizations, the study investigates the specificities brought to these motivational mechanisms when FLOSS projects are owned by </w:t>
      </w:r>
      <w:r w:rsidRPr="00F9379A">
        <w:lastRenderedPageBreak/>
        <w:t xml:space="preserve">organizations. </w:t>
      </w:r>
      <w:r w:rsidR="007A27CD">
        <w:t>Developing</w:t>
      </w:r>
      <w:r w:rsidRPr="00F9379A">
        <w:t xml:space="preserve"> an innovative operationalization of the work structures of FLOSS projects, this essay finds support for a non-linear relationship between the degree of superposition and the success of the project. Further, this relationship is moderated by the type of ownership of the project. Overall, the first essay advances our understanding of work structures, motivation, and organizational participation in FLOSS environments. It also provides FLOSS practitioners with valuable insights for modeling the project’s task work to facilitate their success.</w:t>
      </w:r>
    </w:p>
    <w:p w14:paraId="3E8C7936" w14:textId="67C4EEA7" w:rsidR="00DA63CC" w:rsidRPr="00F9379A" w:rsidRDefault="00DA63CC" w:rsidP="0078285B">
      <w:r w:rsidRPr="00F9379A">
        <w:t xml:space="preserve">While the first essay establishes the importance of task-work organization in FLOSS projects, the second essay expands the inquiry into the role of team composition in the project’s success. Building on the theories of coordination </w:t>
      </w:r>
      <w:r w:rsidR="00CF640B" w:rsidRPr="00F9379A">
        <w:fldChar w:fldCharType="begin" w:fldLock="1"/>
      </w:r>
      <w:r w:rsidR="00CF640B" w:rsidRPr="00F9379A">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00CF640B" w:rsidRPr="00F9379A">
        <w:fldChar w:fldCharType="separate"/>
      </w:r>
      <w:r w:rsidR="00CF640B" w:rsidRPr="00F9379A">
        <w:rPr>
          <w:noProof/>
        </w:rPr>
        <w:t>(Malone and Crowston 1994)</w:t>
      </w:r>
      <w:r w:rsidR="00CF640B" w:rsidRPr="00F9379A">
        <w:fldChar w:fldCharType="end"/>
      </w:r>
      <w:r w:rsidR="00CF640B" w:rsidRPr="00F9379A">
        <w:t xml:space="preserve"> </w:t>
      </w:r>
      <w:r w:rsidRPr="00F9379A">
        <w:t>and network governance</w:t>
      </w:r>
      <w:r w:rsidR="00CF640B" w:rsidRPr="00F9379A">
        <w:t xml:space="preserve"> </w:t>
      </w:r>
      <w:r w:rsidR="00CF640B" w:rsidRPr="00F9379A">
        <w:fldChar w:fldCharType="begin" w:fldLock="1"/>
      </w:r>
      <w:r w:rsidR="00CF640B" w:rsidRPr="00F9379A">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00CF640B" w:rsidRPr="00F9379A">
        <w:fldChar w:fldCharType="separate"/>
      </w:r>
      <w:r w:rsidR="00CF640B" w:rsidRPr="00F9379A">
        <w:rPr>
          <w:noProof/>
        </w:rPr>
        <w:t>(Jones et al. 1997)</w:t>
      </w:r>
      <w:r w:rsidR="00CF640B" w:rsidRPr="00F9379A">
        <w:fldChar w:fldCharType="end"/>
      </w:r>
      <w:r w:rsidRPr="00F9379A">
        <w:t>, this essay studies the influence of source code access restrictions imposed on team members in mitigating coordination challenges. The study also investigates the changes brought to the coordination mechanisms when open source projects are owned by organizations. Using a Cox proportional hazard model</w:t>
      </w:r>
      <w:r w:rsidR="00CF640B" w:rsidRPr="00F9379A">
        <w:t xml:space="preserve"> </w:t>
      </w:r>
      <w:r w:rsidR="00CF640B" w:rsidRPr="00F9379A">
        <w:fldChar w:fldCharType="begin" w:fldLock="1"/>
      </w:r>
      <w:r w:rsidR="00CF640B" w:rsidRPr="00F9379A">
        <w:instrText>ADDIN CSL_CITATION {"citationItems":[{"id":"ITEM-1","itemData":{"DOI":"10.2307/1270580","ISBN":"9780471754992","ISSN":"00401706","PMID":"14988893","abstract":"THE MOST PRACTICAL, UP-TO-DATE GUIDE TO MODELLING AND ANALYZING TIME-TO-EVENT DATA—NOW IN A VALUABLE NEW EDITION Since publication of the first edition nearly a decade ago, analyses using time-to-event methods have increase considerably in all areas of scientific inquiry mainly as a result of model-building methods available in modern statistical software packages. However, there has been minimal coverage in the available literature to9 guide researchers, practitioners, and students who wish to apply these methods to health-related areas of study. Applied Survival Analysis, Second Edition provides a comprehensive and up-to-date introduction to regression modeling for time-to-event data in medical, epidemiological, biostatistical, and other health-related research. This book places a unique emphasis on the practical and contemporary applications of regression modeling rather than the mathematical theory. It offers a clear and accessible presentation of modern modeling techniques supplemented with real-world examples and case studies. Key topics covered include: variable selection, identification of the scale of continuous covariates, the role of interactions in the model, assessment of fit and model assumptions, regression diagnostics, recurrent event models, frailty models, additive models, competing risk models, and missing data. Features of the Second Edition include: Expanded coverage of interactions and the covariate-adjusted survival functions The use of the Worchester Heart Attack Study as the main modeling data set for illustrating discussed concepts and techniques New discussion of variable selection with multivariable fractional polynomials Further exploration of time-varying covariates, complex with examples Additional treatment of the exponential, Weibull, and log-logistic parametric regression models Increased emphasis on interpreting and using results as well as utilizing multiple imputation methods to analyze data with missing values New examples and exercises at the end of each chapter Analyses throughout the text are performed using Stata® Version 9, and an accompanying FTP site contains the data sets used in the book. Applied Survival Analysis, Second Edition is an ideal book for graduate-level courses in biostatistics, statistics, and epidemiologic methods. It also serves as a valuable reference for practitioners and researchers in any health-related field or for professionals in insurance and government.","author":[{"dropping-particle":"","family":"Hosmer","given":"David W.","non-dropping-particle":"","parse-names":false,"suffix":""},{"dropping-particle":"","family":"Lemeshow","given":"Stanley","non-dropping-particle":"","parse-names":false,"suffix":""},{"dropping-particle":"","family":"May","given":"Susanne","non-dropping-particle":"","parse-names":false,"suffix":""}],"container-title":"Technometrics","id":"ITEM-1","issued":{"date-parts":[["2008"]]},"title":"Applied Survival Analysis. Regression Modeling of Time-to-Event Data","type":"book"},"uris":["http://www.mendeley.com/documents/?uuid=13a433e9-d135-460d-b825-c5a5ea4156db"]}],"mendeley":{"formattedCitation":"(Hosmer et al. 2008)","plainTextFormattedCitation":"(Hosmer et al. 2008)","previouslyFormattedCitation":"(Hosmer et al. 2008)"},"properties":{"noteIndex":0},"schema":"https://github.com/citation-style-language/schema/raw/master/csl-citation.json"}</w:instrText>
      </w:r>
      <w:r w:rsidR="00CF640B" w:rsidRPr="00F9379A">
        <w:fldChar w:fldCharType="separate"/>
      </w:r>
      <w:r w:rsidR="00CF640B" w:rsidRPr="00F9379A">
        <w:rPr>
          <w:noProof/>
        </w:rPr>
        <w:t>(Hosmer et al. 2008)</w:t>
      </w:r>
      <w:r w:rsidR="00CF640B" w:rsidRPr="00F9379A">
        <w:fldChar w:fldCharType="end"/>
      </w:r>
      <w:r w:rsidRPr="00F9379A">
        <w:t>, the study demonstrates that the relationship between the proportion of contributors who are given write access to the source code in the team and the survival of the project, is moderated by the nature of project ownership. Interestingly, the observed moderation is a crossover interaction effect that changes from negative for individual owned projects to positive for organization owned projects. Overall, the second essay advances our understanding about contributor roles, access restrictions, and organizational participation in open source environments. The findings provide open source researchers and practitioners with fresh insights for better understanding and modeling project teams to facilitate their success.</w:t>
      </w:r>
    </w:p>
    <w:p w14:paraId="33CA8459" w14:textId="7EBC98FB" w:rsidR="00EC6A7D" w:rsidRPr="00F9379A" w:rsidRDefault="00DA63CC" w:rsidP="0078285B">
      <w:r w:rsidRPr="00F9379A">
        <w:t xml:space="preserve">The third essay pursues an overarching view of the FLOSS community by examining the ideological </w:t>
      </w:r>
      <w:r w:rsidR="007A27CD">
        <w:t>foundations</w:t>
      </w:r>
      <w:r w:rsidRPr="00F9379A">
        <w:t xml:space="preserve"> of the FLOSS community and studies its influence on project success. Th</w:t>
      </w:r>
      <w:r w:rsidR="00BF76C0" w:rsidRPr="00F9379A">
        <w:t>is</w:t>
      </w:r>
      <w:r w:rsidRPr="00F9379A">
        <w:t xml:space="preserve"> essay scrutinizes two ideological shifts seen in the FLOSS community that have altered the beliefs of ‘openness’ and ‘prevention of commercial appropriation’, on which the open source phenomenon was founded. First, the emergence of ‘permissive FLOSS licenses’ that allow commercial appropriation of the collaboratively developed code, and second, ‘organizational ownership’ of FLOSS projects. Rooted in self-determination theory</w:t>
      </w:r>
      <w:r w:rsidR="00CF640B" w:rsidRPr="00F9379A">
        <w:t xml:space="preserve"> </w:t>
      </w:r>
      <w:r w:rsidR="00CF640B" w:rsidRPr="00F9379A">
        <w:fldChar w:fldCharType="begin" w:fldLock="1"/>
      </w:r>
      <w:r w:rsidR="00CA1935" w:rsidRPr="00F9379A">
        <w:instrText>ADDIN CSL_CITATION {"citationItems":[{"id":"ITEM-1","itemData":{"DOI":"10.1037/0003-066X.55.1.68","ISBN":"1935-990X(Electronic);0003-066X(Print)","ISSN":"0003-066X","PMID":"11392867","abstract":"Human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L","non-dropping-particle":"","parse-names":false,"suffix":""}],"container-title":"The American psychologist","id":"ITEM-1","issue":"1","issued":{"date-parts":[["2000"]]},"page":"68-78","title":"Self-determination theory and the facilitation of intrinsic motivation, social development, and well-being.","type":"article-journal","volume":"55"},"uris":["http://www.mendeley.com/documents/?uuid=1bc0af01-96bf-40e3-b9d3-8ed517e37efe"]}],"mendeley":{"formattedCitation":"(Richard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00CF640B" w:rsidRPr="00F9379A">
        <w:fldChar w:fldCharType="separate"/>
      </w:r>
      <w:r w:rsidR="00CF640B" w:rsidRPr="00F9379A">
        <w:rPr>
          <w:noProof/>
        </w:rPr>
        <w:t>(Ryan and Deci 2000)</w:t>
      </w:r>
      <w:r w:rsidR="00CF640B" w:rsidRPr="00F9379A">
        <w:fldChar w:fldCharType="end"/>
      </w:r>
      <w:r w:rsidRPr="00F9379A">
        <w:t xml:space="preserve">, this essay theorizes the mechanisms through which ideological changes influence the pathways through which work structures in FLOSS projects are related to their success. </w:t>
      </w:r>
      <w:r w:rsidRPr="00F9379A">
        <w:lastRenderedPageBreak/>
        <w:t>Using an instrument variable approach, this essay finds that the ideological shift pertaining to license type has a significant influence on the relationship between the work structures and project success for both individual and organization owned projects. Overall, the third essay advances our understanding of the important role that ideologies play in shaping the relationship between work structures and success of the FLOSS projects.</w:t>
      </w:r>
      <w:r w:rsidR="00EC6A7D" w:rsidRPr="00F9379A">
        <w:t xml:space="preserve"> </w:t>
      </w:r>
    </w:p>
    <w:p w14:paraId="68738E39" w14:textId="342415D2" w:rsidR="00457FED" w:rsidRDefault="00EC6A7D" w:rsidP="0078285B">
      <w:pPr>
        <w:rPr>
          <w:rStyle w:val="ListLabel2"/>
        </w:rPr>
        <w:sectPr w:rsidR="00457FED" w:rsidSect="00B30E28">
          <w:pgSz w:w="11906" w:h="16838"/>
          <w:pgMar w:top="1967" w:right="1417" w:bottom="1967" w:left="1417" w:header="1247" w:footer="1247" w:gutter="0"/>
          <w:cols w:space="720"/>
          <w:formProt w:val="0"/>
          <w:docGrid w:linePitch="360" w:charSpace="24576"/>
        </w:sectPr>
      </w:pPr>
      <w:r w:rsidRPr="003755A5">
        <w:rPr>
          <w:rStyle w:val="ListLabel2"/>
        </w:rPr>
        <w:t xml:space="preserve">Each essay is self-contained in terms of literature review, hypotheses development, and implications for research and practice. The essays together contribute to different aspects of literature on </w:t>
      </w:r>
      <w:r>
        <w:rPr>
          <w:rStyle w:val="ListLabel2"/>
        </w:rPr>
        <w:t>FLOSS</w:t>
      </w:r>
      <w:r w:rsidRPr="003755A5">
        <w:rPr>
          <w:rStyle w:val="ListLabel2"/>
        </w:rPr>
        <w:t xml:space="preserve">. </w:t>
      </w:r>
      <w:r w:rsidR="009D1CBA" w:rsidRPr="009D1CBA">
        <w:rPr>
          <w:rStyle w:val="ListLabel2"/>
        </w:rPr>
        <w:t xml:space="preserve">The </w:t>
      </w:r>
      <w:r w:rsidR="009D1CBA">
        <w:rPr>
          <w:rStyle w:val="ListLabel2"/>
        </w:rPr>
        <w:t xml:space="preserve">theoretical foundation and </w:t>
      </w:r>
      <w:r w:rsidR="009D1CBA" w:rsidRPr="009D1CBA">
        <w:rPr>
          <w:rStyle w:val="ListLabel2"/>
        </w:rPr>
        <w:t>research hypotheses for all the three essays are summarized in Table 1-</w:t>
      </w:r>
      <w:r w:rsidR="009D1CBA">
        <w:rPr>
          <w:rStyle w:val="ListLabel2"/>
        </w:rPr>
        <w:t>1</w:t>
      </w:r>
      <w:r w:rsidR="009D1CBA" w:rsidRPr="009D1CBA">
        <w:rPr>
          <w:rStyle w:val="ListLabel2"/>
        </w:rPr>
        <w:t>. Further, Table 1-</w:t>
      </w:r>
      <w:r w:rsidR="009D1CBA">
        <w:rPr>
          <w:rStyle w:val="ListLabel2"/>
        </w:rPr>
        <w:t>2</w:t>
      </w:r>
      <w:r w:rsidR="009D1CBA" w:rsidRPr="009D1CBA">
        <w:rPr>
          <w:rStyle w:val="ListLabel2"/>
        </w:rPr>
        <w:t xml:space="preserve"> presents the research questions, methods &amp; variables, and important findings from all the three essays at a glance</w:t>
      </w:r>
    </w:p>
    <w:p w14:paraId="3C829E92" w14:textId="77777777" w:rsidR="00F51F55" w:rsidRPr="00F9379A" w:rsidRDefault="00F51F55" w:rsidP="0078285B">
      <w:pPr>
        <w:pStyle w:val="TableHeadings"/>
      </w:pPr>
      <w:bookmarkStart w:id="4" w:name="_Toc11388276"/>
      <w:r w:rsidRPr="00F9379A">
        <w:lastRenderedPageBreak/>
        <w:t xml:space="preserve">Table1. </w:t>
      </w:r>
      <w:fldSimple w:instr=" SEQ Table1. \* ARABIC ">
        <w:r w:rsidRPr="00F9379A">
          <w:t>1</w:t>
        </w:r>
      </w:fldSimple>
      <w:r w:rsidRPr="00F9379A">
        <w:t>: Three essays at a glance: Theoretical foundation and research hypotheses</w:t>
      </w:r>
      <w:bookmarkEnd w:id="4"/>
    </w:p>
    <w:tbl>
      <w:tblPr>
        <w:tblStyle w:val="TableGrid"/>
        <w:tblW w:w="0" w:type="auto"/>
        <w:tblLook w:val="04A0" w:firstRow="1" w:lastRow="0" w:firstColumn="1" w:lastColumn="0" w:noHBand="0" w:noVBand="1"/>
      </w:tblPr>
      <w:tblGrid>
        <w:gridCol w:w="797"/>
        <w:gridCol w:w="12097"/>
      </w:tblGrid>
      <w:tr w:rsidR="00F51F55" w:rsidRPr="009856F9" w14:paraId="34286DC9" w14:textId="77777777" w:rsidTr="00B131B2">
        <w:tc>
          <w:tcPr>
            <w:tcW w:w="704" w:type="dxa"/>
          </w:tcPr>
          <w:p w14:paraId="7A0A284B" w14:textId="77777777" w:rsidR="00F51F55" w:rsidRPr="004828CC" w:rsidRDefault="00F51F55" w:rsidP="00411C46">
            <w:pPr>
              <w:spacing w:line="276" w:lineRule="auto"/>
              <w:jc w:val="center"/>
              <w:rPr>
                <w:b/>
                <w:bCs/>
              </w:rPr>
            </w:pPr>
            <w:r w:rsidRPr="004828CC">
              <w:rPr>
                <w:b/>
                <w:bCs/>
              </w:rPr>
              <w:t>Essay</w:t>
            </w:r>
          </w:p>
        </w:tc>
        <w:tc>
          <w:tcPr>
            <w:tcW w:w="12190" w:type="dxa"/>
          </w:tcPr>
          <w:p w14:paraId="72B8BC9B" w14:textId="77777777" w:rsidR="00F51F55" w:rsidRPr="004828CC" w:rsidRDefault="00F51F55" w:rsidP="00411C46">
            <w:pPr>
              <w:spacing w:line="276" w:lineRule="auto"/>
              <w:jc w:val="center"/>
              <w:rPr>
                <w:b/>
                <w:bCs/>
              </w:rPr>
            </w:pPr>
            <w:r w:rsidRPr="004828CC">
              <w:rPr>
                <w:b/>
                <w:bCs/>
              </w:rPr>
              <w:t>Theoretical Foundation and Hypotheses</w:t>
            </w:r>
          </w:p>
        </w:tc>
      </w:tr>
      <w:tr w:rsidR="00F51F55" w:rsidRPr="009856F9" w14:paraId="5278A052" w14:textId="77777777" w:rsidTr="00B131B2">
        <w:tc>
          <w:tcPr>
            <w:tcW w:w="704" w:type="dxa"/>
          </w:tcPr>
          <w:p w14:paraId="0E088C04" w14:textId="77777777" w:rsidR="00F51F55" w:rsidRPr="009856F9" w:rsidRDefault="00F51F55" w:rsidP="00411C46">
            <w:pPr>
              <w:spacing w:line="276" w:lineRule="auto"/>
            </w:pPr>
            <w:r w:rsidRPr="009856F9">
              <w:t>1</w:t>
            </w:r>
          </w:p>
        </w:tc>
        <w:tc>
          <w:tcPr>
            <w:tcW w:w="12190" w:type="dxa"/>
          </w:tcPr>
          <w:p w14:paraId="78F040AE" w14:textId="77777777" w:rsidR="00F51F55" w:rsidRPr="00411C46" w:rsidRDefault="00F51F55" w:rsidP="00411C46">
            <w:pPr>
              <w:spacing w:after="0" w:line="276" w:lineRule="auto"/>
              <w:rPr>
                <w:b/>
                <w:bCs/>
              </w:rPr>
            </w:pPr>
            <w:r w:rsidRPr="00411C46">
              <w:rPr>
                <w:b/>
                <w:bCs/>
              </w:rPr>
              <w:t>Theoretical foundation:</w:t>
            </w:r>
          </w:p>
          <w:p w14:paraId="33EE3B23" w14:textId="77777777" w:rsidR="00F51F55" w:rsidRPr="009856F9" w:rsidRDefault="00F51F55" w:rsidP="00411C46">
            <w:pPr>
              <w:numPr>
                <w:ilvl w:val="0"/>
                <w:numId w:val="4"/>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555F8528" w14:textId="77777777" w:rsidR="00F51F55" w:rsidRPr="009856F9" w:rsidRDefault="00F51F55" w:rsidP="00411C46">
            <w:pPr>
              <w:numPr>
                <w:ilvl w:val="0"/>
                <w:numId w:val="4"/>
              </w:numPr>
              <w:spacing w:line="276" w:lineRule="auto"/>
            </w:pPr>
            <w:r w:rsidRPr="009856F9">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4C842865" w14:textId="77777777" w:rsidR="00F51F55" w:rsidRPr="009856F9" w:rsidRDefault="00F51F55" w:rsidP="00411C46">
            <w:pPr>
              <w:numPr>
                <w:ilvl w:val="0"/>
                <w:numId w:val="4"/>
              </w:numPr>
              <w:spacing w:line="276" w:lineRule="auto"/>
            </w:pPr>
            <w:r w:rsidRPr="009856F9">
              <w:t xml:space="preserve">Affective events theory </w:t>
            </w:r>
            <w:r w:rsidRPr="009856F9">
              <w:fldChar w:fldCharType="begin" w:fldLock="1"/>
            </w:r>
            <w:r w:rsidRPr="009856F9">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9856F9">
              <w:fldChar w:fldCharType="separate"/>
            </w:r>
            <w:r w:rsidRPr="009856F9">
              <w:rPr>
                <w:noProof/>
              </w:rPr>
              <w:t>(Weiss and Cropanzo 1996)</w:t>
            </w:r>
            <w:r w:rsidRPr="009856F9">
              <w:fldChar w:fldCharType="end"/>
            </w:r>
          </w:p>
          <w:p w14:paraId="050E94DE" w14:textId="77777777" w:rsidR="00F51F55" w:rsidRPr="00411C46" w:rsidRDefault="00F51F55" w:rsidP="00411C46">
            <w:pPr>
              <w:spacing w:before="240" w:after="0" w:line="276" w:lineRule="auto"/>
              <w:rPr>
                <w:b/>
                <w:bCs/>
              </w:rPr>
            </w:pPr>
            <w:r w:rsidRPr="00411C46">
              <w:rPr>
                <w:b/>
                <w:bCs/>
              </w:rPr>
              <w:t>Hypotheses:</w:t>
            </w:r>
          </w:p>
          <w:p w14:paraId="1B71CAE3" w14:textId="77777777" w:rsidR="00F51F55" w:rsidRPr="009856F9" w:rsidRDefault="00F51F55" w:rsidP="00411C46">
            <w:pPr>
              <w:numPr>
                <w:ilvl w:val="0"/>
                <w:numId w:val="4"/>
              </w:numPr>
              <w:spacing w:line="276" w:lineRule="auto"/>
            </w:pPr>
            <w:r w:rsidRPr="009856F9">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77812FD1" w14:textId="77777777" w:rsidR="00F51F55" w:rsidRPr="009856F9" w:rsidRDefault="00F51F55" w:rsidP="00411C46">
            <w:pPr>
              <w:numPr>
                <w:ilvl w:val="0"/>
                <w:numId w:val="4"/>
              </w:numPr>
              <w:spacing w:line="276" w:lineRule="auto"/>
            </w:pPr>
            <w:r w:rsidRPr="009856F9">
              <w:t>Hypothesis 2a: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32145E76" w14:textId="77777777" w:rsidR="00F51F55" w:rsidRPr="009856F9" w:rsidRDefault="00F51F55" w:rsidP="00411C46">
            <w:pPr>
              <w:widowControl w:val="0"/>
              <w:numPr>
                <w:ilvl w:val="0"/>
                <w:numId w:val="4"/>
              </w:numPr>
              <w:autoSpaceDE w:val="0"/>
              <w:autoSpaceDN w:val="0"/>
              <w:adjustRightInd w:val="0"/>
              <w:spacing w:line="276" w:lineRule="auto"/>
              <w:rPr>
                <w:rFonts w:eastAsia="MS Mincho"/>
                <w:i/>
              </w:rPr>
            </w:pPr>
            <w:r w:rsidRPr="009856F9">
              <w:t>Hypothesis 2b. In the case of organization-owned projects, the degree of superposition at which project popularity is at a maximum (the turning point) is significantly lower than for individual-owned projects.</w:t>
            </w:r>
          </w:p>
        </w:tc>
      </w:tr>
      <w:tr w:rsidR="00F51F55" w:rsidRPr="009856F9" w14:paraId="078C5FE1" w14:textId="77777777" w:rsidTr="00B131B2">
        <w:tc>
          <w:tcPr>
            <w:tcW w:w="704" w:type="dxa"/>
          </w:tcPr>
          <w:p w14:paraId="78AB4041" w14:textId="77777777" w:rsidR="00F51F55" w:rsidRPr="009856F9" w:rsidRDefault="00F51F55" w:rsidP="00411C46">
            <w:pPr>
              <w:spacing w:line="276" w:lineRule="auto"/>
            </w:pPr>
            <w:r w:rsidRPr="009856F9">
              <w:t>2</w:t>
            </w:r>
          </w:p>
        </w:tc>
        <w:tc>
          <w:tcPr>
            <w:tcW w:w="12190" w:type="dxa"/>
          </w:tcPr>
          <w:p w14:paraId="5CCCEEFA" w14:textId="77777777" w:rsidR="00F51F55" w:rsidRPr="00411C46" w:rsidRDefault="00F51F55" w:rsidP="00411C46">
            <w:pPr>
              <w:spacing w:after="0" w:line="276" w:lineRule="auto"/>
              <w:rPr>
                <w:b/>
                <w:bCs/>
              </w:rPr>
            </w:pPr>
            <w:r w:rsidRPr="00411C46">
              <w:rPr>
                <w:b/>
                <w:bCs/>
              </w:rPr>
              <w:t>Theoretical foundation:</w:t>
            </w:r>
          </w:p>
          <w:p w14:paraId="3CF8E648" w14:textId="77777777" w:rsidR="00F51F55" w:rsidRPr="009856F9" w:rsidRDefault="00F51F55" w:rsidP="00411C46">
            <w:pPr>
              <w:numPr>
                <w:ilvl w:val="0"/>
                <w:numId w:val="11"/>
              </w:numPr>
              <w:spacing w:line="276" w:lineRule="auto"/>
            </w:pPr>
            <w:r w:rsidRPr="009856F9">
              <w:t xml:space="preserve">Coordination theory </w:t>
            </w:r>
            <w:r w:rsidRPr="009856F9">
              <w:fldChar w:fldCharType="begin" w:fldLock="1"/>
            </w:r>
            <w:r w:rsidRPr="009856F9">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9856F9">
              <w:fldChar w:fldCharType="separate"/>
            </w:r>
            <w:r w:rsidRPr="009856F9">
              <w:rPr>
                <w:noProof/>
              </w:rPr>
              <w:t>(Malone and Crowston 1994)</w:t>
            </w:r>
            <w:r w:rsidRPr="009856F9">
              <w:fldChar w:fldCharType="end"/>
            </w:r>
          </w:p>
          <w:p w14:paraId="33A71C7E" w14:textId="77777777" w:rsidR="00F51F55" w:rsidRPr="009856F9" w:rsidRDefault="00F51F55" w:rsidP="00411C46">
            <w:pPr>
              <w:numPr>
                <w:ilvl w:val="0"/>
                <w:numId w:val="11"/>
              </w:numPr>
              <w:spacing w:line="276" w:lineRule="auto"/>
            </w:pPr>
            <w:r w:rsidRPr="009856F9">
              <w:t xml:space="preserve">Theory of network governance </w:t>
            </w:r>
            <w:r w:rsidRPr="009856F9">
              <w:fldChar w:fldCharType="begin" w:fldLock="1"/>
            </w:r>
            <w:r w:rsidRPr="009856F9">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9856F9">
              <w:fldChar w:fldCharType="separate"/>
            </w:r>
            <w:r w:rsidRPr="009856F9">
              <w:rPr>
                <w:noProof/>
              </w:rPr>
              <w:t>(Jones et al. 1997)</w:t>
            </w:r>
            <w:r w:rsidRPr="009856F9">
              <w:fldChar w:fldCharType="end"/>
            </w:r>
          </w:p>
          <w:p w14:paraId="2CFCDA6D" w14:textId="77777777" w:rsidR="00F51F55" w:rsidRPr="00411C46" w:rsidRDefault="00F51F55" w:rsidP="00411C46">
            <w:pPr>
              <w:spacing w:before="240" w:after="0" w:line="276" w:lineRule="auto"/>
              <w:rPr>
                <w:b/>
                <w:bCs/>
              </w:rPr>
            </w:pPr>
            <w:r w:rsidRPr="00411C46">
              <w:rPr>
                <w:b/>
                <w:bCs/>
              </w:rPr>
              <w:t>Hypotheses:</w:t>
            </w:r>
          </w:p>
          <w:p w14:paraId="7B545A77" w14:textId="77777777" w:rsidR="00F51F55" w:rsidRPr="009856F9" w:rsidRDefault="00F51F55" w:rsidP="00411C46">
            <w:pPr>
              <w:numPr>
                <w:ilvl w:val="0"/>
                <w:numId w:val="11"/>
              </w:numPr>
              <w:spacing w:line="276" w:lineRule="auto"/>
            </w:pPr>
            <w:r w:rsidRPr="009856F9">
              <w:t>Hypothesis 1: A greater proportion of core contributors in a project will lead to a lower chance of survival of the project</w:t>
            </w:r>
          </w:p>
          <w:p w14:paraId="6E1F8362" w14:textId="77777777" w:rsidR="00F51F55" w:rsidRPr="009856F9" w:rsidRDefault="00F51F55" w:rsidP="00411C46">
            <w:pPr>
              <w:numPr>
                <w:ilvl w:val="0"/>
                <w:numId w:val="11"/>
              </w:numPr>
              <w:spacing w:line="276" w:lineRule="auto"/>
            </w:pPr>
            <w:r w:rsidRPr="009856F9">
              <w:t>Hypothesis 2: Organizational ownership mitigates the negative influence that the proportion of core contributors has on project survival</w:t>
            </w:r>
            <w:r w:rsidRPr="009856F9">
              <w:tab/>
            </w:r>
          </w:p>
          <w:p w14:paraId="4A00460E" w14:textId="77777777" w:rsidR="00F51F55" w:rsidRPr="009856F9" w:rsidRDefault="00F51F55" w:rsidP="00411C46">
            <w:pPr>
              <w:numPr>
                <w:ilvl w:val="0"/>
                <w:numId w:val="11"/>
              </w:numPr>
              <w:spacing w:line="276" w:lineRule="auto"/>
            </w:pPr>
            <w:r w:rsidRPr="009856F9">
              <w:t>Hypothesis 3: The average code contributions per core contributor decreases in the case of organization owned project as compared to individual owned projects.</w:t>
            </w:r>
          </w:p>
        </w:tc>
      </w:tr>
      <w:tr w:rsidR="00F51F55" w:rsidRPr="009856F9" w14:paraId="5FA45F40" w14:textId="77777777" w:rsidTr="00B131B2">
        <w:tc>
          <w:tcPr>
            <w:tcW w:w="704" w:type="dxa"/>
          </w:tcPr>
          <w:p w14:paraId="2F46F795" w14:textId="77777777" w:rsidR="00F51F55" w:rsidRPr="009856F9" w:rsidRDefault="00F51F55" w:rsidP="00411C46">
            <w:pPr>
              <w:spacing w:line="276" w:lineRule="auto"/>
            </w:pPr>
            <w:r w:rsidRPr="009856F9">
              <w:t>3</w:t>
            </w:r>
          </w:p>
        </w:tc>
        <w:tc>
          <w:tcPr>
            <w:tcW w:w="12190" w:type="dxa"/>
          </w:tcPr>
          <w:p w14:paraId="5094D57C" w14:textId="77777777" w:rsidR="00F51F55" w:rsidRPr="00411C46" w:rsidRDefault="00F51F55" w:rsidP="00411C46">
            <w:pPr>
              <w:spacing w:after="0" w:line="276" w:lineRule="auto"/>
              <w:rPr>
                <w:b/>
                <w:bCs/>
              </w:rPr>
            </w:pPr>
            <w:r w:rsidRPr="00411C46">
              <w:rPr>
                <w:b/>
                <w:bCs/>
              </w:rPr>
              <w:t>Theoretical foundation:</w:t>
            </w:r>
          </w:p>
          <w:p w14:paraId="78CEE563" w14:textId="77777777" w:rsidR="00F51F55" w:rsidRPr="009856F9" w:rsidRDefault="00F51F55" w:rsidP="00411C46">
            <w:pPr>
              <w:numPr>
                <w:ilvl w:val="0"/>
                <w:numId w:val="5"/>
              </w:numPr>
              <w:spacing w:line="276" w:lineRule="auto"/>
            </w:pPr>
            <w:r w:rsidRPr="009856F9">
              <w:t xml:space="preserve">Theory of collaboration through open superposition </w:t>
            </w:r>
            <w:r w:rsidRPr="009856F9">
              <w:fldChar w:fldCharType="begin" w:fldLock="1"/>
            </w:r>
            <w:r w:rsidRPr="009856F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9856F9">
              <w:fldChar w:fldCharType="separate"/>
            </w:r>
            <w:r w:rsidRPr="009856F9">
              <w:rPr>
                <w:noProof/>
              </w:rPr>
              <w:t>(Howison and Crowston 2014)</w:t>
            </w:r>
            <w:r w:rsidRPr="009856F9">
              <w:fldChar w:fldCharType="end"/>
            </w:r>
          </w:p>
          <w:p w14:paraId="34430405" w14:textId="77777777" w:rsidR="00F51F55" w:rsidRPr="009856F9" w:rsidRDefault="00F51F55" w:rsidP="00411C46">
            <w:pPr>
              <w:numPr>
                <w:ilvl w:val="0"/>
                <w:numId w:val="5"/>
              </w:numPr>
              <w:spacing w:line="276" w:lineRule="auto"/>
            </w:pPr>
            <w:r w:rsidRPr="009856F9">
              <w:lastRenderedPageBreak/>
              <w:t xml:space="preserve">Self-determination theory </w:t>
            </w:r>
            <w:r w:rsidRPr="009856F9">
              <w:fldChar w:fldCharType="begin" w:fldLock="1"/>
            </w:r>
            <w:r w:rsidRPr="009856F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2000)","previouslyFormattedCitation":"(Richard M. Ryan and Deci 2000)"},"properties":{"noteIndex":0},"schema":"https://github.com/citation-style-language/schema/raw/master/csl-citation.json"}</w:instrText>
            </w:r>
            <w:r w:rsidRPr="009856F9">
              <w:fldChar w:fldCharType="separate"/>
            </w:r>
            <w:r w:rsidRPr="009856F9">
              <w:rPr>
                <w:noProof/>
              </w:rPr>
              <w:t>(Ryan and Deci 2000)</w:t>
            </w:r>
            <w:r w:rsidRPr="009856F9">
              <w:fldChar w:fldCharType="end"/>
            </w:r>
          </w:p>
          <w:p w14:paraId="09FE13CE" w14:textId="05932120" w:rsidR="00F51F55" w:rsidRPr="009856F9" w:rsidRDefault="00F51F55" w:rsidP="00411C46">
            <w:pPr>
              <w:numPr>
                <w:ilvl w:val="0"/>
                <w:numId w:val="5"/>
              </w:numPr>
              <w:spacing w:line="276" w:lineRule="auto"/>
            </w:pPr>
            <w:r w:rsidRPr="009856F9">
              <w:t xml:space="preserve">Ideological fit in open source communities </w:t>
            </w:r>
            <w:r w:rsidRPr="009856F9">
              <w:fldChar w:fldCharType="begin" w:fldLock="1"/>
            </w:r>
            <w:r w:rsidR="00523439">
              <w:instrText>ADDIN CSL_CITATION {"citationItems":[{"id":"ITEM-1","itemData":{"DOI":"10.25300/14242","author":[{"dropping-particle":"","family":"Daniel","given":"Sherae L.","non-dropping-particle":"","parse-names":false,"suffix":""},{"dropping-particle":"","family":"Maruping","given":"Likoebe M.","non-dropping-particle":"","parse-names":false,"suffix":""},{"dropping-particle":"","family":"Cataldo","given":"Marcelo","non-dropping-particle":"","parse-names":false,"suffix":""},{"dropping-particle":"","family":"Herbsleb","given":"Jim","non-dropping-particle":"","parse-names":false,"suffix":""}],"container-title":"MIS Quarterly","id":"ITEM-1","issue":"4","issued":{"date-parts":[["2018"]]},"page":"1-28","title":"The Impact of Ideology Misfit on Open Source Software Communities and Companies","type":"article-journal","volume":"42"},"uris":["http://www.mendeley.com/documents/?uuid=0bf48673-9073-404b-b2e4-870bcd9718c1"]}],"mendeley":{"formattedCitation":"(Daniel et al. 2018)","plainTextFormattedCitation":"(Daniel et al. 2018)","previouslyFormattedCitation":"(Daniel et al. 2018)"},"properties":{"noteIndex":0},"schema":"https://github.com/citation-style-language/schema/raw/master/csl-citation.json"}</w:instrText>
            </w:r>
            <w:r w:rsidRPr="009856F9">
              <w:fldChar w:fldCharType="separate"/>
            </w:r>
            <w:r w:rsidRPr="009856F9">
              <w:rPr>
                <w:noProof/>
              </w:rPr>
              <w:t>(Daniel et al. 2018)</w:t>
            </w:r>
            <w:r w:rsidRPr="009856F9">
              <w:fldChar w:fldCharType="end"/>
            </w:r>
          </w:p>
          <w:p w14:paraId="734A6D18" w14:textId="77777777" w:rsidR="00F51F55" w:rsidRPr="00411C46" w:rsidRDefault="00F51F55" w:rsidP="00411C46">
            <w:pPr>
              <w:spacing w:before="240" w:after="0" w:line="276" w:lineRule="auto"/>
              <w:rPr>
                <w:b/>
                <w:bCs/>
              </w:rPr>
            </w:pPr>
            <w:r w:rsidRPr="00411C46">
              <w:rPr>
                <w:b/>
                <w:bCs/>
              </w:rPr>
              <w:t xml:space="preserve">Hypotheses: First Ideological shift - license choice </w:t>
            </w:r>
          </w:p>
          <w:p w14:paraId="094838D1" w14:textId="77777777" w:rsidR="00F51F55" w:rsidRPr="009856F9" w:rsidRDefault="00F51F55" w:rsidP="00411C46">
            <w:pPr>
              <w:numPr>
                <w:ilvl w:val="0"/>
                <w:numId w:val="13"/>
              </w:numPr>
              <w:spacing w:line="276" w:lineRule="auto"/>
              <w:rPr>
                <w:lang w:val="en-IN"/>
              </w:rPr>
            </w:pPr>
            <w:r w:rsidRPr="009856F9">
              <w:rPr>
                <w:lang w:val="en-IN"/>
              </w:rPr>
              <w:t>Hypothesis 1a: The type of license moderates the relationship between the degree of superposition and the popularity of FLOSS projects, such that, for projects with restrictive licenses an increase in the degree of superposition tends to have a higher positive influence on the popularity of the project than for projects with permissive licenses.</w:t>
            </w:r>
          </w:p>
          <w:p w14:paraId="32B87096" w14:textId="77777777" w:rsidR="00F51F55" w:rsidRPr="009856F9" w:rsidRDefault="00F51F55" w:rsidP="00411C46">
            <w:pPr>
              <w:numPr>
                <w:ilvl w:val="0"/>
                <w:numId w:val="13"/>
              </w:numPr>
              <w:spacing w:line="276" w:lineRule="auto"/>
              <w:rPr>
                <w:lang w:val="en-IN"/>
              </w:rPr>
            </w:pPr>
            <w:r w:rsidRPr="009856F9">
              <w:rPr>
                <w:lang w:val="en-IN"/>
              </w:rPr>
              <w:t>Hypothesis 1b: The type of license moderates the relationship between the degree of superposition and the survival of FLOSS projects, such that, for projects with restrictive licenses, an increase in degree of superposition tends to have a higher positive influence on the survival of the project than for projects with permissive licenses.</w:t>
            </w:r>
          </w:p>
          <w:p w14:paraId="68C3E8FB" w14:textId="77777777" w:rsidR="00F51F55" w:rsidRPr="00411C46" w:rsidRDefault="00F51F55" w:rsidP="00411C46">
            <w:pPr>
              <w:spacing w:before="240" w:after="0" w:line="276" w:lineRule="auto"/>
              <w:rPr>
                <w:b/>
                <w:bCs/>
              </w:rPr>
            </w:pPr>
            <w:r w:rsidRPr="00411C46">
              <w:rPr>
                <w:b/>
                <w:bCs/>
              </w:rPr>
              <w:t xml:space="preserve">Hypotheses: Second Ideological shift - organizational ownership </w:t>
            </w:r>
          </w:p>
          <w:p w14:paraId="3ECDD1C1" w14:textId="77777777" w:rsidR="00F51F55" w:rsidRPr="009856F9" w:rsidRDefault="00F51F55" w:rsidP="00411C46">
            <w:pPr>
              <w:numPr>
                <w:ilvl w:val="0"/>
                <w:numId w:val="14"/>
              </w:numPr>
              <w:spacing w:line="276" w:lineRule="auto"/>
              <w:rPr>
                <w:lang w:val="en-IN"/>
              </w:rPr>
            </w:pPr>
            <w:r w:rsidRPr="009856F9">
              <w:rPr>
                <w:lang w:val="en-IN"/>
              </w:rPr>
              <w:t>Hypothesis 2a: For organization owned projects, the moderating influence of license type on the relationship between the degree of superposition and the popularity of FLOSS projects is less in comparison to individual owned projects.</w:t>
            </w:r>
          </w:p>
          <w:p w14:paraId="78F4BA84" w14:textId="77777777" w:rsidR="00F51F55" w:rsidRPr="009856F9" w:rsidRDefault="00F51F55" w:rsidP="00411C46">
            <w:pPr>
              <w:numPr>
                <w:ilvl w:val="0"/>
                <w:numId w:val="7"/>
              </w:numPr>
              <w:spacing w:line="276" w:lineRule="auto"/>
            </w:pPr>
            <w:r w:rsidRPr="009856F9">
              <w:rPr>
                <w:lang w:val="en-IN"/>
              </w:rPr>
              <w:t>Hypothesis 2b: For organization owned projects, the moderating influence of license choice on the relationship between the degree of superposition and the survival of FLOSS projects is less in comparison to individual owned projects.</w:t>
            </w:r>
          </w:p>
        </w:tc>
      </w:tr>
    </w:tbl>
    <w:p w14:paraId="3FE6F97C" w14:textId="77777777" w:rsidR="00F51F55" w:rsidRPr="00617C90" w:rsidRDefault="00F51F55" w:rsidP="00F51F55">
      <w:pPr>
        <w:jc w:val="left"/>
        <w:rPr>
          <w:b/>
          <w:bCs/>
        </w:rPr>
      </w:pPr>
    </w:p>
    <w:p w14:paraId="1AFDDEB8" w14:textId="304BB4E8" w:rsidR="00F51F55" w:rsidRPr="00F9379A" w:rsidRDefault="00F51F55" w:rsidP="0078285B">
      <w:pPr>
        <w:pStyle w:val="TableHeadings"/>
      </w:pPr>
      <w:bookmarkStart w:id="5" w:name="_Toc11388277"/>
      <w:r w:rsidRPr="00F9379A">
        <w:t>Table</w:t>
      </w:r>
      <w:r w:rsidR="005E0367">
        <w:t xml:space="preserve"> </w:t>
      </w:r>
      <w:r w:rsidRPr="00F9379A">
        <w:t xml:space="preserve">1. </w:t>
      </w:r>
      <w:fldSimple w:instr=" SEQ Table1. \* ARABIC ">
        <w:r w:rsidRPr="00F9379A">
          <w:t>2</w:t>
        </w:r>
      </w:fldSimple>
      <w:r w:rsidRPr="00F9379A">
        <w:t>: Three essays at a glance: Research questions, methods</w:t>
      </w:r>
      <w:r w:rsidR="009F6D2F" w:rsidRPr="00F9379A">
        <w:t>, and</w:t>
      </w:r>
      <w:r w:rsidRPr="00F9379A">
        <w:t xml:space="preserve"> main finding</w:t>
      </w:r>
      <w:r w:rsidR="009F6D2F" w:rsidRPr="00F9379A">
        <w:t>s</w:t>
      </w:r>
      <w:bookmarkEnd w:id="5"/>
    </w:p>
    <w:tbl>
      <w:tblPr>
        <w:tblStyle w:val="TableGrid"/>
        <w:tblW w:w="12895" w:type="dxa"/>
        <w:tblLook w:val="04A0" w:firstRow="1" w:lastRow="0" w:firstColumn="1" w:lastColumn="0" w:noHBand="0" w:noVBand="1"/>
      </w:tblPr>
      <w:tblGrid>
        <w:gridCol w:w="7225"/>
        <w:gridCol w:w="5670"/>
      </w:tblGrid>
      <w:tr w:rsidR="00F51F55" w:rsidRPr="004E2AF6" w14:paraId="4BB3690B" w14:textId="77777777" w:rsidTr="0001235C">
        <w:tc>
          <w:tcPr>
            <w:tcW w:w="7225" w:type="dxa"/>
          </w:tcPr>
          <w:p w14:paraId="1855F610" w14:textId="77777777" w:rsidR="00F51F55" w:rsidRPr="004E2AF6" w:rsidRDefault="00F51F55" w:rsidP="004E2AF6">
            <w:pPr>
              <w:spacing w:line="276" w:lineRule="auto"/>
              <w:jc w:val="center"/>
              <w:rPr>
                <w:b/>
                <w:bCs/>
              </w:rPr>
            </w:pPr>
            <w:r w:rsidRPr="004E2AF6">
              <w:rPr>
                <w:b/>
                <w:bCs/>
              </w:rPr>
              <w:t>Essay (Research Questions, Method)</w:t>
            </w:r>
          </w:p>
        </w:tc>
        <w:tc>
          <w:tcPr>
            <w:tcW w:w="5670" w:type="dxa"/>
          </w:tcPr>
          <w:p w14:paraId="34CD86A6" w14:textId="77777777" w:rsidR="00F51F55" w:rsidRPr="004E2AF6" w:rsidRDefault="00F51F55" w:rsidP="004E2AF6">
            <w:pPr>
              <w:spacing w:line="276" w:lineRule="auto"/>
              <w:jc w:val="center"/>
              <w:rPr>
                <w:b/>
                <w:bCs/>
              </w:rPr>
            </w:pPr>
            <w:r w:rsidRPr="004E2AF6">
              <w:rPr>
                <w:b/>
                <w:bCs/>
              </w:rPr>
              <w:t>Essay (Main Findings)</w:t>
            </w:r>
          </w:p>
        </w:tc>
      </w:tr>
      <w:tr w:rsidR="00F51F55" w:rsidRPr="004E2AF6" w14:paraId="651E0F2E" w14:textId="77777777" w:rsidTr="0001235C">
        <w:tc>
          <w:tcPr>
            <w:tcW w:w="7225" w:type="dxa"/>
          </w:tcPr>
          <w:p w14:paraId="3CD1A390" w14:textId="77777777" w:rsidR="00F51F55" w:rsidRPr="004E2AF6" w:rsidRDefault="00F51F55" w:rsidP="004E2AF6">
            <w:pPr>
              <w:spacing w:after="0" w:line="276" w:lineRule="auto"/>
              <w:rPr>
                <w:b/>
                <w:bCs/>
              </w:rPr>
            </w:pPr>
            <w:r w:rsidRPr="004E2AF6">
              <w:rPr>
                <w:b/>
                <w:bCs/>
              </w:rPr>
              <w:t>Essay 1: Work structures of FLOSS projects</w:t>
            </w:r>
          </w:p>
          <w:p w14:paraId="517C999D" w14:textId="77777777" w:rsidR="00F51F55" w:rsidRPr="004E2AF6" w:rsidRDefault="00F51F55" w:rsidP="004E2AF6">
            <w:pPr>
              <w:spacing w:before="240" w:after="0" w:line="276" w:lineRule="auto"/>
              <w:rPr>
                <w:b/>
                <w:bCs/>
              </w:rPr>
            </w:pPr>
            <w:r w:rsidRPr="004E2AF6">
              <w:rPr>
                <w:b/>
                <w:bCs/>
              </w:rPr>
              <w:t>Research questions:</w:t>
            </w:r>
          </w:p>
          <w:p w14:paraId="341DEEC2" w14:textId="77777777" w:rsidR="00F51F55" w:rsidRPr="004E2AF6" w:rsidRDefault="00F51F55" w:rsidP="004E2AF6">
            <w:pPr>
              <w:numPr>
                <w:ilvl w:val="0"/>
                <w:numId w:val="4"/>
              </w:numPr>
              <w:spacing w:line="276" w:lineRule="auto"/>
              <w:rPr>
                <w:rFonts w:eastAsia="MS Mincho"/>
                <w:iCs/>
              </w:rPr>
            </w:pPr>
            <w:r w:rsidRPr="004E2AF6">
              <w:rPr>
                <w:rFonts w:eastAsia="MS Mincho"/>
                <w:iCs/>
              </w:rPr>
              <w:t>How does the extent of task superposition influence FLOSS project success?</w:t>
            </w:r>
          </w:p>
          <w:p w14:paraId="7B5D5054" w14:textId="77777777" w:rsidR="00F51F55" w:rsidRPr="004E2AF6" w:rsidRDefault="00F51F55" w:rsidP="004E2AF6">
            <w:pPr>
              <w:numPr>
                <w:ilvl w:val="0"/>
                <w:numId w:val="4"/>
              </w:numPr>
              <w:spacing w:line="276" w:lineRule="auto"/>
              <w:rPr>
                <w:b/>
                <w:bCs/>
              </w:rPr>
            </w:pPr>
            <w:r w:rsidRPr="004E2AF6">
              <w:rPr>
                <w:rFonts w:eastAsia="MS Mincho"/>
                <w:iCs/>
              </w:rPr>
              <w:t>How do organization-owned FLOSS projects differ from individual-owned FLOSS projects in terms of task superposition, and does this difference influence project success?</w:t>
            </w:r>
          </w:p>
          <w:p w14:paraId="45DFAE23" w14:textId="77777777" w:rsidR="00F51F55" w:rsidRPr="004E2AF6" w:rsidRDefault="00F51F55" w:rsidP="004E2AF6">
            <w:pPr>
              <w:spacing w:before="240" w:after="0" w:line="276" w:lineRule="auto"/>
              <w:rPr>
                <w:b/>
                <w:bCs/>
              </w:rPr>
            </w:pPr>
            <w:r w:rsidRPr="004E2AF6">
              <w:rPr>
                <w:b/>
                <w:bCs/>
              </w:rPr>
              <w:t xml:space="preserve">Empirical model: </w:t>
            </w:r>
            <w:r w:rsidRPr="004E2AF6">
              <w:t>OLS, Negative binomial regression</w:t>
            </w:r>
          </w:p>
          <w:p w14:paraId="312845DD" w14:textId="77777777" w:rsidR="00F51F55" w:rsidRPr="004E2AF6" w:rsidRDefault="00F51F55" w:rsidP="004E2AF6">
            <w:pPr>
              <w:spacing w:before="240" w:line="276" w:lineRule="auto"/>
            </w:pPr>
            <w:r w:rsidRPr="004E2AF6">
              <w:rPr>
                <w:b/>
                <w:bCs/>
              </w:rPr>
              <w:lastRenderedPageBreak/>
              <w:t xml:space="preserve">Unit of analysis: </w:t>
            </w:r>
            <w:r w:rsidRPr="004E2AF6">
              <w:t>Project level of analysis</w:t>
            </w:r>
          </w:p>
          <w:p w14:paraId="710CFE42" w14:textId="77777777" w:rsidR="00F51F55" w:rsidRPr="004E2AF6" w:rsidRDefault="00F51F55" w:rsidP="004E2AF6">
            <w:pPr>
              <w:spacing w:before="240" w:after="0" w:line="276" w:lineRule="auto"/>
              <w:rPr>
                <w:b/>
                <w:bCs/>
              </w:rPr>
            </w:pPr>
            <w:r w:rsidRPr="004E2AF6">
              <w:rPr>
                <w:b/>
                <w:bCs/>
              </w:rPr>
              <w:t xml:space="preserve">Dependent variable: </w:t>
            </w:r>
          </w:p>
          <w:p w14:paraId="1A83150D" w14:textId="77777777" w:rsidR="00F51F55" w:rsidRPr="004E2AF6" w:rsidRDefault="00F51F55" w:rsidP="004E2AF6">
            <w:pPr>
              <w:numPr>
                <w:ilvl w:val="0"/>
                <w:numId w:val="8"/>
              </w:numPr>
              <w:spacing w:line="276" w:lineRule="auto"/>
              <w:rPr>
                <w:b/>
                <w:bCs/>
              </w:rPr>
            </w:pPr>
            <w:r w:rsidRPr="004E2AF6">
              <w:t>Project popularity measured as the number of stars that a project has received</w:t>
            </w:r>
          </w:p>
          <w:p w14:paraId="31CB5CEE" w14:textId="77777777" w:rsidR="00F51F55" w:rsidRPr="004E2AF6" w:rsidRDefault="00F51F55" w:rsidP="004E2AF6">
            <w:pPr>
              <w:spacing w:before="240" w:after="0" w:line="276" w:lineRule="auto"/>
              <w:rPr>
                <w:b/>
                <w:bCs/>
              </w:rPr>
            </w:pPr>
            <w:r w:rsidRPr="004E2AF6">
              <w:rPr>
                <w:b/>
                <w:bCs/>
              </w:rPr>
              <w:t>Independent variable:</w:t>
            </w:r>
          </w:p>
          <w:p w14:paraId="61B8DBB1" w14:textId="6FCBA9B8" w:rsidR="00F51F55" w:rsidRPr="004E2AF6" w:rsidRDefault="00F51F55" w:rsidP="004E2AF6">
            <w:pPr>
              <w:numPr>
                <w:ilvl w:val="0"/>
                <w:numId w:val="7"/>
              </w:numPr>
              <w:spacing w:line="276" w:lineRule="auto"/>
            </w:pPr>
            <w:r w:rsidRPr="004E2AF6">
              <w:t>Degree of superposition, operationalized as the ratio of number of versions of the project to number of</w:t>
            </w:r>
            <w:r w:rsidR="005E0367">
              <w:t xml:space="preserve"> individual</w:t>
            </w:r>
            <w:r w:rsidRPr="004E2AF6">
              <w:t xml:space="preserve"> task</w:t>
            </w:r>
            <w:r w:rsidR="005E0367">
              <w:t xml:space="preserve"> contributiosn</w:t>
            </w:r>
            <w:r w:rsidRPr="004E2AF6">
              <w:t xml:space="preserve"> in the project</w:t>
            </w:r>
          </w:p>
          <w:p w14:paraId="0BD10F36" w14:textId="77777777" w:rsidR="00F51F55" w:rsidRPr="004E2AF6" w:rsidRDefault="00F51F55" w:rsidP="004E2AF6">
            <w:pPr>
              <w:numPr>
                <w:ilvl w:val="0"/>
                <w:numId w:val="7"/>
              </w:numPr>
              <w:spacing w:line="276" w:lineRule="auto"/>
              <w:rPr>
                <w:b/>
                <w:bCs/>
              </w:rPr>
            </w:pPr>
            <w:r w:rsidRPr="004E2AF6">
              <w:t>Ownership type of the project</w:t>
            </w:r>
          </w:p>
        </w:tc>
        <w:tc>
          <w:tcPr>
            <w:tcW w:w="5670" w:type="dxa"/>
          </w:tcPr>
          <w:p w14:paraId="6E415265" w14:textId="77777777" w:rsidR="00F51F55" w:rsidRPr="004E2AF6" w:rsidRDefault="00F51F55" w:rsidP="004E2AF6">
            <w:pPr>
              <w:spacing w:line="276" w:lineRule="auto"/>
              <w:rPr>
                <w:b/>
                <w:bCs/>
              </w:rPr>
            </w:pPr>
            <w:r w:rsidRPr="004E2AF6">
              <w:rPr>
                <w:b/>
                <w:bCs/>
              </w:rPr>
              <w:lastRenderedPageBreak/>
              <w:t>Main findings:</w:t>
            </w:r>
          </w:p>
          <w:p w14:paraId="5B02ED58" w14:textId="77777777" w:rsidR="00F51F55" w:rsidRPr="004E2AF6" w:rsidRDefault="00F51F55" w:rsidP="004E2AF6">
            <w:pPr>
              <w:numPr>
                <w:ilvl w:val="0"/>
                <w:numId w:val="4"/>
              </w:numPr>
              <w:spacing w:line="276" w:lineRule="auto"/>
              <w:rPr>
                <w:b/>
                <w:bCs/>
              </w:rPr>
            </w:pPr>
            <w:r w:rsidRPr="004E2AF6">
              <w:t>Empirical analysis of a large sample of FLOSS projects hosted on GitHub indicates that the emergence of sequentially layered and individual task work, referred to as the superposed organization of work, exhibits an inverted-U shaped relationship with the popularity of a project</w:t>
            </w:r>
          </w:p>
          <w:p w14:paraId="1A581E2A" w14:textId="77777777" w:rsidR="00F51F55" w:rsidRPr="004E2AF6" w:rsidRDefault="00F51F55" w:rsidP="004E2AF6">
            <w:pPr>
              <w:numPr>
                <w:ilvl w:val="0"/>
                <w:numId w:val="4"/>
              </w:numPr>
              <w:spacing w:line="276" w:lineRule="auto"/>
              <w:rPr>
                <w:b/>
                <w:bCs/>
              </w:rPr>
            </w:pPr>
            <w:r w:rsidRPr="004E2AF6">
              <w:t xml:space="preserve">For individual-owned projects, as the degree of superposition increases from 0 to its turning point, the </w:t>
            </w:r>
            <w:r w:rsidRPr="004E2AF6">
              <w:lastRenderedPageBreak/>
              <w:t>popularity, is found to increase by more than five times on average, from 11.53 to 71.79 stars, holding everything else constant, while for organization-owned projects it is found to increase from 28.26 to 38.08 stars</w:t>
            </w:r>
          </w:p>
          <w:p w14:paraId="4189F8E4" w14:textId="77777777" w:rsidR="00F51F55" w:rsidRPr="004E2AF6" w:rsidRDefault="00F51F55" w:rsidP="004E2AF6">
            <w:pPr>
              <w:widowControl w:val="0"/>
              <w:numPr>
                <w:ilvl w:val="0"/>
                <w:numId w:val="4"/>
              </w:numPr>
              <w:autoSpaceDE w:val="0"/>
              <w:autoSpaceDN w:val="0"/>
              <w:adjustRightInd w:val="0"/>
              <w:spacing w:line="276" w:lineRule="auto"/>
              <w:rPr>
                <w:rFonts w:eastAsia="MS Mincho"/>
                <w:i/>
              </w:rPr>
            </w:pPr>
            <w:r w:rsidRPr="004E2AF6">
              <w:t>For individual-owned projects, the popularity of the project is found to decrease on an average from 71.79 to 37.12 stars as the degree of superposition increases from its turning point to its highest value of 1, keeping everything else constant, while this number decreases from 38.08 to 20.78 stars for organization-owned projects</w:t>
            </w:r>
          </w:p>
        </w:tc>
      </w:tr>
      <w:tr w:rsidR="00F9379A" w:rsidRPr="004E2AF6" w14:paraId="73C0F9EE" w14:textId="77777777" w:rsidTr="0001235C">
        <w:tc>
          <w:tcPr>
            <w:tcW w:w="7225" w:type="dxa"/>
          </w:tcPr>
          <w:p w14:paraId="13290964" w14:textId="77777777" w:rsidR="00F9379A" w:rsidRPr="004E2AF6" w:rsidRDefault="00F9379A" w:rsidP="004E2AF6">
            <w:pPr>
              <w:spacing w:line="276" w:lineRule="auto"/>
              <w:rPr>
                <w:b/>
                <w:bCs/>
              </w:rPr>
            </w:pPr>
            <w:r w:rsidRPr="004E2AF6">
              <w:rPr>
                <w:b/>
                <w:bCs/>
              </w:rPr>
              <w:lastRenderedPageBreak/>
              <w:t>Essay 2: Team Composition and Governance of Open Source Projects</w:t>
            </w:r>
          </w:p>
          <w:p w14:paraId="285A07C3" w14:textId="77777777" w:rsidR="00F9379A" w:rsidRPr="004E2AF6" w:rsidRDefault="00F9379A" w:rsidP="004E2AF6">
            <w:pPr>
              <w:spacing w:before="240" w:after="0" w:line="276" w:lineRule="auto"/>
              <w:rPr>
                <w:b/>
                <w:bCs/>
              </w:rPr>
            </w:pPr>
            <w:r w:rsidRPr="004E2AF6">
              <w:rPr>
                <w:b/>
                <w:bCs/>
              </w:rPr>
              <w:t>Research questions:</w:t>
            </w:r>
          </w:p>
          <w:p w14:paraId="20E893CA" w14:textId="77777777" w:rsidR="00F9379A" w:rsidRPr="004E2AF6" w:rsidRDefault="00F9379A" w:rsidP="004E2AF6">
            <w:pPr>
              <w:numPr>
                <w:ilvl w:val="0"/>
                <w:numId w:val="10"/>
              </w:numPr>
              <w:spacing w:line="276" w:lineRule="auto"/>
            </w:pPr>
            <w:r w:rsidRPr="004E2AF6">
              <w:t xml:space="preserve">What role does contributor access restrictions have in influencing the survival of FLOSS projects? </w:t>
            </w:r>
          </w:p>
          <w:p w14:paraId="157A7EF5" w14:textId="77777777" w:rsidR="00F9379A" w:rsidRPr="004E2AF6" w:rsidRDefault="00F9379A" w:rsidP="004E2AF6">
            <w:pPr>
              <w:numPr>
                <w:ilvl w:val="0"/>
                <w:numId w:val="10"/>
              </w:numPr>
              <w:spacing w:line="276" w:lineRule="auto"/>
              <w:rPr>
                <w:b/>
                <w:bCs/>
              </w:rPr>
            </w:pPr>
            <w:r w:rsidRPr="004E2AF6">
              <w:t>How does organizational ownership moderate this relationship?</w:t>
            </w:r>
          </w:p>
          <w:p w14:paraId="176536ED" w14:textId="77777777" w:rsidR="00F9379A" w:rsidRPr="004E2AF6" w:rsidRDefault="00F9379A" w:rsidP="004E2AF6">
            <w:pPr>
              <w:spacing w:before="240" w:after="0" w:line="276" w:lineRule="auto"/>
              <w:rPr>
                <w:b/>
                <w:bCs/>
              </w:rPr>
            </w:pPr>
            <w:r w:rsidRPr="004E2AF6">
              <w:rPr>
                <w:b/>
                <w:bCs/>
              </w:rPr>
              <w:t>Empirical model:</w:t>
            </w:r>
          </w:p>
          <w:p w14:paraId="20F8E53C" w14:textId="77777777" w:rsidR="00F9379A" w:rsidRPr="004E2AF6" w:rsidRDefault="00F9379A" w:rsidP="004E2AF6">
            <w:pPr>
              <w:numPr>
                <w:ilvl w:val="0"/>
                <w:numId w:val="11"/>
              </w:numPr>
              <w:spacing w:line="276" w:lineRule="auto"/>
            </w:pPr>
            <w:r w:rsidRPr="004E2AF6">
              <w:t>Cox-proportional hazard model</w:t>
            </w:r>
          </w:p>
          <w:p w14:paraId="077EFF0D" w14:textId="77777777" w:rsidR="00F9379A" w:rsidRPr="004E2AF6" w:rsidRDefault="00F9379A" w:rsidP="004E2AF6">
            <w:pPr>
              <w:numPr>
                <w:ilvl w:val="0"/>
                <w:numId w:val="11"/>
              </w:numPr>
              <w:spacing w:line="276" w:lineRule="auto"/>
            </w:pPr>
            <w:r w:rsidRPr="004E2AF6">
              <w:t>Hierarchical linear model</w:t>
            </w:r>
          </w:p>
          <w:p w14:paraId="2E0B3771" w14:textId="77777777" w:rsidR="00F9379A" w:rsidRPr="004E2AF6" w:rsidRDefault="00F9379A" w:rsidP="004E2AF6">
            <w:pPr>
              <w:spacing w:before="240" w:after="0" w:line="276" w:lineRule="auto"/>
              <w:rPr>
                <w:b/>
                <w:bCs/>
              </w:rPr>
            </w:pPr>
            <w:r w:rsidRPr="004E2AF6">
              <w:rPr>
                <w:b/>
                <w:bCs/>
              </w:rPr>
              <w:t>Unit of analysis:</w:t>
            </w:r>
          </w:p>
          <w:p w14:paraId="7F5AB9D9" w14:textId="77777777" w:rsidR="00F9379A" w:rsidRPr="004E2AF6" w:rsidRDefault="00F9379A" w:rsidP="004E2AF6">
            <w:pPr>
              <w:numPr>
                <w:ilvl w:val="0"/>
                <w:numId w:val="11"/>
              </w:numPr>
              <w:spacing w:line="276" w:lineRule="auto"/>
            </w:pPr>
            <w:r w:rsidRPr="004E2AF6">
              <w:t>Project level of analysis – Hypotheses 1 and 2</w:t>
            </w:r>
          </w:p>
          <w:p w14:paraId="5698A4D4" w14:textId="77777777" w:rsidR="00F9379A" w:rsidRPr="004E2AF6" w:rsidRDefault="00F9379A" w:rsidP="004E2AF6">
            <w:pPr>
              <w:numPr>
                <w:ilvl w:val="0"/>
                <w:numId w:val="11"/>
              </w:numPr>
              <w:spacing w:line="276" w:lineRule="auto"/>
            </w:pPr>
            <w:r w:rsidRPr="004E2AF6">
              <w:t>Contributor level of analysis – Hypothesis 3</w:t>
            </w:r>
          </w:p>
          <w:p w14:paraId="38F8418B" w14:textId="77777777" w:rsidR="00F9379A" w:rsidRPr="004E2AF6" w:rsidRDefault="00F9379A" w:rsidP="004E2AF6">
            <w:pPr>
              <w:spacing w:before="240" w:after="0" w:line="276" w:lineRule="auto"/>
              <w:rPr>
                <w:b/>
                <w:bCs/>
              </w:rPr>
            </w:pPr>
            <w:r w:rsidRPr="004E2AF6">
              <w:rPr>
                <w:b/>
                <w:bCs/>
              </w:rPr>
              <w:t xml:space="preserve">Dependent variables: </w:t>
            </w:r>
          </w:p>
          <w:p w14:paraId="26F733E2" w14:textId="77777777" w:rsidR="00F9379A" w:rsidRPr="004E2AF6" w:rsidRDefault="00F9379A" w:rsidP="004E2AF6">
            <w:pPr>
              <w:numPr>
                <w:ilvl w:val="0"/>
                <w:numId w:val="7"/>
              </w:numPr>
              <w:spacing w:line="276" w:lineRule="auto"/>
            </w:pPr>
            <w:r w:rsidRPr="004E2AF6">
              <w:t xml:space="preserve">Hazard rate: Likelihood a project becomes inactive at time </w:t>
            </w:r>
            <w:r w:rsidRPr="00C74963">
              <w:rPr>
                <w:i/>
                <w:iCs/>
              </w:rPr>
              <w:t>t</w:t>
            </w:r>
            <w:r w:rsidRPr="004E2AF6">
              <w:t xml:space="preserve"> given that it has survived till time</w:t>
            </w:r>
            <w:r w:rsidRPr="00C74963">
              <w:rPr>
                <w:i/>
                <w:iCs/>
              </w:rPr>
              <w:t xml:space="preserve"> t</w:t>
            </w:r>
          </w:p>
          <w:p w14:paraId="748E3C64" w14:textId="2A26D1B0" w:rsidR="00F9379A" w:rsidRPr="004E2AF6" w:rsidRDefault="00F9379A" w:rsidP="004E2AF6">
            <w:pPr>
              <w:numPr>
                <w:ilvl w:val="0"/>
                <w:numId w:val="7"/>
              </w:numPr>
              <w:spacing w:line="276" w:lineRule="auto"/>
            </w:pPr>
            <w:r w:rsidRPr="004E2AF6">
              <w:t>Average code contributions per contributor</w:t>
            </w:r>
          </w:p>
          <w:p w14:paraId="0FAFB99F" w14:textId="77777777" w:rsidR="00F9379A" w:rsidRPr="004E2AF6" w:rsidRDefault="00F9379A" w:rsidP="004E2AF6">
            <w:pPr>
              <w:spacing w:before="240" w:after="0" w:line="276" w:lineRule="auto"/>
              <w:rPr>
                <w:b/>
                <w:bCs/>
              </w:rPr>
            </w:pPr>
            <w:r w:rsidRPr="004E2AF6">
              <w:rPr>
                <w:b/>
                <w:bCs/>
              </w:rPr>
              <w:lastRenderedPageBreak/>
              <w:t xml:space="preserve">Independent variables: </w:t>
            </w:r>
          </w:p>
          <w:p w14:paraId="6370D4D0" w14:textId="6B58A68B" w:rsidR="00F9379A" w:rsidRPr="004E2AF6" w:rsidRDefault="00F9379A" w:rsidP="004E2AF6">
            <w:pPr>
              <w:numPr>
                <w:ilvl w:val="0"/>
                <w:numId w:val="7"/>
              </w:numPr>
              <w:spacing w:line="276" w:lineRule="auto"/>
            </w:pPr>
            <w:r w:rsidRPr="004E2AF6">
              <w:t>Proportion of contributors with write access</w:t>
            </w:r>
            <w:r w:rsidR="00C74963">
              <w:t xml:space="preserve"> (core contributors)</w:t>
            </w:r>
          </w:p>
          <w:p w14:paraId="7AA11769" w14:textId="77777777" w:rsidR="00F9379A" w:rsidRPr="004E2AF6" w:rsidRDefault="00F9379A" w:rsidP="004E2AF6">
            <w:pPr>
              <w:numPr>
                <w:ilvl w:val="0"/>
                <w:numId w:val="7"/>
              </w:numPr>
              <w:spacing w:line="276" w:lineRule="auto"/>
            </w:pPr>
            <w:r w:rsidRPr="004E2AF6">
              <w:t>Contributor type (core or peripheral contributor)</w:t>
            </w:r>
          </w:p>
          <w:p w14:paraId="69F9568C" w14:textId="110C0DE9" w:rsidR="00F9379A" w:rsidRPr="004E2AF6" w:rsidRDefault="00F9379A" w:rsidP="004E2AF6">
            <w:pPr>
              <w:numPr>
                <w:ilvl w:val="0"/>
                <w:numId w:val="7"/>
              </w:numPr>
              <w:spacing w:line="276" w:lineRule="auto"/>
              <w:rPr>
                <w:b/>
                <w:bCs/>
              </w:rPr>
            </w:pPr>
            <w:r w:rsidRPr="004E2AF6">
              <w:t>Ownership type of the project</w:t>
            </w:r>
          </w:p>
        </w:tc>
        <w:tc>
          <w:tcPr>
            <w:tcW w:w="5670" w:type="dxa"/>
          </w:tcPr>
          <w:p w14:paraId="167E5360" w14:textId="77777777" w:rsidR="00F9379A" w:rsidRPr="004E2AF6" w:rsidRDefault="00F9379A" w:rsidP="004E2AF6">
            <w:pPr>
              <w:spacing w:line="276" w:lineRule="auto"/>
              <w:rPr>
                <w:b/>
                <w:bCs/>
              </w:rPr>
            </w:pPr>
            <w:r w:rsidRPr="004E2AF6">
              <w:rPr>
                <w:b/>
                <w:bCs/>
              </w:rPr>
              <w:lastRenderedPageBreak/>
              <w:t>Main findings:</w:t>
            </w:r>
          </w:p>
          <w:p w14:paraId="07515867" w14:textId="2E4710D3" w:rsidR="00F9379A" w:rsidRPr="004E2AF6" w:rsidRDefault="00F9379A" w:rsidP="004E2AF6">
            <w:pPr>
              <w:numPr>
                <w:ilvl w:val="0"/>
                <w:numId w:val="12"/>
              </w:numPr>
              <w:spacing w:line="276" w:lineRule="auto"/>
            </w:pPr>
            <w:r w:rsidRPr="004E2AF6">
              <w:t>Based on the survival analysis of a large sample of FLOSS projects owned by individuals and a wide range of organizations, this study finds that the proportion of contributors who are given write access to the source code exhibit opposing effects on project survival, which is conditional on the ownership of the project</w:t>
            </w:r>
          </w:p>
          <w:p w14:paraId="56B928AE" w14:textId="5AEA946C" w:rsidR="00F9379A" w:rsidRPr="004E2AF6" w:rsidRDefault="00F9379A" w:rsidP="004E2AF6">
            <w:pPr>
              <w:numPr>
                <w:ilvl w:val="0"/>
                <w:numId w:val="12"/>
              </w:numPr>
              <w:spacing w:line="276" w:lineRule="auto"/>
            </w:pPr>
            <w:r w:rsidRPr="004E2AF6">
              <w:t>For individual owned projects, as the proportion of core contributors increases from 0 to 1, the hazard rates increases by 0.96, which translates to a 21% increased chance of survival</w:t>
            </w:r>
          </w:p>
          <w:p w14:paraId="1D7A3146" w14:textId="185A7D12" w:rsidR="00F9379A" w:rsidRPr="004E2AF6" w:rsidRDefault="00F9379A" w:rsidP="004E2AF6">
            <w:pPr>
              <w:numPr>
                <w:ilvl w:val="0"/>
                <w:numId w:val="12"/>
              </w:numPr>
              <w:spacing w:line="276" w:lineRule="auto"/>
              <w:rPr>
                <w:b/>
                <w:bCs/>
              </w:rPr>
            </w:pPr>
            <w:r w:rsidRPr="004E2AF6">
              <w:t>For organization owned projects, as the proportion of core contributors increases from 0 to 1, the hazard ratio decreases by 0.34 which translates to a 10% decreased chance of survival.</w:t>
            </w:r>
          </w:p>
        </w:tc>
      </w:tr>
      <w:tr w:rsidR="00F9379A" w:rsidRPr="004E2AF6" w14:paraId="434DDAF3" w14:textId="77777777" w:rsidTr="0001235C">
        <w:tc>
          <w:tcPr>
            <w:tcW w:w="7225" w:type="dxa"/>
          </w:tcPr>
          <w:p w14:paraId="53B06547" w14:textId="14F2EBC3" w:rsidR="00F9379A" w:rsidRPr="004E2AF6" w:rsidRDefault="00F9379A" w:rsidP="004E2AF6">
            <w:pPr>
              <w:spacing w:line="276" w:lineRule="auto"/>
              <w:rPr>
                <w:b/>
                <w:bCs/>
              </w:rPr>
            </w:pPr>
            <w:r w:rsidRPr="004E2AF6">
              <w:rPr>
                <w:b/>
                <w:bCs/>
              </w:rPr>
              <w:t xml:space="preserve">Essay 3: </w:t>
            </w:r>
            <w:r w:rsidR="00C74963">
              <w:rPr>
                <w:b/>
                <w:bCs/>
              </w:rPr>
              <w:t>Community ideologies</w:t>
            </w:r>
          </w:p>
          <w:p w14:paraId="312A3BAC" w14:textId="77777777" w:rsidR="00F9379A" w:rsidRPr="004E2AF6" w:rsidRDefault="00F9379A" w:rsidP="004E2AF6">
            <w:pPr>
              <w:spacing w:after="0" w:line="276" w:lineRule="auto"/>
              <w:rPr>
                <w:b/>
                <w:bCs/>
              </w:rPr>
            </w:pPr>
            <w:r w:rsidRPr="004E2AF6">
              <w:rPr>
                <w:b/>
                <w:bCs/>
              </w:rPr>
              <w:t>Research question:</w:t>
            </w:r>
          </w:p>
          <w:p w14:paraId="3C3FF805" w14:textId="77777777" w:rsidR="00F9379A" w:rsidRPr="004E2AF6" w:rsidRDefault="00F9379A" w:rsidP="00116B1E">
            <w:pPr>
              <w:numPr>
                <w:ilvl w:val="0"/>
                <w:numId w:val="7"/>
              </w:numPr>
              <w:spacing w:line="276" w:lineRule="auto"/>
            </w:pPr>
            <w:r w:rsidRPr="004E2AF6">
              <w:t>How have the ideological shifts invoked by (a) the emergence of permissive licenses, and (b) the shift towards organizational ownership, transformed the influence of FLOSS work structures on project outcomes?</w:t>
            </w:r>
          </w:p>
          <w:p w14:paraId="7D1ABD0B" w14:textId="77777777" w:rsidR="00F9379A" w:rsidRPr="004E2AF6" w:rsidRDefault="00F9379A" w:rsidP="004E2AF6">
            <w:pPr>
              <w:spacing w:before="240" w:after="0" w:line="276" w:lineRule="auto"/>
              <w:rPr>
                <w:b/>
                <w:bCs/>
              </w:rPr>
            </w:pPr>
            <w:r w:rsidRPr="004E2AF6">
              <w:rPr>
                <w:b/>
                <w:bCs/>
              </w:rPr>
              <w:t>Empirical model:</w:t>
            </w:r>
          </w:p>
          <w:p w14:paraId="5425CA56" w14:textId="4F3AC190" w:rsidR="00116B1E" w:rsidRPr="00116B1E" w:rsidRDefault="00356F98" w:rsidP="00116B1E">
            <w:pPr>
              <w:numPr>
                <w:ilvl w:val="0"/>
                <w:numId w:val="7"/>
              </w:numPr>
              <w:spacing w:line="276" w:lineRule="auto"/>
            </w:pPr>
            <w:r>
              <w:t>OLS and 2SLS (Instrument)</w:t>
            </w:r>
          </w:p>
          <w:p w14:paraId="05D3380D" w14:textId="485E0F1A" w:rsidR="00F9379A" w:rsidRPr="004E2AF6" w:rsidRDefault="00116B1E" w:rsidP="00356F98">
            <w:pPr>
              <w:numPr>
                <w:ilvl w:val="0"/>
                <w:numId w:val="7"/>
              </w:numPr>
              <w:spacing w:line="276" w:lineRule="auto"/>
            </w:pPr>
            <w:r>
              <w:t>Accelerated failure time analysis</w:t>
            </w:r>
            <w:r w:rsidR="00356F98">
              <w:t xml:space="preserve">, GMM </w:t>
            </w:r>
            <w:bookmarkStart w:id="6" w:name="_GoBack"/>
            <w:bookmarkEnd w:id="6"/>
            <w:r w:rsidR="00356F98">
              <w:t xml:space="preserve">(Instrument) </w:t>
            </w:r>
          </w:p>
          <w:p w14:paraId="15A6A4BA" w14:textId="4827B186" w:rsidR="00F9379A" w:rsidRPr="00116B1E" w:rsidRDefault="00F9379A" w:rsidP="00116B1E">
            <w:pPr>
              <w:spacing w:before="240" w:after="0" w:line="276" w:lineRule="auto"/>
              <w:rPr>
                <w:b/>
                <w:bCs/>
              </w:rPr>
            </w:pPr>
            <w:r w:rsidRPr="004E2AF6">
              <w:rPr>
                <w:b/>
                <w:bCs/>
              </w:rPr>
              <w:t>Unit of analysis:</w:t>
            </w:r>
            <w:r w:rsidR="00116B1E">
              <w:rPr>
                <w:b/>
                <w:bCs/>
              </w:rPr>
              <w:t xml:space="preserve"> </w:t>
            </w:r>
            <w:r w:rsidRPr="004E2AF6">
              <w:t xml:space="preserve">Project level of analysis </w:t>
            </w:r>
          </w:p>
          <w:p w14:paraId="61A2A7DE" w14:textId="77777777" w:rsidR="00F9379A" w:rsidRPr="004E2AF6" w:rsidRDefault="00F9379A" w:rsidP="004E2AF6">
            <w:pPr>
              <w:spacing w:before="240" w:after="0" w:line="276" w:lineRule="auto"/>
              <w:rPr>
                <w:b/>
                <w:bCs/>
              </w:rPr>
            </w:pPr>
            <w:r w:rsidRPr="004E2AF6">
              <w:rPr>
                <w:b/>
                <w:bCs/>
              </w:rPr>
              <w:t xml:space="preserve">Dependent variables: </w:t>
            </w:r>
          </w:p>
          <w:p w14:paraId="41233C98" w14:textId="77777777" w:rsidR="00116B1E" w:rsidRPr="004E2AF6" w:rsidRDefault="00116B1E" w:rsidP="00116B1E">
            <w:pPr>
              <w:numPr>
                <w:ilvl w:val="0"/>
                <w:numId w:val="7"/>
              </w:numPr>
              <w:spacing w:line="276" w:lineRule="auto"/>
              <w:rPr>
                <w:b/>
                <w:bCs/>
              </w:rPr>
            </w:pPr>
            <w:r w:rsidRPr="004E2AF6">
              <w:t>Project popularity measured as the number of stars that a project has received</w:t>
            </w:r>
          </w:p>
          <w:p w14:paraId="46A5AEA5" w14:textId="54D66557" w:rsidR="00116B1E" w:rsidRPr="00116B1E" w:rsidRDefault="00116B1E" w:rsidP="00116B1E">
            <w:pPr>
              <w:numPr>
                <w:ilvl w:val="0"/>
                <w:numId w:val="7"/>
              </w:numPr>
              <w:spacing w:line="276" w:lineRule="auto"/>
            </w:pPr>
            <w:r>
              <w:t>Likelihood of survival of the project</w:t>
            </w:r>
          </w:p>
          <w:p w14:paraId="467B95D1" w14:textId="77777777" w:rsidR="00F9379A" w:rsidRPr="004E2AF6" w:rsidRDefault="00F9379A" w:rsidP="004E2AF6">
            <w:pPr>
              <w:spacing w:before="240" w:after="0" w:line="276" w:lineRule="auto"/>
              <w:rPr>
                <w:b/>
                <w:bCs/>
              </w:rPr>
            </w:pPr>
            <w:r w:rsidRPr="004E2AF6">
              <w:rPr>
                <w:b/>
                <w:bCs/>
              </w:rPr>
              <w:t xml:space="preserve">Independent variables: </w:t>
            </w:r>
          </w:p>
          <w:p w14:paraId="3A831FC3" w14:textId="77695490" w:rsidR="00F9379A" w:rsidRPr="00116B1E" w:rsidRDefault="00116B1E" w:rsidP="00116B1E">
            <w:pPr>
              <w:numPr>
                <w:ilvl w:val="0"/>
                <w:numId w:val="7"/>
              </w:numPr>
              <w:spacing w:line="276" w:lineRule="auto"/>
              <w:rPr>
                <w:b/>
                <w:bCs/>
              </w:rPr>
            </w:pPr>
            <w:r>
              <w:t>Choice of license</w:t>
            </w:r>
            <w:r w:rsidR="00370851">
              <w:t xml:space="preserve"> (Permissive or restrictive)</w:t>
            </w:r>
          </w:p>
          <w:p w14:paraId="46FDED1E" w14:textId="77777777" w:rsidR="00116B1E" w:rsidRDefault="00116B1E" w:rsidP="00116B1E">
            <w:pPr>
              <w:numPr>
                <w:ilvl w:val="0"/>
                <w:numId w:val="7"/>
              </w:numPr>
              <w:spacing w:line="276" w:lineRule="auto"/>
            </w:pPr>
            <w:r w:rsidRPr="004E2AF6">
              <w:t>Degree of superposition, operationalized as the ratio of number of versions of the project to number of tasks in the project</w:t>
            </w:r>
          </w:p>
          <w:p w14:paraId="3396F437" w14:textId="77777777" w:rsidR="00370851" w:rsidRDefault="00370851" w:rsidP="00370851">
            <w:pPr>
              <w:spacing w:before="240" w:line="276" w:lineRule="auto"/>
              <w:rPr>
                <w:b/>
                <w:bCs/>
              </w:rPr>
            </w:pPr>
            <w:r w:rsidRPr="00370851">
              <w:rPr>
                <w:b/>
                <w:bCs/>
              </w:rPr>
              <w:t>Instrument variable</w:t>
            </w:r>
            <w:r>
              <w:rPr>
                <w:b/>
                <w:bCs/>
              </w:rPr>
              <w:t xml:space="preserve"> for choice of license</w:t>
            </w:r>
            <w:r w:rsidRPr="00370851">
              <w:rPr>
                <w:b/>
                <w:bCs/>
              </w:rPr>
              <w:t>:</w:t>
            </w:r>
          </w:p>
          <w:p w14:paraId="75D9690C" w14:textId="77777777" w:rsidR="00A41A1C" w:rsidRPr="00A41A1C" w:rsidRDefault="00A41A1C" w:rsidP="00A41A1C">
            <w:pPr>
              <w:numPr>
                <w:ilvl w:val="0"/>
                <w:numId w:val="7"/>
              </w:numPr>
              <w:spacing w:line="276" w:lineRule="auto"/>
            </w:pPr>
            <w:r w:rsidRPr="00A41A1C">
              <w:t>Geert Hofstede dimension – Individualism vs. collectivism</w:t>
            </w:r>
          </w:p>
          <w:p w14:paraId="56BDB641" w14:textId="32B6B760" w:rsidR="00A41A1C" w:rsidRPr="00370851" w:rsidRDefault="00A41A1C" w:rsidP="00A41A1C">
            <w:pPr>
              <w:numPr>
                <w:ilvl w:val="0"/>
                <w:numId w:val="7"/>
              </w:numPr>
              <w:spacing w:line="276" w:lineRule="auto"/>
              <w:rPr>
                <w:b/>
                <w:bCs/>
              </w:rPr>
            </w:pPr>
            <w:r w:rsidRPr="00A41A1C">
              <w:lastRenderedPageBreak/>
              <w:t>Country’s social protection contribution as a percentage of total expenditure in the year 2014-2015</w:t>
            </w:r>
          </w:p>
        </w:tc>
        <w:tc>
          <w:tcPr>
            <w:tcW w:w="5670" w:type="dxa"/>
          </w:tcPr>
          <w:p w14:paraId="3CCF8727" w14:textId="77777777" w:rsidR="00F9379A" w:rsidRPr="004E2AF6" w:rsidRDefault="00F9379A" w:rsidP="004E2AF6">
            <w:pPr>
              <w:spacing w:line="276" w:lineRule="auto"/>
              <w:rPr>
                <w:b/>
                <w:bCs/>
              </w:rPr>
            </w:pPr>
            <w:r w:rsidRPr="004E2AF6">
              <w:rPr>
                <w:b/>
                <w:bCs/>
              </w:rPr>
              <w:lastRenderedPageBreak/>
              <w:t>Main findings:</w:t>
            </w:r>
          </w:p>
          <w:p w14:paraId="4705C470" w14:textId="4C2DACEC" w:rsidR="00F9379A" w:rsidRPr="004E2AF6" w:rsidRDefault="00F9379A" w:rsidP="004E2AF6">
            <w:pPr>
              <w:numPr>
                <w:ilvl w:val="0"/>
                <w:numId w:val="12"/>
              </w:numPr>
              <w:spacing w:line="276" w:lineRule="auto"/>
              <w:rPr>
                <w:b/>
                <w:bCs/>
              </w:rPr>
            </w:pPr>
          </w:p>
        </w:tc>
      </w:tr>
    </w:tbl>
    <w:p w14:paraId="46DE0A21" w14:textId="26950F48" w:rsidR="00617C90" w:rsidRPr="00EC6A7D" w:rsidRDefault="00617C90" w:rsidP="0078285B">
      <w:pPr>
        <w:sectPr w:rsidR="00617C90" w:rsidRPr="00EC6A7D" w:rsidSect="00457FED">
          <w:pgSz w:w="16838" w:h="11906" w:orient="landscape"/>
          <w:pgMar w:top="1417" w:right="1967" w:bottom="1417" w:left="1967" w:header="1247" w:footer="1247" w:gutter="0"/>
          <w:cols w:space="720"/>
          <w:formProt w:val="0"/>
          <w:docGrid w:linePitch="360" w:charSpace="24576"/>
        </w:sectPr>
      </w:pPr>
    </w:p>
    <w:p w14:paraId="5355B1ED" w14:textId="4B3E44AC" w:rsidR="0078285B" w:rsidRPr="00700CD0" w:rsidRDefault="00BB5149" w:rsidP="0078285B">
      <w:pPr>
        <w:pStyle w:val="Heading1"/>
      </w:pPr>
      <w:bookmarkStart w:id="7" w:name="_Toc11398797"/>
      <w:r>
        <w:lastRenderedPageBreak/>
        <w:t>Essay 1</w:t>
      </w:r>
      <w:r w:rsidR="00B131B2">
        <w:t>: Work Structures of FLOSS Projects</w:t>
      </w:r>
      <w:bookmarkEnd w:id="7"/>
    </w:p>
    <w:p w14:paraId="1997C0AB" w14:textId="0ECB40DA" w:rsidR="0078285B" w:rsidRPr="00F7657D" w:rsidRDefault="0078285B" w:rsidP="003937B0">
      <w:pPr>
        <w:pStyle w:val="Heading2"/>
      </w:pPr>
      <w:bookmarkStart w:id="8" w:name="_Toc11398798"/>
      <w:r w:rsidRPr="00F7657D">
        <w:t>Abstract</w:t>
      </w:r>
      <w:bookmarkEnd w:id="8"/>
    </w:p>
    <w:p w14:paraId="6DC7255A" w14:textId="0A84665B" w:rsidR="0078285B" w:rsidRPr="0078285B" w:rsidRDefault="0078285B" w:rsidP="0078285B">
      <w:r w:rsidRPr="0078285B">
        <w:t xml:space="preserve">Collaboration through open superposition describes the dominant work orchestration mechanism observed in Free (Libre) and Open Source Software (FLOSS), wherein the software development occurs by the sequential layering of individual tasks. This work orchestration mechanism is different from the traditional idea of software development, where the focus is towards co-work and concurrent development facilitated by a modular software design architecture. </w:t>
      </w:r>
      <w:r w:rsidR="00E6092B">
        <w:t>This essay</w:t>
      </w:r>
      <w:r w:rsidRPr="0078285B">
        <w:t xml:space="preserve"> theorizes and examines the motivational mechanisms that operate within superposed work structures to influence the success of FLOSS projects. W</w:t>
      </w:r>
      <w:r w:rsidRPr="0078285B">
        <w:rPr>
          <w:rFonts w:eastAsia="MS Mincho"/>
        </w:rPr>
        <w:t>e</w:t>
      </w:r>
      <w:r w:rsidRPr="0078285B">
        <w:t xml:space="preserve"> also unearth the contextual conditions that may limit the influence of the superposed nature of work on FLOSS project success. Furthermore, given the increasing usage of FLOSS by organizations, we investigate the specificities brought to these motivational mechanisms when FLOSS projects are owned by organizations. The results from our analysis of over 6500 FLOSS projects hosted on GitHub support a nonlinear relationship between the degree of superposition and the success of the FLOSS project. Moreover, we find that the type of ownership moderates this nonlinear relationship such that (1) organizational ownership mitigates the influence of the degree of superposition on the success of the project, and (2) under organizational ownership, the optimal degree of superposition (the point at which the success of the project is at a maximum) is lower than for individual-owned projects. This research advances our understanding of work structures, motivation, and organizational participation in FLOSS environments by describing the influence of task structures on the success of projects. The study also provides FLOSS practitioners with valuable insights for modeling project task structures to facilitate their success.</w:t>
      </w:r>
    </w:p>
    <w:p w14:paraId="0BF0E79B" w14:textId="4B193A39" w:rsidR="0078285B" w:rsidRDefault="0078285B" w:rsidP="0078285B">
      <w:r w:rsidRPr="0078285B">
        <w:rPr>
          <w:i/>
          <w:iCs/>
        </w:rPr>
        <w:t>Keywords:</w:t>
      </w:r>
      <w:r w:rsidRPr="0078285B">
        <w:t xml:space="preserve"> open source software; collaboration; virtual teams; motivation; task structure; IS development; superposition; project success; econometrics</w:t>
      </w:r>
    </w:p>
    <w:p w14:paraId="67A84B25" w14:textId="77777777" w:rsidR="0078285B" w:rsidRPr="0078285B" w:rsidRDefault="0078285B" w:rsidP="003937B0">
      <w:pPr>
        <w:pStyle w:val="Heading2"/>
      </w:pPr>
      <w:bookmarkStart w:id="9" w:name="_Toc11398799"/>
      <w:bookmarkStart w:id="10" w:name="_Hlk516480427"/>
      <w:r w:rsidRPr="0078285B">
        <w:t>Introduction</w:t>
      </w:r>
      <w:bookmarkEnd w:id="9"/>
    </w:p>
    <w:bookmarkEnd w:id="10"/>
    <w:p w14:paraId="3E57BA29" w14:textId="77777777" w:rsidR="0078285B" w:rsidRPr="0078285B" w:rsidRDefault="0078285B" w:rsidP="0078285B">
      <w:r w:rsidRPr="0078285B">
        <w:t xml:space="preserve">In the current digitally enabled collaborative environment, Free (Libre) and Open Source Software (FLOSS) projects have become ubiquitous. This model of development allows project owners to </w:t>
      </w:r>
      <w:r w:rsidRPr="0078285B">
        <w:lastRenderedPageBreak/>
        <w:t xml:space="preserve">effectively tap into the vast reserves of programming skills spread across the globe to create software that surpasses proprietary software in both quality and functionality (Coverity Inc. 2013). In addition, FLOSS also offers advantages in terms of evolved coordination and improved motivational mechanisms, which are increasingly attracting both —individual developers and commercial organizations to experiment with FLOSS as a viable mode of software development (see Ke and Zhang 2010, von Krogh et al. 2012). While this model of development offers several benefits to the project owners, the orchestration of task work across geographically dispersed contributors, who are often sporadically engaged in different projects, can be challenging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 ","plainTextFormattedCitation":"(Howison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 xml:space="preserve">(Howison and Crowston 2014, </w:t>
      </w:r>
      <w:r w:rsidRPr="0078285B">
        <w:fldChar w:fldCharType="end"/>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This challenge is exacerbated by the fact that governance mechanisms commonly used to organize task work in traditional software development projects have been found to conflict with the contributors’ motivational needs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and established social practices of FLOSS communities that epitomize the principles of openness and autonomy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(von Krogh et al. 2012)</w:t>
      </w:r>
      <w:r w:rsidRPr="0078285B">
        <w:fldChar w:fldCharType="end"/>
      </w:r>
      <w:r w:rsidRPr="0078285B">
        <w:t xml:space="preserve">. </w:t>
      </w:r>
    </w:p>
    <w:p w14:paraId="468D8A11" w14:textId="04AC081D" w:rsidR="0078285B" w:rsidRPr="0078285B" w:rsidRDefault="0078285B" w:rsidP="0078285B">
      <w:r w:rsidRPr="0078285B">
        <w:t xml:space="preserve">Recent works of </w:t>
      </w:r>
      <w:r w:rsidRPr="0078285B">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2016)","manualFormatting":"Howison and Crowston (2014) and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78285B">
        <w:fldChar w:fldCharType="separate"/>
      </w:r>
      <w:r w:rsidRPr="0078285B">
        <w:rPr>
          <w:noProof/>
        </w:rPr>
        <w:t>Howison and Crowston (2014) and Lindberg et al. (2016)</w:t>
      </w:r>
      <w:r w:rsidRPr="0078285B">
        <w:fldChar w:fldCharType="end"/>
      </w:r>
      <w:r w:rsidRPr="0078285B">
        <w:t xml:space="preserve">, have called attention to the characteristics of the software artifact, such as the emergent structures of work —which may be instrumental in overcoming the challenges related to FLOSS task work orchestration. These studies have observed the emergence of unique routines in the work structures of FLOSS projects that are surprisingly effective at establishing the delicate balance between —managing developers’ contributions, and sustaining the contributors’ needs for openness and autonomy. In this context, Howison and Crowston (2014), observed and conceptualized superposition of tasks as the dominant work orchestration mechanism in FLOSS projects, wherein motivationally independent tasks are incrementally layered to create the software. This work orchestration mechanism is different from that observed in the case of traditional software development, where the focus is towards co-work and concurrent task development through a modular task design. The authors found evidence of this form of work orchestration in the Fire and Gaim FLOSS projects, where approximately 80 percent of tasks involved no co-work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w:t>
      </w:r>
    </w:p>
    <w:p w14:paraId="3EF6797B" w14:textId="427AEA21" w:rsidR="0078285B" w:rsidRPr="0078285B" w:rsidRDefault="0078285B" w:rsidP="0078285B">
      <w:r w:rsidRPr="0078285B">
        <w:t xml:space="preserve">Although the dominance of the superposed orchestration mechanism in FLOSS projects has been attributed to its ability to satisfy the psychological needs of the intrinsically motivated contributors, it is still unclear if this motivational influence, theorized using self-determination theory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2000)","manualFormatting":"(SDT;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 xml:space="preserve">(SDT; Ryan and </w:t>
      </w:r>
      <w:r w:rsidRPr="0078285B">
        <w:rPr>
          <w:noProof/>
        </w:rPr>
        <w:lastRenderedPageBreak/>
        <w:t>Deci 2000)</w:t>
      </w:r>
      <w:r w:rsidRPr="0078285B">
        <w:fldChar w:fldCharType="end"/>
      </w:r>
      <w:r w:rsidRPr="0078285B">
        <w:t xml:space="preserve">, could be scaled up to the project level. This calls for a deeper theoretical enquiry to better understand if and how these unique ways of organizing task work influence project success. Following this line of enquiry, the current paper attempts to enrich the theory of collaboration through open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unearthing the boundaries describing the influence of task superposition on FLOSS project success. This leads us to our first research question:  </w:t>
      </w:r>
    </w:p>
    <w:p w14:paraId="109F2C38" w14:textId="77777777" w:rsidR="0078285B" w:rsidRPr="0078285B" w:rsidRDefault="0078285B" w:rsidP="0078285B">
      <w:pPr>
        <w:rPr>
          <w:i/>
        </w:rPr>
      </w:pPr>
      <w:r w:rsidRPr="0078285B">
        <w:rPr>
          <w:i/>
        </w:rPr>
        <w:t>RQ1: How does the extent of task superposition influence FLOSS project success?</w:t>
      </w:r>
    </w:p>
    <w:p w14:paraId="45700D3A" w14:textId="77777777" w:rsidR="0078285B" w:rsidRPr="0078285B" w:rsidRDefault="0078285B" w:rsidP="0078285B">
      <w:r w:rsidRPr="0078285B">
        <w:t xml:space="preserve">Given that organizations are increasingly shifting their strategic focus towards FLOSS development </w:t>
      </w:r>
      <w:r w:rsidRPr="0078285B">
        <w:fldChar w:fldCharType="begin" w:fldLock="1"/>
      </w:r>
      <w:r w:rsidRPr="0078285B">
        <w:instrText>ADDIN CSL_CITATION {"citationItems":[{"id":"ITEM-1","itemData":{"URL":"https://news.microsoft.com/2018/06/04/microsoft-to-acquire-github-for-7-5-billion/","accessed":{"date-parts":[["2018","8","1"]]},"author":[{"dropping-particle":"","family":"Microsoft News Center","given":"","non-dropping-particle":"","parse-names":false,"suffix":""}],"id":"ITEM-1","issued":{"date-parts":[["2018"]]},"title":"Microsoft to acquire GitHub for $7.5 billion","type":"webpage"},"uris":["http://www.mendeley.com/documents/?uuid=81ab7b89-dc4d-4645-9580-a782cda899e4"]}],"mendeley":{"formattedCitation":"(Microsoft News Center 2018)","plainTextFormattedCitation":"(Microsoft News Center 2018)","previouslyFormattedCitation":"(Microsoft News Center 2018)"},"properties":{"noteIndex":0},"schema":"https://github.com/citation-style-language/schema/raw/master/csl-citation.json"}</w:instrText>
      </w:r>
      <w:r w:rsidRPr="0078285B">
        <w:fldChar w:fldCharType="separate"/>
      </w:r>
      <w:r w:rsidRPr="0078285B">
        <w:rPr>
          <w:noProof/>
        </w:rPr>
        <w:t>(Microsoft News Center 2018)</w:t>
      </w:r>
      <w:r w:rsidRPr="0078285B">
        <w:fldChar w:fldCharType="end"/>
      </w:r>
      <w:r w:rsidRPr="0078285B">
        <w:t xml:space="preserve">, it is imperative to understand if the assumptions and mechanisms that form the basis of the theory of superposition are also applicable to the context of organizational ownership. Apparently, organizations and FLOSS communities are grounded in very different premises (profit maximization versus sharing ideology) but the coexistence of these seemingly orthogonal social practices and institutional norms is imperative for the success of organization owned FLOSS projects </w:t>
      </w:r>
      <w:r w:rsidRPr="0078285B">
        <w:fldChar w:fldCharType="begin" w:fldLock="1"/>
      </w:r>
      <w:r w:rsidRPr="0078285B">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","plainTextFormattedCitation":"(von Krogh et al. 2012)","previouslyFormattedCitation":"(von Krogh et al. 2012)"},"properties":{"noteIndex":0},"schema":"https://github.com/citation-style-language/schema/raw/master/csl-citation.json"}</w:instrText>
      </w:r>
      <w:r w:rsidRPr="0078285B">
        <w:fldChar w:fldCharType="separate"/>
      </w:r>
      <w:r w:rsidRPr="0078285B">
        <w:rPr>
          <w:noProof/>
        </w:rPr>
        <w:t xml:space="preserve">(von Krogh et al. 2012, </w:t>
      </w:r>
      <w:r w:rsidRPr="0078285B">
        <w:fldChar w:fldCharType="end"/>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We posit that organizational participation in FLOSS projects will have strong implications for developers’ motivations and the underlying mechanisms that influence project success —which leads us to our second research question: </w:t>
      </w:r>
    </w:p>
    <w:p w14:paraId="76B83C57" w14:textId="77777777" w:rsidR="0078285B" w:rsidRPr="0078285B" w:rsidRDefault="0078285B" w:rsidP="0078285B">
      <w:pPr>
        <w:rPr>
          <w:i/>
        </w:rPr>
      </w:pPr>
      <w:r w:rsidRPr="0078285B">
        <w:t>RQ2:</w:t>
      </w:r>
      <w:r w:rsidRPr="0078285B">
        <w:rPr>
          <w:i/>
        </w:rPr>
        <w:t xml:space="preserve"> How do organization-owned FLOSS projects differ from individual-owned FLOSS projects in terms of task superposition, and does this difference influence project success?</w:t>
      </w:r>
    </w:p>
    <w:p w14:paraId="14EFC062" w14:textId="77D44B72" w:rsidR="0078285B" w:rsidRPr="0078285B" w:rsidRDefault="0078285B" w:rsidP="0078285B">
      <w:r w:rsidRPr="0078285B">
        <w:t xml:space="preserve">By answering these research questions, we aim to make the following contributions to theory and practice. First, we enrich the theory of superposition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by examining whether satisfying the psychological needs at the level of contributors could be effectively scaled-up to the level of the project and made to manifest as project success. By doing so, we offer a more nuanced conceptualization of the mechanisms that explain the role of superposition of task work in facilitating FLOSS project success. The usefulness of this conceptualization is exhibited by the boundary conditions that we uncover for the applicability of the phenomenon </w:t>
      </w:r>
      <w:r w:rsidRPr="0078285B">
        <w:fldChar w:fldCharType="begin" w:fldLock="1"/>
      </w:r>
      <w:r w:rsidRPr="0078285B">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78285B">
        <w:fldChar w:fldCharType="separate"/>
      </w:r>
      <w:r w:rsidRPr="0078285B">
        <w:rPr>
          <w:noProof/>
        </w:rPr>
        <w:t>(Suddaby 2010)</w:t>
      </w:r>
      <w:r w:rsidRPr="0078285B">
        <w:fldChar w:fldCharType="end"/>
      </w:r>
      <w:r w:rsidRPr="0078285B">
        <w:t xml:space="preserve">. Second, we contribute to the theoretical understanding of the different ways in which superposition influences project success in individual and organizational-owned FLOSS projects. Prior research has examined many important aspects related to organizational participation in FLOSS projects and has laid the groundwork for a </w:t>
      </w:r>
      <w:r w:rsidRPr="0078285B">
        <w:lastRenderedPageBreak/>
        <w:t xml:space="preserve">deeper theoretical inquiry </w:t>
      </w:r>
      <w:r w:rsidRPr="0078285B">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Quarterly","id":"ITEM-2","issue":"3","issued":{"date-parts":[["2006"]]},"page":"587-598","title":"The transformation of open source software","type":"article-journal","volume":"30"},"uris":["http://www.mendeley.com/documents/?uuid=15ef6ec3-b29d-43e7-9c71-fcb0369603af"]}],"mendeley":{"formattedCitation":"(Capra et al. 2011; Fitzgerald 2006)","manualFormatting":"(e.g., Capra et al. 2011, Fitzgerald 2006)","plainTextFormattedCitation":"(Capra et al. 2011; Fitzgerald 2006)","previouslyFormattedCitation":"(Capra et al. 2011, Fitzgerald 2006)"},"properties":{"noteIndex":0},"schema":"https://github.com/citation-style-language/schema/raw/master/csl-citation.json"}</w:instrText>
      </w:r>
      <w:r w:rsidRPr="0078285B">
        <w:fldChar w:fldCharType="separate"/>
      </w:r>
      <w:r w:rsidRPr="0078285B">
        <w:rPr>
          <w:noProof/>
        </w:rPr>
        <w:t>(e.g., Capra et al. 2011, Fitzgerald 2006)</w:t>
      </w:r>
      <w:r w:rsidRPr="0078285B">
        <w:fldChar w:fldCharType="end"/>
      </w:r>
      <w:r w:rsidRPr="0078285B">
        <w:t xml:space="preserve">. Building on this prior research stream, we show that the influence of superposition on the success of the project is sensitive to the actors involved in the project and their models of engagement. Cognizance of these influences is crucial for understanding how organizations can establish the delicate balance between openness (stimulating innovation, creativity, and organizational growth) and control (over platform activities, efficient development practices, and intellectual property right appropriation; </w:t>
      </w:r>
      <w:r w:rsidRPr="0078285B">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sites","type":"article-journal","volume":"44"},"uris":["http://www.mendeley.com/documents/?uuid=1a8203b2-ae59-46a4-80cb-9197b3e7bbad"]}],"mendeley":{"formattedCitation":"(Engeström 2007; Jarvenpaa and Lang 2011)","manualFormatting":"Engeström 2007, Jarvenpaa and Lang 2011)","plainTextFormattedCitation":"(Engeström 2007; Jarvenpaa and Lang 2011)","previouslyFormattedCitation":"(Engeström 2007, Jarvenpaa and Lang 2011)"},"properties":{"noteIndex":0},"schema":"https://github.com/citation-style-language/schema/raw/master/csl-citation.json"}</w:instrText>
      </w:r>
      <w:r w:rsidRPr="0078285B">
        <w:fldChar w:fldCharType="separate"/>
      </w:r>
      <w:r w:rsidRPr="0078285B">
        <w:rPr>
          <w:noProof/>
        </w:rPr>
        <w:t>Engeström 2007, Jarvenpaa and Lang 2011)</w:t>
      </w:r>
      <w:r w:rsidRPr="0078285B">
        <w:fldChar w:fldCharType="end"/>
      </w:r>
      <w:r w:rsidRPr="0078285B">
        <w:t xml:space="preserve">, which is an important antecedent to the success of FLOSS projects </w:t>
      </w:r>
      <w:r w:rsidRPr="0078285B">
        <w:fldChar w:fldCharType="begin" w:fldLock="1"/>
      </w:r>
      <w:r w:rsidRPr="0078285B">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78285B">
        <w:fldChar w:fldCharType="separate"/>
      </w:r>
      <w:r w:rsidRPr="0078285B">
        <w:rPr>
          <w:noProof/>
        </w:rPr>
        <w:t>(Teigland et al. 2014)</w:t>
      </w:r>
      <w:r w:rsidRPr="0078285B">
        <w:fldChar w:fldCharType="end"/>
      </w:r>
      <w:r w:rsidRPr="0078285B">
        <w:t xml:space="preserve">. Lastly, the results of this study may help advance theories regarding FLOSS success and offer practical insights to project owners. Management scholars have expressed considerable concern about the failure of academic research to penetrate the practitioner community </w:t>
      </w:r>
      <w:r w:rsidRPr="0078285B">
        <w:fldChar w:fldCharType="begin" w:fldLock="1"/>
      </w:r>
      <w:r w:rsidRPr="0078285B">
        <w:instrText>ADDIN CSL_CITATION {"citationItems":[{"id":"ITEM-1","itemData":{"DOI":"10.2307/3069460","ISBN":"00014273","ISSN":"0001-4273","PMID":"4377988","abstract":"Observers have long noted a considerable gap between organizational research findings and management practices. Although volumes have been written about the probable causes and consequences of this gap, surprisingly little empirical evidence exists concerning the various viewpoints. The articles in this forum provide data on the role of academic-practitioner relationships in both generating and disseminating knowledge across boundaries. The contributions of each article are summarized in light of recent theories of knowledge creation, and suggestions are made for increasing the value and relevance of future research to both academics and practitioners.","author":[{"dropping-particle":"","family":"Rynes","given":"Sara L","non-dropping-particle":"","parse-names":false,"suffix":""},{"dropping-particle":"","family":"Bartunek","given":"Jean M","non-dropping-particle":"","parse-names":false,"suffix":""},{"dropping-particle":"","family":"Daft","given":"Richard L","non-dropping-particle":"","parse-names":false,"suffix":""}],"container-title":"Academy of Management Journal","id":"ITEM-1","issue":"2","issued":{"date-parts":[["2001"]]},"page":"340-355","title":"Across the great divide : Knowledge creation and transfer between practitione ...","type":"article-journal","volume":"44"},"uris":["http://www.mendeley.com/documents/?uuid=811d8120-e970-408f-965e-42ebf5bb20a1"]}],"mendeley":{"formattedCitation":"(Rynes et al. 2001)","plainTextFormattedCitation":"(Rynes et al. 2001)","previouslyFormattedCitation":"(Rynes et al. 2001)"},"properties":{"noteIndex":0},"schema":"https://github.com/citation-style-language/schema/raw/master/csl-citation.json"}</w:instrText>
      </w:r>
      <w:r w:rsidRPr="0078285B">
        <w:fldChar w:fldCharType="separate"/>
      </w:r>
      <w:r w:rsidRPr="0078285B">
        <w:rPr>
          <w:noProof/>
        </w:rPr>
        <w:t>(Rynes et al. 2001)</w:t>
      </w:r>
      <w:r w:rsidRPr="0078285B">
        <w:fldChar w:fldCharType="end"/>
      </w:r>
      <w:r w:rsidRPr="0078285B">
        <w:t xml:space="preserve">. We believe that a better understanding of the influence of the nature of task work on the success of the project can lead to better management practices for planning potentially successful FLOSS projects.  </w:t>
      </w:r>
    </w:p>
    <w:p w14:paraId="273C7598" w14:textId="4CC76979" w:rsidR="0078285B" w:rsidRPr="0078285B" w:rsidRDefault="0078285B" w:rsidP="003937B0">
      <w:pPr>
        <w:pStyle w:val="Heading2"/>
      </w:pPr>
      <w:bookmarkStart w:id="11" w:name="_Toc11398800"/>
      <w:r w:rsidRPr="0078285B">
        <w:t>Conceptual Development</w:t>
      </w:r>
      <w:bookmarkEnd w:id="11"/>
    </w:p>
    <w:p w14:paraId="55780A01" w14:textId="77777777" w:rsidR="0078285B" w:rsidRPr="0078285B" w:rsidRDefault="0078285B" w:rsidP="0078285B">
      <w:r w:rsidRPr="0078285B">
        <w:t xml:space="preserve">Before discussing the relationship between degree of superposition and FLOSS project success, we develop the notion of FLOSS project success in the context of this study. We then provide a brief literature background regarding the nature of task work in FLOSS projects, following which we develop the theoretical arguments surrounding the main relationship between superposition and project success (Hypothesis 1). Subsequently, we present the different models of organizational engagement in FLOSS projects and describe how these models of engagement can influence the relationship between superposition and project success (Hypotheses 2a and 2b). </w:t>
      </w:r>
    </w:p>
    <w:p w14:paraId="7924B4A2" w14:textId="5D572B3B" w:rsidR="0078285B" w:rsidRPr="0078285B" w:rsidRDefault="0078285B" w:rsidP="00A655DD">
      <w:pPr>
        <w:pStyle w:val="Heading3"/>
      </w:pPr>
      <w:bookmarkStart w:id="12" w:name="_Toc11398801"/>
      <w:r w:rsidRPr="0078285B">
        <w:t>FLOSS Project Success</w:t>
      </w:r>
      <w:bookmarkEnd w:id="12"/>
    </w:p>
    <w:p w14:paraId="103296C0" w14:textId="77777777" w:rsidR="0078285B" w:rsidRPr="0078285B" w:rsidRDefault="0078285B" w:rsidP="0078285B">
      <w:r w:rsidRPr="0078285B">
        <w:t xml:space="preserve">Despite the widespread use of FLOSS projects by individuals and organizations, measuring the success of such projects can be challenging because of the open source nature of these projects, which precludes their association with the usual monetary measures such as prices, revenues, and sales </w:t>
      </w:r>
      <w:r w:rsidRPr="0078285B">
        <w:fldChar w:fldCharType="begin" w:fldLock="1"/>
      </w:r>
      <w:r w:rsidRPr="0078285B">
        <w:instrText>ADDIN CSL_CITATION {"citationItems":[{"id":"ITEM-1","itemData":{"DOI":"10.2139/ssrn.515282","ISSN":"1556-5068","abstract":"Using a unique dataset we examine empirically which factors explain output per contributor in open source projects. We find that the output per contributor of open source programmes is much higher when licenses are less restrictive. Further examination suggests that the difference in output per contributor is in large part due to many more contributors for projects that employ restrictive licenses. The results suggest a status/signaling or ideological motivation for participation in open source projects with restrictive licenses.","author":[{"dropping-particle":"","family":"Fershtman","given":"Chaim","non-dropping-particle":"","parse-names":false,"suffix":""},{"dropping-particle":"","family":"Gandal","given":"Neil","non-dropping-particle":"","parse-names":false,"suffix":""}],"container-title":"Working paper","id":"ITEM-1","issued":{"date-parts":[["2004"]]},"page":"1-24","title":"The determinants of output per contributor in open source projects: An empirical examination","type":"article-journal"},"uris":["http://www.mendeley.com/documents/?uuid=2b444e31-d2ac-433c-b6f1-48ede608c6b1"]}],"mendeley":{"formattedCitation":"(Fershtman and Gandal 2004)","plainTextFormattedCitation":"(Fershtman and Gandal 2004)","previouslyFormattedCitation":"(Fershtman and Gandal 2004)"},"properties":{"noteIndex":0},"schema":"https://github.com/citation-style-language/schema/raw/master/csl-citation.json"}</w:instrText>
      </w:r>
      <w:r w:rsidRPr="0078285B">
        <w:fldChar w:fldCharType="separate"/>
      </w:r>
      <w:r w:rsidRPr="0078285B">
        <w:rPr>
          <w:noProof/>
        </w:rPr>
        <w:t>(Fershtman and Gandal 2004)</w:t>
      </w:r>
      <w:r w:rsidRPr="0078285B">
        <w:fldChar w:fldCharType="end"/>
      </w:r>
      <w:r w:rsidRPr="0078285B">
        <w:t xml:space="preserve">. Furthermore, FLOSS projects are freely available in the public domain, where there is no need to request permission to use them. Nonetheless, researchers have continually attempted to describe the meaning of success in the context of FLOSS projects. Crowston et al. (2006) identified seven </w:t>
      </w:r>
      <w:r w:rsidRPr="0078285B">
        <w:lastRenderedPageBreak/>
        <w:t xml:space="preserve">measures of FLOSS project success: system and information quality, user satisfaction, use, individual and organizational impacts, project output, process, and outcomes for project members. Similarly, </w:t>
      </w:r>
      <w:r w:rsidRPr="0078285B">
        <w:fldChar w:fldCharType="begin" w:fldLock="1"/>
      </w:r>
      <w:r w:rsidRPr="0078285B">
        <w:instrText>ADDIN CSL_CITATION {"citationItems":[{"id":"ITEM-1","itemData":{"DOI":"10.1016/j.omega.2007.05.005","abstract":"Since the mid-1990s, there has been a surge of interest among academics and practitioners in open source software (OSS). While there is an abundance of literature on OSS, most studies on OSS success are either qualitative or exploratory in nature. To identify the factors that influence OSS success and establish generalizability, an empirical study measuring OSS success would enable OSS developers and users to improve OSS usage. In this study, we develop an OSS success model from a previous Information Systems success model incorporating the characteristics of OSS. Using the proposed model, we identify five determinants for OSS success as well as a number of significant relationships among these determinants. Our findings demonstrate that software quality and community service quality have significant effects on user satisfaction. Software quality and user satisfaction, in turn, have significant effects on OSS use. Additionally, OSS use and user satisfaction have significant effects on individual net benefits. This research contributes towards advancing theoretical understanding of OSS success as well as offering OSS practitioners for enhancing OSS success.","author":[{"dropping-particle":"","family":"Lee","given":"Sang-Yong Tom","non-dropping-particle":"","parse-names":false,"suffix":""},{"dropping-particle":"","family":"Kim","given":"Hee-Woong","non-dropping-particle":"","parse-names":false,"suffix":""},{"dropping-particle":"","family":"Gupta","given":"Sumeet","non-dropping-particle":"","parse-names":false,"suffix":""}],"container-title":"The International Journal of Management Science","id":"ITEM-1","issued":{"date-parts":[["2009"]]},"page":"426-438","title":"Measuring open source software success","type":"article-journal","volume":"37"},"uris":["http://www.mendeley.com/documents/?uuid=6fa74dfc-1ed4-4828-a839-c868e9fa7e43"]}],"mendeley":{"formattedCitation":"(Lee et al. 2009)","manualFormatting":"Lee et al. (2009)","plainTextFormattedCitation":"(Lee et al. 2009)","previouslyFormattedCitation":"(Lee et al. 2009)"},"properties":{"noteIndex":0},"schema":"https://github.com/citation-style-language/schema/raw/master/csl-citation.json"}</w:instrText>
      </w:r>
      <w:r w:rsidRPr="0078285B">
        <w:fldChar w:fldCharType="separate"/>
      </w:r>
      <w:r w:rsidRPr="0078285B">
        <w:rPr>
          <w:noProof/>
        </w:rPr>
        <w:t>Lee et al. (2009)</w:t>
      </w:r>
      <w:r w:rsidRPr="0078285B">
        <w:fldChar w:fldCharType="end"/>
      </w:r>
      <w:r w:rsidRPr="0078285B">
        <w:t xml:space="preserve"> adapted Delone and McLean’s (1992) IS success model to develop a FLOSS project success model in which they identified five measures of FLOSS project success: software quality, community service quality, use, user satisfaction, and individual net benefits. Most empirical studies that examine the mechanisms associated with FLOSS project success have operationalized success along one or more of the aforementioned dimensions </w:t>
      </w:r>
      <w:r w:rsidRPr="0078285B">
        <w:fldChar w:fldCharType="begin" w:fldLock="1"/>
      </w:r>
      <w:r w:rsidRPr="0078285B">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2012)","plainTextFormattedCitation":"(Crowston et al. 2012)","previouslyFormattedCitation":"(Crowston et al. 2012)"},"properties":{"noteIndex":0},"schema":"https://github.com/citation-style-language/schema/raw/master/csl-citation.json"}</w:instrText>
      </w:r>
      <w:r w:rsidRPr="0078285B">
        <w:fldChar w:fldCharType="separate"/>
      </w:r>
      <w:r w:rsidRPr="0078285B">
        <w:rPr>
          <w:noProof/>
        </w:rPr>
        <w:t>(Crowston et al. 2012)</w:t>
      </w:r>
      <w:r w:rsidRPr="0078285B">
        <w:fldChar w:fldCharType="end"/>
      </w:r>
      <w:r w:rsidRPr="0078285B">
        <w:t xml:space="preserve">. The choice of the success measures in these studies is not only a result of the nature of the relationship being examined but also conditional on the availability of data that would allow their operationalization. </w:t>
      </w:r>
    </w:p>
    <w:p w14:paraId="7FCE0CCD" w14:textId="2E016A89" w:rsidR="0078285B" w:rsidRPr="0078285B" w:rsidRDefault="0078285B" w:rsidP="0078285B">
      <w:r w:rsidRPr="0078285B">
        <w:t xml:space="preserve">Among the different available measures, ‘popularity of the project’ is a particularly useful measure of success because popular projects tend to engage a larger community of users which leads to improved ideas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Moreover, measures of popularity are also correlated to the number of bugs, the number of participants in the bug trackers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and the total number of developers overall </w:t>
      </w:r>
      <w:r w:rsidRPr="0078285B">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78285B">
        <w:fldChar w:fldCharType="separate"/>
      </w:r>
      <w:r w:rsidRPr="0078285B">
        <w:rPr>
          <w:noProof/>
        </w:rPr>
        <w:t>(Krishnamurthy 2002, Subramaniam et al. 2009)</w:t>
      </w:r>
      <w:r w:rsidRPr="0078285B">
        <w:fldChar w:fldCharType="end"/>
      </w:r>
      <w:r w:rsidRPr="0078285B">
        <w:t xml:space="preserve">. These correlations suggest that project popularity can capture the essence of both quality and functionality of the FLOSS software. Given this salience, different measures of popularity have been frequently used to determine FLOSS project success, for example —number of downloads </w:t>
      </w:r>
      <w:r w:rsidRPr="0078285B">
        <w:fldChar w:fldCharType="begin" w:fldLock="1"/>
      </w:r>
      <w:r w:rsidR="00523439">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id":"ITEM-2","itemData":{"author":[{"dropping-particle":"","family":"Fershtman","given":"Chaim","non-dropping-particle":"","parse-names":false,"suffix":""},{"dropping-particle":"","family":"Gandal","given":"Neil","non-dropping-particle":"","parse-names":false,"suffix":""}],"container-title":"Rand Journal of Economics","id":"ITEM-2","issue":"1","issued":{"date-parts":[["2011"]]},"page":"70-91","title":"Direct and indirect knowledge spillovers : the “ social network ” of open-source projects","type":"article-journal","volume":"42"},"uris":["http://www.mendeley.com/documents/?uuid=e94cc5e4-ed23-40f2-9e20-43ff5906cf53"]}],"mendeley":{"formattedCitation":"(Fershtman and Gandal 2011; Rebeca and García 2009)","plainTextFormattedCitation":"(Fershtman and Gandal 2011; Rebeca and García 2009)","previouslyFormattedCitation":"(Fershtman and Gandal 2011, Rebeca and García 2009)"},"properties":{"noteIndex":0},"schema":"https://github.com/citation-style-language/schema/raw/master/csl-citation.json"}</w:instrText>
      </w:r>
      <w:r w:rsidRPr="0078285B">
        <w:fldChar w:fldCharType="separate"/>
      </w:r>
      <w:r w:rsidR="00523439" w:rsidRPr="00523439">
        <w:rPr>
          <w:noProof/>
        </w:rPr>
        <w:t>(Fershtman and Gandal 2011; Rebeca and García 2009)</w:t>
      </w:r>
      <w:r w:rsidRPr="0078285B">
        <w:fldChar w:fldCharType="end"/>
      </w:r>
      <w:r w:rsidRPr="0078285B">
        <w:t xml:space="preserve">,  commercial success </w:t>
      </w:r>
      <w:r w:rsidRPr="0078285B">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software","type":"article-journal","volume":"85"},"uris":["http://www.mendeley.com/documents/?uuid=094de15d-167b-4eb2-ae07-b4e10499925e"]}],"mendeley":{"formattedCitation":"(Grewal et al. 2006; Midha and Palvia 2012)","plainTextFormattedCitation":"(Grewal et al. 2006; Midha and Palvia 2012)","previouslyFormattedCitation":"(Grewal et al. 2006, Midha and Palvia 2012)"},"properties":{"noteIndex":0},"schema":"https://github.com/citation-style-language/schema/raw/master/csl-citation.json"}</w:instrText>
      </w:r>
      <w:r w:rsidRPr="0078285B">
        <w:fldChar w:fldCharType="separate"/>
      </w:r>
      <w:r w:rsidR="00523439" w:rsidRPr="00523439">
        <w:rPr>
          <w:noProof/>
        </w:rPr>
        <w:t>(Grewal et al. 2006; Midha and Palvia 2012)</w:t>
      </w:r>
      <w:r w:rsidRPr="0078285B">
        <w:fldChar w:fldCharType="end"/>
      </w:r>
      <w:r w:rsidRPr="0078285B">
        <w:t xml:space="preserve">, user interest </w:t>
      </w:r>
      <w:r w:rsidRPr="0078285B">
        <w:fldChar w:fldCharType="begin" w:fldLock="1"/>
      </w:r>
      <w:r w:rsidRPr="0078285B">
        <w:instrText>ADDIN CSL_CITATION {"citationItems":[{"id":"ITEM-1","itemData":{"DOI":"10.2753/MIS0742-1222250306","ISBN":"07421222","ISSN":"0742-1222","PMID":"36456544","abstract":"In this paper, we examine how the motivations and attitudes of open source software (OSS) developers affect their preference among the three common OSS license types—Strong-Copy left, Weak-Copyleft, and Non-Copyleft. Despite the importance of the license type and developers to OSS projects, there is little understanding in open source literature of the license choice from a developer's perspective. The results from our empirical study of OSS developers reveal that the intrinsic motivation of challenge (problem solving) is associated with the developers' preference for licenses with moderate restrictions, while the extrinsic motivation of status (through peer recognition) is associated with developers' preference for licenses with least restrictions. We also find that when choosing an OSS license, a developer's attitude toward the software redistribution rights conflicts with his or her attitude toward preserving the social benefits of open source. A major implication of our findings is that OSS managers who want to attract a limited number of highly skilled programmers to their open source project should choose a restrictive OSS license. Similarly, managers of software projects for social programs could attract more developers by choosing a restrictive OSS license.","author":[{"dropping-particle":"","family":"Sen","given":"Ravi","non-dropping-particle":"","parse-names":false,"suffix":""},{"dropping-particle":"","family":"Subramaniam","given":"Chandrasekar","non-dropping-particle":"","parse-names":false,"suffix":""},{"dropping-particle":"","family":"Nelson","given":"Matthew L.","non-dropping-particle":"","parse-names":false,"suffix":""}],"container-title":"Journal of Management Information Systems","id":"ITEM-1","issue":"3","issued":{"date-parts":[["2008","12","8"]]},"page":"207-240","title":"Determinants of the Choice of Open Source Software License","type":"article-journal","volume":"25"},"uris":["http://www.mendeley.com/documents/?uuid=c3d91323-4ccc-4280-9db2-5cf9401acea1"]}],"mendeley":{"formattedCitation":"(Sen et al. 2008)","manualFormatting":"(Subramaniam and Nelson 2009, Stewart et al. 2006)","plainTextFormattedCitation":"(Sen et al. 2008)","previouslyFormattedCitation":"(Sen et al. 2008)"},"properties":{"noteIndex":0},"schema":"https://github.com/citation-style-language/schema/raw/master/csl-citation.json"}</w:instrText>
      </w:r>
      <w:r w:rsidRPr="0078285B">
        <w:fldChar w:fldCharType="separate"/>
      </w:r>
      <w:r w:rsidRPr="0078285B">
        <w:rPr>
          <w:noProof/>
        </w:rPr>
        <w:t>(Subramaniam and Nelson 2009, Stewart et al. 2006)</w:t>
      </w:r>
      <w:r w:rsidRPr="0078285B">
        <w:fldChar w:fldCharType="end"/>
      </w:r>
      <w:r w:rsidRPr="0078285B">
        <w:t xml:space="preserve">, OSS product awareness </w:t>
      </w:r>
      <w:r w:rsidRPr="0078285B">
        <w:fldChar w:fldCharType="begin" w:fldLock="1"/>
      </w:r>
      <w:r w:rsidRPr="0078285B">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78285B">
        <w:fldChar w:fldCharType="separate"/>
      </w:r>
      <w:r w:rsidRPr="0078285B">
        <w:rPr>
          <w:noProof/>
        </w:rPr>
        <w:t>(Setia et al. 2012)</w:t>
      </w:r>
      <w:r w:rsidRPr="0078285B">
        <w:fldChar w:fldCharType="end"/>
      </w:r>
      <w:r w:rsidRPr="0078285B">
        <w:t xml:space="preserve"> and project viewership and downloads </w:t>
      </w:r>
      <w:r w:rsidRPr="0078285B">
        <w:fldChar w:fldCharType="begin" w:fldLock="1"/>
      </w:r>
      <w:r w:rsidRPr="0078285B">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78285B">
        <w:fldChar w:fldCharType="separate"/>
      </w:r>
      <w:r w:rsidRPr="0078285B">
        <w:rPr>
          <w:noProof/>
        </w:rPr>
        <w:t>(Crowston et al. 2006)</w:t>
      </w:r>
      <w:r w:rsidRPr="0078285B">
        <w:fldChar w:fldCharType="end"/>
      </w:r>
      <w:r w:rsidRPr="0078285B">
        <w:t xml:space="preserve">. Following the example of these studies and in recognition of the importance of attracting greater attention from the community, we adopt popularity as the measure of FLOSS project success and use it to hypothesize and test our relationships. </w:t>
      </w:r>
    </w:p>
    <w:p w14:paraId="1ECE1880" w14:textId="19897265" w:rsidR="0078285B" w:rsidRPr="0078285B" w:rsidRDefault="0078285B" w:rsidP="00A655DD">
      <w:pPr>
        <w:pStyle w:val="Heading3"/>
      </w:pPr>
      <w:bookmarkStart w:id="13" w:name="_Toc11398802"/>
      <w:r w:rsidRPr="0078285B">
        <w:t>Nature of Task Work in FLOSS projects</w:t>
      </w:r>
      <w:bookmarkEnd w:id="13"/>
      <w:r w:rsidRPr="0078285B">
        <w:t xml:space="preserve"> </w:t>
      </w:r>
    </w:p>
    <w:p w14:paraId="638E9C12" w14:textId="77777777" w:rsidR="0078285B" w:rsidRPr="0078285B" w:rsidRDefault="0078285B" w:rsidP="0078285B">
      <w:r w:rsidRPr="0078285B">
        <w:t xml:space="preserve">Drawing from traditional commercial software development practices, early research on the task characteristics of FLOSS projects indicates the importance of modular software architectures for ensuring successful collaboration. For example, Baldwin and Clark (2006) show that a high level of modularity coupled with greater design options not only attracts more contributors but also helps to sustain their cooperation in FLOSS projects. However, an increased number of FLOSS contributors can </w:t>
      </w:r>
      <w:r w:rsidRPr="0078285B">
        <w:lastRenderedPageBreak/>
        <w:t xml:space="preserve">make task coordination difficult. Recognizing the problem of task coordination in large FLOSS projects, researchers soon began to examine the unique mechanisms through which FLOSS projects could overcome coordination issues. For example, </w:t>
      </w:r>
      <w:r w:rsidRPr="0078285B">
        <w:fldChar w:fldCharType="begin" w:fldLock="1"/>
      </w:r>
      <w:r w:rsidRPr="0078285B">
        <w:instrText>ADDIN CSL_CITATION {"citationItems":[{"id":"ITEM-1","itemData":{"abstract":"The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Research","id":"ITEM-1","issued":{"date-parts":[["2005"]]},"title":"Coordination of free / libre and open source software development","type":"paper-conference"},"uris":["http://www.mendeley.com/documents/?uuid=0974d4cd-a113-45fa-8662-1e47b3e752eb"]}],"mendeley":{"formattedCitation":"(Crowston et al. 2005)","manualFormatting":"Crowston et al. (2005)","plainTextFormattedCitation":"(Crowston et al. 2005)","previouslyFormattedCitation":"(Crowston et al. 2005)"},"properties":{"noteIndex":0},"schema":"https://github.com/citation-style-language/schema/raw/master/csl-citation.json"}</w:instrText>
      </w:r>
      <w:r w:rsidRPr="0078285B">
        <w:fldChar w:fldCharType="separate"/>
      </w:r>
      <w:r w:rsidRPr="0078285B">
        <w:rPr>
          <w:noProof/>
        </w:rPr>
        <w:t>Crowston et al. (2005)</w:t>
      </w:r>
      <w:r w:rsidRPr="0078285B">
        <w:fldChar w:fldCharType="end"/>
      </w:r>
      <w:r w:rsidRPr="0078285B">
        <w:t xml:space="preserve"> used coordination theory </w:t>
      </w:r>
      <w:r w:rsidRPr="0078285B">
        <w:fldChar w:fldCharType="begin" w:fldLock="1"/>
      </w:r>
      <w:r w:rsidRPr="0078285B">
        <w:instrText>ADDIN CSL_CITATION {"citationItems":[{"id":"ITEM-1","itemData":{"DOI":"10.1145/174666.174668","ISBN":"0360-0300","ISSN":"0360-0300","PMID":"12149047","abstract":"This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tank/subtask dependencies. Section 3 summarizes ways of applying a coordination perspective in three different domains: (1)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Computing","id":"ITEM-1","issue":"1","issued":{"date-parts":[["1994"]]},"page":"87-119","title":"The interdisciplinary study of coordination","type":"article-journal","volume":"26"},"uris":["http://www.mendeley.com/documents/?uuid=498f14e5-fd0a-459f-a876-f1d89fcd7122"]}],"mendeley":{"formattedCitation":"(Malone and Crowston 1994)","plainTextFormattedCitation":"(Malone and Crowston 1994)","previouslyFormattedCitation":"(Malone and Crowston 1994)"},"properties":{"noteIndex":0},"schema":"https://github.com/citation-style-language/schema/raw/master/csl-citation.json"}</w:instrText>
      </w:r>
      <w:r w:rsidRPr="0078285B">
        <w:fldChar w:fldCharType="separate"/>
      </w:r>
      <w:r w:rsidRPr="0078285B">
        <w:rPr>
          <w:noProof/>
        </w:rPr>
        <w:t>(Malone and Crowston 1994)</w:t>
      </w:r>
      <w:r w:rsidRPr="0078285B">
        <w:fldChar w:fldCharType="end"/>
      </w:r>
      <w:r w:rsidRPr="0078285B">
        <w:t xml:space="preserve"> to contrast coordination mechanisms in commercial software development projects with those of FLOSS projects. Another study by </w:t>
      </w:r>
      <w:r w:rsidRPr="0078285B">
        <w:fldChar w:fldCharType="begin" w:fldLock="1"/>
      </w:r>
      <w:r w:rsidRPr="0078285B">
        <w:instrText>ADDIN CSL_CITATION {"citationItems":[{"id":"ITEM-1","itemData":{"abstract":"Free/Libre Open Source Software (FLOSS) is primarily developed by distributed teams. Developers contribute from around the world and coordinate their activity almost exclusively by means of email and bulletin boards. FLOSS development teams some how profit from the advantages and evade the challenges of distributed software development. Despite the relevance of the FLOSS both for research and practice, few studies have inves- tigated the work practices adopted by these development teams. In this paper we investi- gate the structure and the coordination practices adopted by development teams during the bug-fixing process, which is considered one of main areas of FLOSS project success. In particular, based on a codification of the messages recorded in the bug tracking system of four projects, we identify the accomplished tasks, the adopted coordination mechanisms, and the role undertaken by both the FLOSS development team and the FLOSS community. We conclude with suggestions for further research.","author":[{"dropping-particle":"","family":"Crowston","given":"Kevin","non-dropping-particle":"","parse-names":false,"suffix":""},{"dropping-particle":"","family":"Scozzi","given":"Barbara","non-dropping-particle":"","parse-names":false,"suffix":""}],"container-title":"Computer Supported Activity Coordination","id":"ITEM-1","issue":"1","issued":{"date-parts":[["2004"]]},"page":"21-30","title":"Coordination Practices Within FLOSS Development Teams: The Bug Fixing Process","type":"article-journal","volume":"4"},"uris":["http://www.mendeley.com/documents/?uuid=f3ddbe68-d783-4f12-95bd-5d4aeeaf6326"]}],"mendeley":{"formattedCitation":"(Crowston and Scozzi 2004)","manualFormatting":"Crowston and Scozzi (2004)","plainTextFormattedCitation":"(Crowston and Scozzi 2004)","previouslyFormattedCitation":"(Crowston and Scozzi 2004)"},"properties":{"noteIndex":0},"schema":"https://github.com/citation-style-language/schema/raw/master/csl-citation.json"}</w:instrText>
      </w:r>
      <w:r w:rsidRPr="0078285B">
        <w:fldChar w:fldCharType="separate"/>
      </w:r>
      <w:r w:rsidRPr="0078285B">
        <w:rPr>
          <w:noProof/>
        </w:rPr>
        <w:t>Crowston and Scozzi (2004)</w:t>
      </w:r>
      <w:r w:rsidRPr="0078285B">
        <w:fldChar w:fldCharType="end"/>
      </w:r>
      <w:r w:rsidRPr="0078285B">
        <w:t xml:space="preserve"> examined the coordination mechanisms involved in bug-fixing processes and found that the tasks involved are sequential and comprise only a few steps. </w:t>
      </w:r>
      <w:r w:rsidRPr="0078285B">
        <w:fldChar w:fldCharType="begin" w:fldLock="1"/>
      </w:r>
      <w:r w:rsidRPr="0078285B">
        <w:instrText>ADDIN CSL_CITATION {"citationItems":[{"id":"ITEM-1","itemData":{"abstract":"While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Information","id":"ITEM-1","issue":"12","issued":{"date-parts":[["2010"]]},"page":"838-867","title":"Artifacts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2010)","manualFormatting":"Chua and Adrian (2010)","plainTextFormattedCitation":"(Chua and Adrian 2010)","previouslyFormattedCitation":"(Chua and Adrian 2010)"},"properties":{"noteIndex":0},"schema":"https://github.com/citation-style-language/schema/raw/master/csl-citation.json"}</w:instrText>
      </w:r>
      <w:r w:rsidRPr="0078285B">
        <w:fldChar w:fldCharType="separate"/>
      </w:r>
      <w:r w:rsidRPr="0078285B">
        <w:rPr>
          <w:noProof/>
        </w:rPr>
        <w:t>Chua and Adrian (2010)</w:t>
      </w:r>
      <w:r w:rsidRPr="0078285B">
        <w:fldChar w:fldCharType="end"/>
      </w:r>
      <w:r w:rsidRPr="0078285B">
        <w:t xml:space="preserve"> examined how the characteristics of material artifacts impact cross-project coordination in large open source projects. </w:t>
      </w:r>
      <w:r w:rsidRPr="0078285B">
        <w:fldChar w:fldCharType="begin" w:fldLock="1"/>
      </w:r>
      <w:r w:rsidRPr="0078285B">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Mozilla","type":"article-journal","volume":"11"},"uris":["http://www.mendeley.com/documents/?uuid=bf4ff0b8-b9d5-408f-9277-2253cb715453"]}],"mendeley":{"formattedCitation":"(Mockus et al. 2002)","manualFormatting":"Mockus et al. (2002)","plainTextFormattedCitation":"(Mockus et al. 2002)","previouslyFormattedCitation":"(Mockus et al. 2002)"},"properties":{"noteIndex":0},"schema":"https://github.com/citation-style-language/schema/raw/master/csl-citation.json"}</w:instrText>
      </w:r>
      <w:r w:rsidRPr="0078285B">
        <w:fldChar w:fldCharType="separate"/>
      </w:r>
      <w:r w:rsidRPr="0078285B">
        <w:rPr>
          <w:noProof/>
        </w:rPr>
        <w:t>Mockus et al. (2002)</w:t>
      </w:r>
      <w:r w:rsidRPr="0078285B">
        <w:fldChar w:fldCharType="end"/>
      </w:r>
      <w:r w:rsidRPr="0078285B">
        <w:t xml:space="preserve"> examined the impact of project size on the coordination mechanisms adopted. </w:t>
      </w:r>
    </w:p>
    <w:p w14:paraId="710659DE" w14:textId="00747F3B" w:rsidR="0078285B" w:rsidRPr="0078285B" w:rsidRDefault="0078285B" w:rsidP="0078285B">
      <w:r w:rsidRPr="0078285B">
        <w:t xml:space="preserve">While this large body of research provides an excellent understanding of FLOSS task work from the perspective of codebase architecture (e.g., modularity; </w:t>
      </w:r>
      <w:r w:rsidRPr="0078285B">
        <w:fldChar w:fldCharType="begin" w:fldLock="1"/>
      </w:r>
      <w:r w:rsidRPr="0078285B">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2006)","manualFormatting":"Baldwin and Clark 2006)","plainTextFormattedCitation":"(Baldwin and Clark 2006)","previouslyFormattedCitation":"(Baldwin and Clark 2006)"},"properties":{"noteIndex":0},"schema":"https://github.com/citation-style-language/schema/raw/master/csl-citation.json"}</w:instrText>
      </w:r>
      <w:r w:rsidRPr="0078285B">
        <w:fldChar w:fldCharType="separate"/>
      </w:r>
      <w:r w:rsidRPr="0078285B">
        <w:rPr>
          <w:noProof/>
        </w:rPr>
        <w:t>Baldwin and Clark 2006)</w:t>
      </w:r>
      <w:r w:rsidRPr="0078285B">
        <w:fldChar w:fldCharType="end"/>
      </w:r>
      <w:r w:rsidRPr="0078285B">
        <w:t xml:space="preserve"> and of coordination mechanisms </w:t>
      </w:r>
      <w:r w:rsidRPr="0078285B">
        <w:fldChar w:fldCharType="begin" w:fldLock="1"/>
      </w:r>
      <w:r w:rsidR="00523439">
        <w:instrText>ADDIN CSL_CITATION {"citationItems":[{"id":"ITEM-1","itemData":{"author":[{"dropping-particle":"","family":"Mockus","given":"Audris","non-dropping-particle":"","parse-names":false,"suffix":""},{"dropping-particle":"","family":"Fielding","given":"Roy T.","non-dropping-particle":"","parse-names":false,"suffix":""},{"dropping-particle":"","family":"Herbsleb","given":"James","non-dropping-particle":"","parse-names":false,"suffix":""}],"container-title":"ACM Transactions on Software Engineering and Methodology","id":"ITEM-1","issue":"3","issued":{"date-parts":[["2002"]]},"page":"309-346","title":"Two case studies of open source software development: Apache and Mozilla","type":"article-journal","volume":"11"},"uris":["http://www.mendeley.com/documents/?uuid=bf4ff0b8-b9d5-408f-9277-2253cb715453"]},{"id":"ITEM-2","itemData":{"abstract":"The apparent success of free/libre open source software (FLOSS) development projects such as Linux, Apache, and many others has raised the question, what lessons from FLOSS development can be transferred to mainstream software development? In this paper, we use coordination theory to analyze coordination mechanisms in FLOSS development and compare our analysis with existing literature on coordination in proprietary software development. We examined developer interaction data from three active and successful FLOSS projects and used content analysis to identify the coordination mechanisms used by the participants. We found that there were similarities between the FLOSS groups and the reported practices of the proprietary project in the coordination mechanisms used to manage task-task dependencies. However, we found clear differences in the coordination mechanisms used to manage task-actor dependencies. While published descriptions of proprietary software development involved an elaborate system to locate the developer who owned the relevant piece of code, we found that “self-assignment” was the most common mechanism across three FLOSS projects. This coordination mechanism is consistent with expectations for distributed and largely volunteer teams. We conclude by discussing whether these emergent practices can be usefully transferred to mainstream practice and indicating directions for future research.","author":[{"dropping-particle":"","family":"Crowston","given":"Kevin","non-dropping-particle":"","parse-names":false,"suffix":""},{"dropping-particle":"","family":"Wei","given":"Kangning","non-dropping-particle":"","parse-names":false,"suffix":""},{"dropping-particle":"","family":"Li","given":"Qing","non-dropping-particle":"","parse-names":false,"suffix":""}],"container-title":"Institute for Software Research","id":"ITEM-2","issued":{"date-parts":[["2005"]]},"title":"Coordination of free / libre and open source software development","type":"paper-conference"},"uris":["http://www.mendeley.com/documents/?uuid=0974d4cd-a113-45fa-8662-1e47b3e752eb"]},{"id":"ITEM-3","itemData":{"abstract":"While there has been some research on coordination in FLOSS, such research has focused on coordination within a project or within a group. The area of cross-project coordination, where shared goals are tenuous or non-existent, has been under-researched. This paper explores the question of how multiple projects working on a single piece of existing software in the FLOSS environment can coordinate. Using the Ordering Systems lens, we examine this question via a cross-case analysis of four projects performed on the open source game Jagged Alliance 2 (JA2) in the forum Bear’s Pit. Our main findings are that: (1) Ongoing cross-project ordering systems are influenced by the materiality of development artifacts. (2) The emergent trajectory of cross-project ordering systems is influenced by affordances that emerge from the interaction between the goals and desires of the project team building the development artifact, and the materiality of the development artifact. (3) When two parties need to coordinate in the ordering system, all or almost all coordination effort can be borne by a single party. Furthermore, over time, emergent FLOSS projects bear more coordination effort than stable, mature projects.","author":[{"dropping-particle":"","family":"Chua","given":"Cecil Eng Huang","non-dropping-particle":"","parse-names":false,"suffix":""},{"dropping-particle":"","family":"Adrian","given":"Yong Kwang Yeow","non-dropping-particle":"","parse-names":false,"suffix":""}],"container-title":"Journal of the Association for Information","id":"ITEM-3","issue":"12","issued":{"date-parts":[["2010"]]},"page":"838-867","title":"Artifacts , actors , and interactions in the cross- project coordination practices of open-source communities","type":"article-journal","volume":"11"},"uris":["http://www.mendeley.com/documents/?uuid=a02aff51-6537-4af1-a8d1-03b2d9b73ff9"]}],"mendeley":{"formattedCitation":"(Chua and Adrian 2010; Crowston et al. 2005; Mockus et al. 2002)","manualFormatting":"(e.g., Chua and Adrian 2010, Crowston et al. 2005, Mockus et al. 2002)","plainTextFormattedCitation":"(Chua and Adrian 2010; Crowston et al. 2005; Mockus et al. 2002)","previouslyFormattedCitation":"(Chua and Adrian 2010, Crowston et al. 2005, Mockus et al. 2002)"},"properties":{"noteIndex":0},"schema":"https://github.com/citation-style-language/schema/raw/master/csl-citation.json"}</w:instrText>
      </w:r>
      <w:r w:rsidRPr="0078285B">
        <w:fldChar w:fldCharType="separate"/>
      </w:r>
      <w:r w:rsidRPr="0078285B">
        <w:rPr>
          <w:noProof/>
        </w:rPr>
        <w:t>(e.g., Chua and Adrian 2010, Crowston et al. 2005, Mockus et al. 2002)</w:t>
      </w:r>
      <w:r w:rsidRPr="0078285B">
        <w:fldChar w:fldCharType="end"/>
      </w:r>
      <w:r w:rsidRPr="0078285B">
        <w:t xml:space="preserve">, rather less is known about the sociotechnical nature of work organization during the production process. Recognizing this gap, two recent works have attempted to provide a greater understanding from this perspective - a)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who found that superposition of tasks is the dominant work- orchestrating mechanism in FLOSS environments, on the basis of which, they conceptualized the theory of collaboration through open superposition b)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who theorized developer and developmental interdependencies outside the purview of superposition, which are resolved by unique task and knowledge routines. The current research attempts to advance the theory of collaboration through open superposition by scrutinizing the assumptions that define the boundaries for the influence of superposition. While the current study is restricted to understanding the influence of task work orchestration as proposed by the theory of collaboration through open superposition, we acknowledge that future studies delineating the works of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and </w:t>
      </w:r>
      <w:r w:rsidRPr="0078285B">
        <w:fldChar w:fldCharType="begin" w:fldLock="1"/>
      </w:r>
      <w:r w:rsidRPr="0078285B">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78285B">
        <w:fldChar w:fldCharType="separate"/>
      </w:r>
      <w:r w:rsidRPr="0078285B">
        <w:rPr>
          <w:noProof/>
        </w:rPr>
        <w:t>Lindberg et al. (2016)</w:t>
      </w:r>
      <w:r w:rsidRPr="0078285B">
        <w:fldChar w:fldCharType="end"/>
      </w:r>
      <w:r w:rsidRPr="0078285B">
        <w:t xml:space="preserve"> would supplement the effort to understand the influence of work structures on the success of projects.</w:t>
      </w:r>
    </w:p>
    <w:p w14:paraId="1BB2991B" w14:textId="77777777" w:rsidR="0078285B" w:rsidRPr="0078285B" w:rsidRDefault="0078285B" w:rsidP="0078285B">
      <w:r w:rsidRPr="0078285B">
        <w:rPr>
          <w:b/>
        </w:rPr>
        <w:t xml:space="preserve">Theory of Collaboration through Open Superposition.  </w:t>
      </w:r>
      <w:r w:rsidRPr="0078285B">
        <w:t xml:space="preserve">Superposition is the process through which software development occurs in a sequential manner, with changes to the software added incrementally, on top of one another. Each change represents a task that is independently built by a contributor and has its own functional payoff through the improvements it brings to the application </w:t>
      </w:r>
      <w:r w:rsidRPr="0078285B">
        <w:lastRenderedPageBreak/>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Superposed task work is characterized by (a) individual task work, and (b) incremental layering of motivationally independent tasks. This unique work-breakdown structure has been found to accomplish complex work through a process of ‘productive deferral’; Productive deferral is the process by which, tasks that are envisioned to be too large to be implemented through individual, motivationally independent layers are deferred until code written by someone else (and sometimes for entirely different reasons) makes the envisioned task easy enough to be undertaken through relatively simple, quick individual work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Thus, FLOSS contributors often wait for the ‘missing piece’ of code to be developed by someone else in the community before getting back to complete the large task. We leverage on the latent mechanism of productive deferral, prevalent in FLOSS development, to describe the hypothesized relationships.  </w:t>
      </w:r>
    </w:p>
    <w:p w14:paraId="2DA8533D" w14:textId="5B14A5F2" w:rsidR="0078285B" w:rsidRPr="0078285B" w:rsidRDefault="0078285B" w:rsidP="0078285B">
      <w:r w:rsidRPr="0078285B">
        <w:t xml:space="preserve">The theory of collaboration through open superposition states that in the case of FLOSS projects, an emergent superposition of tasks provides the most effective work-breakdown structure for enhancing motivation to contribute, and at the same time allows for the creation of complex software. To build their argument, Howison and Crowston (2014) invoke theories of motivation and coordination. Specifically, they expand the work of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2010)","manualFormatting":"Ke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who apply self-determination theory (SDT;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2000)","manualFormatting":"Ryan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Pr="0078285B">
        <w:rPr>
          <w:noProof/>
        </w:rPr>
        <w:t>Ryan and Deci 2000)</w:t>
      </w:r>
      <w:r w:rsidRPr="0078285B">
        <w:fldChar w:fldCharType="end"/>
      </w:r>
      <w:r w:rsidRPr="0078285B">
        <w:t xml:space="preserve"> and affective events theory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1996)","manualFormatting":"Weiss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to show that superposition creates an effective work-breakdown structure that satisfies the three psychological needs of autonomy, competence, and relatedness posited by SDT, leading contributors to expend greater task effort in FLOSS projects. First, superposition minimizes the interdependencies among contributors, thereby satisfying their need for </w:t>
      </w:r>
      <w:r w:rsidRPr="0078285B">
        <w:rPr>
          <w:i/>
        </w:rPr>
        <w:t>autonomy</w:t>
      </w:r>
      <w:r w:rsidRPr="0078285B">
        <w:t xml:space="preserve">. Second, superposition promotes contributors’ sense of </w:t>
      </w:r>
      <w:r w:rsidRPr="0078285B">
        <w:rPr>
          <w:i/>
        </w:rPr>
        <w:t>competence</w:t>
      </w:r>
      <w:r w:rsidRPr="0078285B">
        <w:t xml:space="preserve">, because each task independently results in an improvement to the shared output of the project. Third, superposition addresses the need for </w:t>
      </w:r>
      <w:r w:rsidRPr="0078285B">
        <w:rPr>
          <w:i/>
        </w:rPr>
        <w:t>relatedness</w:t>
      </w:r>
      <w:r w:rsidRPr="0078285B">
        <w:t>, as the layering of tasks on the work of others and the potential support from other contributors provides connectedness in a manner that does not undermine contributors’ autonomy. In the subsequent subsection, we look at how satisfying the motivational mechanisms invoked by superposition may influence the popularity of the project.</w:t>
      </w:r>
    </w:p>
    <w:p w14:paraId="2D8E0801" w14:textId="2DF20E37" w:rsidR="0078285B" w:rsidRPr="0078285B" w:rsidRDefault="0078285B" w:rsidP="0078285B">
      <w:r w:rsidRPr="0078285B">
        <w:rPr>
          <w:b/>
        </w:rPr>
        <w:t>Relationship between Degree of Superposition and FLOSS Project Popularity.</w:t>
      </w:r>
      <w:r w:rsidRPr="0078285B">
        <w:t xml:space="preserve"> By providing the motivational mechanisms that satisfy the innate psychological needs of competence, autonomy, and relatedness, superposition generates a positive affective state for contributors </w:t>
      </w:r>
      <w:r w:rsidRPr="0078285B">
        <w:fldChar w:fldCharType="begin" w:fldLock="1"/>
      </w:r>
      <w:r w:rsidR="00523439">
        <w:instrText>ADDIN CSL_CITATION {"citationItems":[{"id":"ITEM-1","itemData":{"DOI":"10.1037/0003-066X.55.1.68","abstract":"Human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Psychologist","id":"ITEM-1","issue":"February","issued":{"date-parts":[["2000"]]},"page":"68-78","title":"Self-determinaton theory and the facilitation of intrinsic motivation, social development, and well-being","type":"article-journal","volume":"55"},"uris":["http://www.mendeley.com/documents/?uuid=bffb5d1f-b83c-48c8-9868-0b9751c61f78"]}],"mendeley":{"formattedCitation":"(Richard M. Ryan and Deci 2000)","plainTextFormattedCitation":"(Richard M. Ryan and Deci 2000)","previouslyFormattedCitation":"(Ryan and Deci 2000)"},"properties":{"noteIndex":0},"schema":"https://github.com/citation-style-language/schema/raw/master/csl-citation.json"}</w:instrText>
      </w:r>
      <w:r w:rsidRPr="0078285B">
        <w:fldChar w:fldCharType="separate"/>
      </w:r>
      <w:r w:rsidR="00523439" w:rsidRPr="00523439">
        <w:rPr>
          <w:noProof/>
        </w:rPr>
        <w:t xml:space="preserve">(Richard M. Ryan and </w:t>
      </w:r>
      <w:r w:rsidR="00523439" w:rsidRPr="00523439">
        <w:rPr>
          <w:noProof/>
        </w:rPr>
        <w:lastRenderedPageBreak/>
        <w:t>Deci 2000)</w:t>
      </w:r>
      <w:r w:rsidRPr="0078285B">
        <w:fldChar w:fldCharType="end"/>
      </w:r>
      <w:r w:rsidRPr="0078285B">
        <w:t xml:space="preserve">. The increased positive affective state enhances the task effort that an individual will expend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encouraging greater contributions to the FLOSS project and leading to an increase in the quality, functionality, and usability of the software for the end user </w:t>
      </w:r>
      <w:r w:rsidRPr="0078285B">
        <w:fldChar w:fldCharType="begin" w:fldLock="1"/>
      </w:r>
      <w:r w:rsidRPr="0078285B">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development","type":"article-journal","volume":"11"},"uris":["http://www.mendeley.com/documents/?uuid=ad4cd1c5-e0a9-481a-9068-0b3d6864f252"]}],"mendeley":{"formattedCitation":"(Ke and Zhang 2010)","plainTextFormattedCitation":"(Ke and Zhang 2010)","previouslyFormattedCitation":"(Ke and Zhang 2010)"},"properties":{"noteIndex":0},"schema":"https://github.com/citation-style-language/schema/raw/master/csl-citation.json"}</w:instrText>
      </w:r>
      <w:r w:rsidRPr="0078285B">
        <w:fldChar w:fldCharType="separate"/>
      </w:r>
      <w:r w:rsidRPr="0078285B">
        <w:rPr>
          <w:noProof/>
        </w:rPr>
        <w:t>(Ke and Zhang 2010)</w:t>
      </w:r>
      <w:r w:rsidRPr="0078285B">
        <w:fldChar w:fldCharType="end"/>
      </w:r>
      <w:r w:rsidRPr="0078285B">
        <w:t xml:space="preserve">. Consequently, an increase in the degree of superposition is expected to positively influence the popularity of a FLOSS project among users. But will continual increases in the degree of superposition be associated with progressive growth in the FLOSS project’s popularity? To answer this question, we need to delve deeper into the mechanisms that contribute to the increased popularity of FLOSS projects. </w:t>
      </w:r>
    </w:p>
    <w:p w14:paraId="3CD5D4B9" w14:textId="43D140CB" w:rsidR="0078285B" w:rsidRPr="0078285B" w:rsidRDefault="0078285B" w:rsidP="0078285B">
      <w:r w:rsidRPr="0078285B">
        <w:t xml:space="preserve">While superposition provides a positive motivational mechanism for individuals to contribute to FLOSS projects, we contend that there is a potential cost involved in adopting a superposed work-breakdown structure. This cost, which stems from the inefficiencies involved in adopting a sequential pattern of development (with very little co-work), becomes a concern at higher degrees of superposition, where contributors tend to predominantly defer complex/big tasks rather than engage in co-work. This increased adoption of the productive deferral mechanism and avoidance of co-work associated with a high degree of superposition will encourage potential contributors to wait until the missing piece has been provided by someone else in the FLOSS community. This may lead to a perceived loss of the contributor’s control over the project </w:t>
      </w:r>
      <w:r w:rsidRPr="0078285B">
        <w:fldChar w:fldCharType="begin" w:fldLock="1"/>
      </w:r>
      <w:r w:rsidRPr="0078285B">
        <w:instrText>ADDIN CSL_CITATION {"citationItems":[{"id":"ITEM-1","itemData":{"DOI":"10.1016/j.hrmr.2014.02.001","ISBN":"1053-4822","ISSN":"10534822","abstract":"Although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Review","id":"ITEM-1","issue":"4","issued":{"date-parts":[["2014"]]},"page":"238-298","title":"The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2014)","plainTextFormattedCitation":"(Guenter et al. 2014)","previouslyFormattedCitation":"(Guenter et al. 2014)"},"properties":{"noteIndex":0},"schema":"https://github.com/citation-style-language/schema/raw/master/csl-citation.json"}</w:instrText>
      </w:r>
      <w:r w:rsidRPr="0078285B">
        <w:fldChar w:fldCharType="separate"/>
      </w:r>
      <w:r w:rsidRPr="0078285B">
        <w:rPr>
          <w:noProof/>
        </w:rPr>
        <w:t>(Guenter et al. 2014)</w:t>
      </w:r>
      <w:r w:rsidRPr="0078285B">
        <w:fldChar w:fldCharType="end"/>
      </w:r>
      <w:r w:rsidRPr="0078285B">
        <w:t xml:space="preserve">, leading to some frustration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Overall, this may result in an arousal of negative affect in contributors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context","type":"article-journal","volume":"37"},"uris":["http://www.mendeley.com/documents/?uuid=f1c50bf9-c712-46b4-8199-3f4c4bd7016d"]},{"id":"ITEM-2","itemData":{"DOI":"10.1016/j.hrmr.2014.02.001","ISBN":"1053-4822","ISSN":"10534822","abstract":"Although timely exchange of information is critical to organizations, it often fails to happen. In this paper, we present a conceptual framework for understanding how delays in information exchange negatively impact employee outcomes. Using affective events theory, delays are conceptualized as workplace events. In contrast to prior delay research, we adopt a temporal perspective for studying employees' experiences during a delay and how these experiences influence interpersonal behavior. We suggest that how employees appraise and experience delays depends, critically, upon the coworker and his or her behavior during the delay. We also identify a set of situational and dispositional factors that are important for predicting when delays in information exchange are likely to undermine coworker relationships and when they are not. Throughout the paper, we develop propositions to guide research and human resource management practice.","author":[{"dropping-particle":"","family":"Guenter","given":"Hannes","non-dropping-particle":"","parse-names":false,"suffix":""},{"dropping-particle":"","family":"Emmerik","given":"I. J Hetty","non-dropping-particle":"van","parse-names":false,"suffix":""},{"dropping-particle":"","family":"Schreurs","given":"Bert","non-dropping-particle":"","parse-names":false,"suffix":""}],"container-title":"Human Resource Management Review","id":"ITEM-2","issue":"4","issued":{"date-parts":[["2014"]]},"page":"238-298","title":"The negative effects of delays in information exchange: Looking at workplace relationships from an affective events perspective","type":"article-journal","volume":"24"},"uris":["http://www.mendeley.com/documents/?uuid=0862c460-066d-487b-b4ff-78cf4873040a"]}],"mendeley":{"formattedCitation":"(Guenter et al. 2014; Zhang 2013)","manualFormatting":"(Zhang 2013)","plainTextFormattedCitation":"(Guenter et al. 2014; Zhang 2013)","previouslyFormattedCitation":"(Guenter et al. 2014, Zhang 2013)"},"properties":{"noteIndex":0},"schema":"https://github.com/citation-style-language/schema/raw/master/csl-citation.json"}</w:instrText>
      </w:r>
      <w:r w:rsidRPr="0078285B">
        <w:fldChar w:fldCharType="separate"/>
      </w:r>
      <w:r w:rsidRPr="0078285B">
        <w:rPr>
          <w:noProof/>
        </w:rPr>
        <w:t>(Zhang 2013)</w:t>
      </w:r>
      <w:r w:rsidRPr="0078285B">
        <w:fldChar w:fldCharType="end"/>
      </w:r>
      <w:r w:rsidRPr="0078285B">
        <w:t xml:space="preserve">, especially if they have to face long delays while waiting for the work of others to make the envisioned task simpler </w:t>
      </w:r>
      <w:r w:rsidRPr="0078285B">
        <w:fldChar w:fldCharType="begin" w:fldLock="1"/>
      </w:r>
      <w:r w:rsidRPr="0078285B">
        <w:instrText>ADDIN CSL_CITATION {"citationItems":[{"id":"ITEM-1","itemData":{"DOI":"10.1016/S0169-8141(01)00045-2","ISBN":"0169-8141","ISSN":"01698141","abstract":"Individuals searching for information on the World Wide Web are more likely to lose interest in a site if download times exceed 10 s (Nielsen, 1996). Long download times result in increased frustration and dissatisfaction, as well as lost profits for e-commerce web sites. This study investigated the effect of web page download delays on user performance and frustration. Twenty-five participants were presented information location tasks on a web site with varying download delays. The effect of delays (1, 30, 60 s) on lostness, frustration, and task completion was examined. The results indicated a marginal effect of delay on lostness, with participants being less lost in the 60 s delay conditions than the 1 or 30 s delay conditions. Frustration was affected by longer delay times, with the 60 and 30 s delays being rated as significantly more frustrating than the 1 s delays. The proportion of tasks completed was also lower for the longer delay conditions. These findings indicate that, for web site efficiency, faster may not always be better. Designers are encouraged to consider the cognitive demands of the tasks performed with their web site. Relevance to industry: Studies on web page download time are relevant to industry since it is important to identify specific recommendations for response times based on audience and task demands. In addition, a major complaint for users is download time on the Internet, so aspects that affect perceptions of download time are worthy of investigation. ?? 2002 Elsevier Science B.V. All rights reserved.","author":[{"dropping-particle":"","family":"Selvidge","given":"P. R.","non-dropping-particle":"","parse-names":false,"suffix":""},{"dropping-particle":"","family":"Chaparro","given":"B. S.","non-dropping-particle":"","parse-names":false,"suffix":""},{"dropping-particle":"","family":"Bender","given":"G. T.","non-dropping-particle":"","parse-names":false,"suffix":""}],"container-title":"International Journal of Industrial Ergonomics","id":"ITEM-1","issue":"1","issued":{"date-parts":[["2002"]]},"page":"15-20","title":"The world wide wait: Effects of delays on user performance","type":"article-journal","volume":"29"},"uris":["http://www.mendeley.com/documents/?uuid=9405f0cb-6b13-4ec3-a914-a9efef575627"]}],"mendeley":{"formattedCitation":"(Selvidge et al. 2002)","plainTextFormattedCitation":"(Selvidge et al. 2002)","previouslyFormattedCitation":"(Selvidge et al. 2002)"},"properties":{"noteIndex":0},"schema":"https://github.com/citation-style-language/schema/raw/master/csl-citation.json"}</w:instrText>
      </w:r>
      <w:r w:rsidRPr="0078285B">
        <w:fldChar w:fldCharType="separate"/>
      </w:r>
      <w:r w:rsidRPr="0078285B">
        <w:rPr>
          <w:noProof/>
        </w:rPr>
        <w:t>(Selvidge et al. 2002)</w:t>
      </w:r>
      <w:r w:rsidRPr="0078285B">
        <w:fldChar w:fldCharType="end"/>
      </w:r>
      <w:r w:rsidRPr="0078285B">
        <w:t xml:space="preserve">. Prior studies have shown that negative affective states caused by loss of control and frustration result in reduced task effort </w:t>
      </w:r>
      <w:r w:rsidRPr="0078285B">
        <w:fldChar w:fldCharType="begin" w:fldLock="1"/>
      </w:r>
      <w:r w:rsidR="00523439">
        <w:instrText>ADDIN CSL_CITATION {"citationItems":[{"id":"ITEM-1","itemData":{"abstract":"Affect is a critical factor in human decisions and behaviors within many social contexts. In the information and communication technology (ICT) context, a growing number of studies consider the affective dimension of human interaction with ICTs. However, few of these studies take systematic approaches, resulting in inconsistent conclusions and contradictory advice for researchers and practitioners. Many of these issues stem from ambiguous conceptualizations of various affective concepts and their relationships. Before researchers can address questions such as “what causes affective responses in an ICT context” and “what impacts do affective responses have on human interaction with ICTs,” a theoretical foundation for affective concepts and their relationships has to be established. This theory and review paper addresses three research questions: (1) What are pertinent affective concepts in the ICT context? (2) In what ways are these affective concepts similar to, or different from each other? (3) How do these affective concepts relate to or influence one another? Based on theoretical reasoning and empirical evidence, the affective response model (ARM) is developed. ARM is a theoretically bound conceptual framework that provides a systematic and holistic reference map for any ICT study that considers affect. It includes a taxonomy that classifies affective concepts along five dimensions: the residing, the temporal, the particular/general stimulus, the object/behavior stimulus, and the process/outcome dimensions. ARM also provides a nomological network to indicate the causal or co-occurring relationships among the various types of affective concepts in an ICT interaction episode. ARM has the power for explaining and predicting, as well as prescribing, potential future research directions.","author":[{"dropping-particle":"","family":"Zhang","given":"Ping","non-dropping-particle":"","parse-names":false,"suffix":""}],"container-title":"MIS Quarterly","id":"ITEM-1","issue":"1","issued":{"date-parts":[["2013"]]},"page":"247-274","title":"The affective response model: A theoretical framework of affective concepts and their relationships in the ICT context","type":"article-journal","volume":"37"},"uris":["http://www.mendeley.com/documents/?uuid=f1c50bf9-c712-46b4-8199-3f4c4bd7016d"]},{"id":"ITEM-2","itemData":{"DOI":"1-55938-938-9","ISBN":"0191-3085","ISSN":"0191-3085","PMID":"6789859","abstract":"In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Behavior","id":"ITEM-2","issued":{"date-parts":[["1996"]]},"page":"1-74","title":"Affective events theory: A theoretical discussion of the structure, causes and consequences of affective experiences at work","type":"article-journal","volume":"18"},"uris":["http://www.mendeley.com/documents/?uuid=e3759095-68f1-4773-9ba7-f241d905ca26"]},{"id":"ITEM-3","itemData":{"abstract":"A dynamic model of personal control is proposed in this paper. Personal control is defined as the individual's beliefs, at a given point in time, in his or her ability to effect a change, in a desired direction, on the environment. Individuals in organizations are viewed as desir- ous of increasing their personal control. It is argued that employees of organizations persist in their attempts to restore a balance in their control perceptions, even when desired outcomes may not be attain- able. Managerial implications of the model are described.","author":[{"dropping-particle":"","family":"Greenberger","given":"David B","non-dropping-particle":"","parse-names":false,"suffix":""},{"dropping-particle":"","family":"Strasser","given":"Stephen","non-dropping-particle":"","parse-names":false,"suffix":""}],"container-title":"Academy of Management Review","id":"ITEM-3","issue":"1","issued":{"date-parts":[["1986"]]},"page":"164-177","title":"Development and application of a model of personal control in organizations","type":"article-journal","volume":"11"},"uris":["http://www.mendeley.com/documents/?uuid=7edddd89-7587-4942-a040-671dbb71adee"]}],"mendeley":{"formattedCitation":"(Greenberger and Strasser 1986; Weiss and Cropanzo 1996; Zhang 2013)","plainTextFormattedCitation":"(Greenberger and Strasser 1986; Weiss and Cropanzo 1996; Zhang 2013)","previouslyFormattedCitation":"(Greenberger and Strasser 1986, Weiss and Cropanzo 1996, Zhang 2013)"},"properties":{"noteIndex":0},"schema":"https://github.com/citation-style-language/schema/raw/master/csl-citation.json"}</w:instrText>
      </w:r>
      <w:r w:rsidRPr="0078285B">
        <w:fldChar w:fldCharType="separate"/>
      </w:r>
      <w:r w:rsidR="00523439" w:rsidRPr="00523439">
        <w:rPr>
          <w:noProof/>
        </w:rPr>
        <w:t>(Greenberger and Strasser 1986; Weiss and Cropanzo 1996; Zhang 2013)</w:t>
      </w:r>
      <w:r w:rsidRPr="0078285B">
        <w:fldChar w:fldCharType="end"/>
      </w:r>
      <w:r w:rsidRPr="0078285B">
        <w:t xml:space="preserve">, which may result in a decrease in the quality, functionality, and usability of the software. This may in turn be instrumental in reducing the popularity of the project. </w:t>
      </w:r>
    </w:p>
    <w:p w14:paraId="724E862F" w14:textId="6E96FE79" w:rsidR="0078285B" w:rsidRPr="0078285B" w:rsidRDefault="0078285B" w:rsidP="0078285B">
      <w:r w:rsidRPr="0078285B">
        <w:t xml:space="preserve">Hence, we can see that superposition has both positive and negative latent influences. The positive motivational environment enabled by enhanced autonomy tends to be countered by the negative influence of loss of control and frustration due to avoidance of co-work at increasing levels of superposition. To understand the combined effect of these latent influences we can envision their approximate functional forms and combine them additively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In our case, the two latent functions are - a) the influence of superposition in increasing the positive affective state of the </w:t>
      </w:r>
      <w:r w:rsidRPr="0078285B">
        <w:lastRenderedPageBreak/>
        <w:t xml:space="preserve">contributor due to increased autonomy, and b) the influence of superposition in increasing the negative affective state of the contributor due to increased loss of control and frustration. We propose that the relationship between degree of superposition and the positive affective state of the contributor due to increased autonomy follows the law of diminishing returns. That is, with each additional increase in superposition while keeping other aspects constant, there is a decline in the marginal benefit that a contributor perceives from an increase in autonomy. On the other hand, we propose that loss of control and frustration caused due to avoidance of co-work and productive deferral mechanisms tends to manifest itself at high values of superposition. That is, the influence of superposition on increasing the negative affective state of contributors follows an increasing trend. Thus, we see that the latent effect of superposition on the positive affective state (through an increase in autonomy) increases at a decreasing rate and eventually levels of; while its effect on the negative affective state (through an increase in frustration and loss of control) is low at lesser levels of superposition but increases at an increasing rate (see Figure 1). When latent relationships of these forms are combined, the result is an overall inverted U-shaped relationship between degree of superposition and the net affective state </w:t>
      </w:r>
      <w:r w:rsidRPr="0078285B">
        <w:rPr>
          <w:vertAlign w:val="superscript"/>
        </w:rPr>
        <w:footnoteReference w:id="5"/>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 Figure 1;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 Figure 1; Haans et al. 2015)</w:t>
      </w:r>
      <w:r w:rsidRPr="0078285B">
        <w:fldChar w:fldCharType="end"/>
      </w:r>
      <w:r w:rsidRPr="0078285B">
        <w:t xml:space="preserve">.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changes in the affective states of contributors can result in corresponding changes to the task effort they expend. In turn, the changes in task effort manifest as variations in its popularity.</w:t>
      </w:r>
    </w:p>
    <w:p w14:paraId="497EB621" w14:textId="77777777" w:rsidR="0078285B" w:rsidRPr="0078285B" w:rsidRDefault="0078285B" w:rsidP="0078285B">
      <w:r w:rsidRPr="0078285B">
        <w:t xml:space="preserve">Thus, we posit that in the FLOSS context, the relationship between superposition and the popularity of a project is positive until the popularity of the project reaches a maximum, after which the relationship becomes negative. That is, as the degree of superposition initially increases, the popularity of the FLOSS project increases because in the beginning superposition provides the right motivational mechanisms to attract and retain contributors. But at a certain degree of superposition (the turning point), the marginal benefit from an increase in autonomy is counterbalanced by a reduction in project popularity, which is attributable to the negative affect arising from productive deferral mechanisms and avoidance of co-work. Hence, we hypothesize: </w:t>
      </w:r>
    </w:p>
    <w:p w14:paraId="208BF116" w14:textId="31AD67C9" w:rsidR="0078285B" w:rsidRPr="0078285B" w:rsidRDefault="0078285B" w:rsidP="0078285B">
      <w:pPr>
        <w:rPr>
          <w:i/>
        </w:rPr>
      </w:pPr>
      <w:r w:rsidRPr="0078285B">
        <w:rPr>
          <w:i/>
        </w:rPr>
        <w:lastRenderedPageBreak/>
        <w:t>Hypothesis 1. In the context of FLOSS projects, the degree of superposition has a nonlinear relationship with project popularity such that project popularity increases with an increase in the degree of superposition up to a particular value (the turning point). Beyond this optimal degree of superposition, any further increase reduces the popularity of the project.</w:t>
      </w:r>
    </w:p>
    <w:p w14:paraId="33AC935D" w14:textId="77777777" w:rsidR="0078285B" w:rsidRPr="0078285B" w:rsidRDefault="0078285B" w:rsidP="0078285B">
      <w:pPr>
        <w:rPr>
          <w:i/>
        </w:rPr>
      </w:pPr>
      <w:r w:rsidRPr="0078285B">
        <w:rPr>
          <w:noProof/>
        </w:rPr>
        <w:drawing>
          <wp:inline distT="0" distB="0" distL="0" distR="0" wp14:anchorId="10969BEC" wp14:editId="7CE86274">
            <wp:extent cx="5209277" cy="2375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126" cy="2379961"/>
                    </a:xfrm>
                    <a:prstGeom prst="rect">
                      <a:avLst/>
                    </a:prstGeom>
                    <a:noFill/>
                    <a:ln>
                      <a:noFill/>
                    </a:ln>
                  </pic:spPr>
                </pic:pic>
              </a:graphicData>
            </a:graphic>
          </wp:inline>
        </w:drawing>
      </w:r>
    </w:p>
    <w:p w14:paraId="7E9E1D5D" w14:textId="48859868" w:rsidR="0078285B" w:rsidRPr="0078285B" w:rsidRDefault="0078285B" w:rsidP="00A655DD">
      <w:pPr>
        <w:pStyle w:val="Heading3"/>
      </w:pPr>
      <w:bookmarkStart w:id="14" w:name="_Toc11398803"/>
      <w:r w:rsidRPr="0078285B">
        <w:t>Organizational Ownership of FLOSS Projects</w:t>
      </w:r>
      <w:bookmarkEnd w:id="14"/>
    </w:p>
    <w:p w14:paraId="12D97D09" w14:textId="77777777" w:rsidR="0078285B" w:rsidRPr="0078285B" w:rsidRDefault="0078285B" w:rsidP="0078285B">
      <w:r w:rsidRPr="0078285B">
        <w:t xml:space="preserve">By early 2000, organizations began to realize the commercial potential of FLOSS </w:t>
      </w:r>
      <w:r w:rsidRPr="0078285B">
        <w:fldChar w:fldCharType="begin" w:fldLock="1"/>
      </w:r>
      <w:r w:rsidRPr="0078285B">
        <w:instrText>ADDIN CSL_CITATION {"citationItems":[{"id":"ITEM-1","itemData":{"abstract":"Software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Adam","non-dropping-particle":"","parse-names":false,"suffix":""}],"id":"ITEM-1","issued":{"date-parts":[["2009"]]},"publisher":"Carnegie Mellon University","title":"Vertical interaction in open software engineering communities","type":"thesis"},"uris":["http://www.mendeley.com/documents/?uuid=64d7cdff-e2c6-4e5e-87f3-37faee472d2e"]}],"mendeley":{"formattedCitation":"(Wagstrom 2009)","plainTextFormattedCitation":"(Wagstrom 2009)","previouslyFormattedCitation":"(Wagstrom 2009)"},"properties":{"noteIndex":0},"schema":"https://github.com/citation-style-language/schema/raw/master/csl-citation.json"}</w:instrText>
      </w:r>
      <w:r w:rsidRPr="0078285B">
        <w:fldChar w:fldCharType="separate"/>
      </w:r>
      <w:r w:rsidRPr="0078285B">
        <w:rPr>
          <w:noProof/>
        </w:rPr>
        <w:t>(Wagstrom 2009)</w:t>
      </w:r>
      <w:r w:rsidRPr="0078285B">
        <w:fldChar w:fldCharType="end"/>
      </w:r>
      <w:r w:rsidRPr="0078285B">
        <w:t xml:space="preserve">.  This led to a transformation of FLOSS communities, which had mainly been volunteer driven, to communities that attracted organizations and commercial interests </w:t>
      </w:r>
      <w:r w:rsidRPr="0078285B">
        <w:fldChar w:fldCharType="begin" w:fldLock="1"/>
      </w:r>
      <w:r w:rsidRPr="0078285B">
        <w:instrText>ADDIN CSL_CITATION {"citationItems":[{"id":"ITEM-1","itemData":{"ISBN":"02767783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Quarterly","id":"ITEM-1","issue":"3","issued":{"date-parts":[["2006"]]},"page":"587-598","title":"The transformation of open source software","type":"article-journal","volume":"30"},"uris":["http://www.mendeley.com/documents/?uuid=15ef6ec3-b29d-43e7-9c71-fcb0369603af"]}],"mendeley":{"formattedCitation":"(Fitzgerald 2006)","plainTextFormattedCitation":"(Fitzgerald 2006)","previouslyFormattedCitation":"(Fitzgerald 2006)"},"properties":{"noteIndex":0},"schema":"https://github.com/citation-style-language/schema/raw/master/csl-citation.json"}</w:instrText>
      </w:r>
      <w:r w:rsidRPr="0078285B">
        <w:fldChar w:fldCharType="separate"/>
      </w:r>
      <w:r w:rsidRPr="0078285B">
        <w:rPr>
          <w:noProof/>
        </w:rPr>
        <w:t>(Fitzgerald 2006)</w:t>
      </w:r>
      <w:r w:rsidRPr="0078285B">
        <w:fldChar w:fldCharType="end"/>
      </w:r>
      <w:r w:rsidRPr="0078285B">
        <w:t xml:space="preserve">. Organizational ownership in FLOSS projects has not only been found to provide extrinsic motivation through rewards and signaling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xml:space="preserve">, but can also create an environment that enhances the intrinsic motivation of contributors </w:t>
      </w:r>
      <w:r w:rsidRPr="0078285B">
        <w:fldChar w:fldCharType="begin" w:fldLock="1"/>
      </w:r>
      <w:r w:rsidRPr="0078285B">
        <w:instrText>ADDIN CSL_CITATION {"citationItems":[{"id":"ITEM-1","itemData":{"DOI":"10.1287/isre.2014.0539","ISBN":"1047-7047\\r1526-5536","ISSN":"10477047","abstract":"Voluntary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Research","id":"ITEM-1","issue":"1","issued":{"date-parts":[["2015"]]},"page":"224-237","title":"Perceived firm attributes and intrinsic motivation in sponsored open source software projects","type":"article-journal","volume":"26"},"uris":["http://www.mendeley.com/documents/?uuid=ff4cb4e9-681d-4787-b64d-01049c9f237f"]}],"mendeley":{"formattedCitation":"(Spaeth et al. 2015)","plainTextFormattedCitation":"(Spaeth et al. 2015)","previouslyFormattedCitation":"(Spaeth et al. 2015)"},"properties":{"noteIndex":0},"schema":"https://github.com/citation-style-language/schema/raw/master/csl-citation.json"}</w:instrText>
      </w:r>
      <w:r w:rsidRPr="0078285B">
        <w:fldChar w:fldCharType="separate"/>
      </w:r>
      <w:r w:rsidRPr="0078285B">
        <w:rPr>
          <w:noProof/>
        </w:rPr>
        <w:t>(Spaeth et al. 2015)</w:t>
      </w:r>
      <w:r w:rsidRPr="0078285B">
        <w:fldChar w:fldCharType="end"/>
      </w:r>
      <w:r w:rsidRPr="0078285B">
        <w:t xml:space="preserve">. The added influence of organizational ownership on the project contributors’ motivations and the owner’s potential need for control may influence the relationship between superposition and the popularity of the project. This influence can be studied through three non-mutually-exclusive models of organizational engagement: the coding, support, and management models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rPr>
          <w:vertAlign w:val="superscript"/>
        </w:rPr>
        <w:footnoteReference w:id="6"/>
      </w:r>
      <w:r w:rsidRPr="0078285B">
        <w:t xml:space="preserve">. In the </w:t>
      </w:r>
      <w:r w:rsidRPr="0078285B">
        <w:rPr>
          <w:i/>
        </w:rPr>
        <w:t>coding model</w:t>
      </w:r>
      <w:r w:rsidRPr="0078285B">
        <w:t xml:space="preserve"> of engagement, the organization owner supports the development activities of the project by involving its employees and/or opening some of its </w:t>
      </w:r>
      <w:r w:rsidRPr="0078285B">
        <w:lastRenderedPageBreak/>
        <w:t xml:space="preserve">proprietary code to the FLOSS project. In the </w:t>
      </w:r>
      <w:r w:rsidRPr="0078285B">
        <w:rPr>
          <w:i/>
        </w:rPr>
        <w:t>support model</w:t>
      </w:r>
      <w:r w:rsidRPr="0078285B">
        <w:t xml:space="preserve">, the organization owner provides support to nondevelopmental activities through direct or indirect financial contributions. In the </w:t>
      </w:r>
      <w:r w:rsidRPr="0078285B">
        <w:rPr>
          <w:i/>
        </w:rPr>
        <w:t>management model</w:t>
      </w:r>
      <w:r w:rsidRPr="0078285B">
        <w:t>, the organization owner engages in project management and coordination activities. In the subsequent subsections, we study how the models of organizational engagement tend to influence the relationship between superposition and popularity of the project.</w:t>
      </w:r>
    </w:p>
    <w:p w14:paraId="3C9E8CAD" w14:textId="77777777" w:rsidR="0078285B" w:rsidRPr="0078285B" w:rsidRDefault="0078285B" w:rsidP="0078285B">
      <w:r w:rsidRPr="0078285B">
        <w:rPr>
          <w:u w:val="single"/>
        </w:rPr>
        <w:t>Coding model.</w:t>
      </w:r>
      <w:r w:rsidRPr="0078285B">
        <w:rPr>
          <w:b/>
        </w:rPr>
        <w:t xml:space="preserve"> </w:t>
      </w:r>
      <w:r w:rsidRPr="0078285B">
        <w:t>In the coding model, organizations engage in development activities by contributing to the code, often in cooperation with volunteer contributors</w:t>
      </w:r>
      <w:r w:rsidRPr="0078285B">
        <w:rPr>
          <w:b/>
        </w:rPr>
        <w:t xml:space="preserve">. </w:t>
      </w:r>
      <w:r w:rsidRPr="0078285B">
        <w:t xml:space="preserve">Here, paid employees of the organization commit to writing the code that helps fix bugs, customizing the existing code, and building distribution packages </w:t>
      </w:r>
      <w:r w:rsidRPr="0078285B">
        <w:rPr>
          <w:b/>
        </w:rPr>
        <w:fldChar w:fldCharType="begin" w:fldLock="1"/>
      </w:r>
      <w:r w:rsidRPr="0078285B">
        <w:rPr>
          <w:b/>
        </w:rPr>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rPr>
          <w:b/>
        </w:rPr>
        <w:fldChar w:fldCharType="separate"/>
      </w:r>
      <w:r w:rsidRPr="0078285B">
        <w:rPr>
          <w:noProof/>
        </w:rPr>
        <w:t>(Capra et al. 2011)</w:t>
      </w:r>
      <w:r w:rsidRPr="0078285B">
        <w:fldChar w:fldCharType="end"/>
      </w:r>
      <w:r w:rsidRPr="0078285B">
        <w:t xml:space="preserve">. For example, Facebook contributed more than nine million lines of code to the open source community through 200 different projects in the first six months of 2014 alone </w:t>
      </w:r>
      <w:r w:rsidRPr="0078285B">
        <w:fldChar w:fldCharType="begin" w:fldLock="1"/>
      </w:r>
      <w:r w:rsidRPr="0078285B">
        <w:instrText>ADDIN CSL_CITATION {"citationItems":[{"id":"ITEM-1","itemData":{"URL":"https://code.facebook.com/posts/292625127566143/9-9-million-lines-of-code-and-still-moving-fast-facebook-open-source-in-2014/","accessed":{"date-parts":[["2017","12","11"]]},"author":[{"dropping-particle":"","family":"Pearce","given":"James","non-dropping-particle":"","parse-names":false,"suffix":""}],"id":"ITEM-1","issued":{"date-parts":[["2014"]]},"title":"9.9 Million Lines of Code and Still Moving Fast - Facebook Open Source in 2014","type":"webpage"},"uris":["http://www.mendeley.com/documents/?uuid=14e9cc99-5940-49cb-9fb6-e274af1f5afb"]}],"mendeley":{"formattedCitation":"(Pearce 2014)","plainTextFormattedCitation":"(Pearce 2014)","previouslyFormattedCitation":"(Pearce 2014)"},"properties":{"noteIndex":0},"schema":"https://github.com/citation-style-language/schema/raw/master/csl-citation.json"}</w:instrText>
      </w:r>
      <w:r w:rsidRPr="0078285B">
        <w:fldChar w:fldCharType="separate"/>
      </w:r>
      <w:r w:rsidRPr="0078285B">
        <w:rPr>
          <w:noProof/>
        </w:rPr>
        <w:t>(Pearce 2014)</w:t>
      </w:r>
      <w:r w:rsidRPr="0078285B">
        <w:fldChar w:fldCharType="end"/>
      </w:r>
      <w:r w:rsidRPr="0078285B">
        <w:t xml:space="preserve">. This includes some of their major projects, such as React and Pop that also receive many contributions from the external community. </w:t>
      </w:r>
    </w:p>
    <w:p w14:paraId="29878A7D" w14:textId="77777777" w:rsidR="0078285B" w:rsidRPr="0078285B" w:rsidRDefault="0078285B" w:rsidP="0078285B">
      <w:r w:rsidRPr="0078285B">
        <w:t xml:space="preserve">In this model of engagement, an organization contributes the bandwidth of its employees to the FLOSS project. Unlike volunteer contributors, who often contribute during their free time, the employees of an organization receive tangible rewards (in terms of salary) for their contributions. The effect of the coding model on the relationship between degree of superposition and the popularity of a project can be related to the effect of introducing extrinsically motivated contributors to a FLOSS project. Extrinsically motivated contributors who receive tangible rewards have less need for autonomy than intrinsically motivated volunteer contributors </w:t>
      </w:r>
      <w:r w:rsidRPr="0078285B">
        <w:fldChar w:fldCharType="begin" w:fldLock="1"/>
      </w:r>
      <w:r w:rsidRPr="0078285B">
        <w:instrText>ADDIN CSL_CITATION {"citationItems":[{"id":"ITEM-1","itemData":{"DOI":"10.1037/0033-2909.125.6.627","ISBN":"1939-1455 (Electronic); 0033-2909 (Print)","ISSN":"1939-1455","PMID":"10589297","abstract":"A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ones.","author":[{"dropping-particle":"","family":"Deci","given":"Edward L.","non-dropping-particle":"","parse-names":false,"suffix":""},{"dropping-particle":"","family":"Koestner","given":"Richard","non-dropping-particle":"","parse-names":false,"suffix":""},{"dropping-particle":"","family":"Ryan","given":"Richard M.","non-dropping-particle":"","parse-names":false,"suffix":""}],"container-title":"Psychological Bulletin","id":"ITEM-1","issue":"6","issued":{"date-parts":[["1999"]]},"page":"627-668","title":"A meta-analytic review of experiments examining the effects of extrinsic rewards on intrinsic motivation.","type":"article-journal","volume":"125"},"uris":["http://www.mendeley.com/documents/?uuid=ce3ca25b-3759-4c83-96d4-c71f0f86372f"]}],"mendeley":{"formattedCitation":"(Deci et al. 1999)","plainTextFormattedCitation":"(Deci et al. 1999)","previouslyFormattedCitation":"(Deci et al. 1999)"},"properties":{"noteIndex":0},"schema":"https://github.com/citation-style-language/schema/raw/master/csl-citation.json"}</w:instrText>
      </w:r>
      <w:r w:rsidRPr="0078285B">
        <w:fldChar w:fldCharType="separate"/>
      </w:r>
      <w:r w:rsidRPr="0078285B">
        <w:rPr>
          <w:noProof/>
        </w:rPr>
        <w:t>(Deci et al. 1999)</w:t>
      </w:r>
      <w:r w:rsidRPr="0078285B">
        <w:fldChar w:fldCharType="end"/>
      </w:r>
      <w:r w:rsidRPr="0078285B">
        <w:t>. Further, the introduction of organizational employees affords the project owner more control over the execution of big or complex tasks. That is, organizations can direct their employees to devote their effort to addressing the big or complex tasks through co-work rather than relying on productive deferral to complete the task; making such deferral less of a factor</w:t>
      </w:r>
      <w:r w:rsidRPr="0078285B">
        <w:rPr>
          <w:vertAlign w:val="superscript"/>
        </w:rPr>
        <w:footnoteReference w:id="7"/>
      </w:r>
      <w:r w:rsidRPr="0078285B">
        <w:t xml:space="preserve">. Therefore, we posit that organizations’ engagement in the development activities of their FLOSS projects will tend to dampen the net effect of superposition on the positive affective state of the contributors, due to the inclusion of more extrinsically motivated employees with less need for </w:t>
      </w:r>
      <w:r w:rsidRPr="0078285B">
        <w:lastRenderedPageBreak/>
        <w:t xml:space="preserve">autonomy. Thus, by participating in the development activities of the projects they own, organizations tend to mitigate the influence of superposition on the popularity of these projects. </w:t>
      </w:r>
    </w:p>
    <w:p w14:paraId="4FD89562" w14:textId="77777777" w:rsidR="0078285B" w:rsidRPr="0078285B" w:rsidRDefault="0078285B" w:rsidP="0078285B">
      <w:r w:rsidRPr="0078285B">
        <w:t xml:space="preserve">In addition to including extrinsically motivated employees in a FLOSS project, organization ownership of FLOSS projects can also provide certain extrinsic motivations for the volunteer contributors. Specifically, signaling for career advancement has been identified as an important extrinsic motivation for contributing to FLOSS projects </w:t>
      </w:r>
      <w:r w:rsidRPr="0078285B">
        <w:fldChar w:fldCharType="begin" w:fldLock="1"/>
      </w:r>
      <w:r w:rsidRPr="0078285B">
        <w:instrText>ADDIN CSL_CITATION {"citationItems":[{"id":"ITEM-1","itemData":{"DOI":"10.1111/1467-6451.00174","ISBN":"00221821","ISSN":"00221821","abstract":"There has been a recent surge of interest in open source software development, organizations sharing code to develop and refine programs. To an economist, the behavior of individual programmers and commercial companies engaged in open source projects is initially startling. This paper makes a preliminary exploration of the economics of open source software. We highlight the extent to which labor economics, especially the literature on 'career concerns', and industrial organization theory can explain many of these projects' features. We conclude by listing interesting research questions related to open source software","author":[{"dropping-particle":"","family":"Lerner","given":"Josh","non-dropping-particle":"","parse-names":false,"suffix":""},{"dropping-particle":"","family":"Tirole","given":"Jean","non-dropping-particle":"","parse-names":false,"suffix":""}],"container-title":"The Journal of Industrial Economics","id":"ITEM-1","issue":"2","issued":{"date-parts":[["2003"]]},"page":"197-234","title":"Some simple economics of open source","type":"article-journal","volume":"50"},"uris":["http://www.mendeley.com/documents/?uuid=357cc46f-7b0e-4dee-8f2c-7709cf988fed"]}],"mendeley":{"formattedCitation":"(Lerner and Tirole 2003)","plainTextFormattedCitation":"(Lerner and Tirole 2003)","previouslyFormattedCitation":"(Lerner and Tirole 2003)"},"properties":{"noteIndex":0},"schema":"https://github.com/citation-style-language/schema/raw/master/csl-citation.json"}</w:instrText>
      </w:r>
      <w:r w:rsidRPr="0078285B">
        <w:fldChar w:fldCharType="separate"/>
      </w:r>
      <w:r w:rsidRPr="0078285B">
        <w:rPr>
          <w:noProof/>
        </w:rPr>
        <w:t>(Lerner and Tirole 2003)</w:t>
      </w:r>
      <w:r w:rsidRPr="0078285B">
        <w:fldChar w:fldCharType="end"/>
      </w:r>
      <w:r w:rsidRPr="0078285B">
        <w:t>. Thus, in organization-owned FLOSS projects, volunteer contributors may also be extrinsically motivated by the opportunity to signal their abilities to the organization owner. Provision of this additional extrinsic motivation to participate can further dampen the influence of superposition on the popularity of the project.</w:t>
      </w:r>
    </w:p>
    <w:p w14:paraId="42E79E61" w14:textId="77777777" w:rsidR="0078285B" w:rsidRPr="0078285B" w:rsidRDefault="0078285B" w:rsidP="0078285B">
      <w:r w:rsidRPr="0078285B">
        <w:rPr>
          <w:u w:val="single"/>
        </w:rPr>
        <w:t>Support (non-development) model</w:t>
      </w:r>
      <w:r w:rsidRPr="0078285B">
        <w:rPr>
          <w:b/>
        </w:rPr>
        <w:t xml:space="preserve">. </w:t>
      </w:r>
      <w:r w:rsidRPr="0078285B">
        <w:t xml:space="preserve">In the support model, organizations provide financial, infrastructure, marketing, and/or customer support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Each of the non-developmental support activities is an organizational investment in the project. Organizational investment in FLOSS projects creates opportunity costs, increasing the time cost of money and pressure to see payoffs sooner rather than later </w:t>
      </w:r>
      <w:r w:rsidRPr="0078285B">
        <w:fldChar w:fldCharType="begin" w:fldLock="1"/>
      </w:r>
      <w:r w:rsidRPr="0078285B">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78285B">
        <w:fldChar w:fldCharType="separate"/>
      </w:r>
      <w:r w:rsidRPr="0078285B">
        <w:rPr>
          <w:noProof/>
        </w:rPr>
        <w:t>(Howison and Crowston 2014)</w:t>
      </w:r>
      <w:r w:rsidRPr="0078285B">
        <w:fldChar w:fldCharType="end"/>
      </w:r>
      <w:r w:rsidRPr="0078285B">
        <w:t xml:space="preserve">. Because of the increased time cost of money, delays due to productive deferral and avoidance of co-work have a larger negative influence on project popularity. Thus, in the case of organization-owned projects, increased productive deferral and avoidance of co-work associated with a high degree of superposition may not only lead to a negative affective state for the contributors, due to frustration and loss of control, but may also increase the time cost of money for their investments. The increase in the time cost of money can de-incentivize the organization owner from making future investments in the project leading to a reduced focus towards adding new functionality and improving quality of the software. Because of the added negative influence of the time cost of money, we posit that projects with higher superposition tend to lose out on investments that would otherwise have helped enhance their popularity compared to projects with lower superposition.  </w:t>
      </w:r>
    </w:p>
    <w:p w14:paraId="4AB3B78B" w14:textId="77777777" w:rsidR="0078285B" w:rsidRPr="0078285B" w:rsidRDefault="0078285B" w:rsidP="0078285B">
      <w:r w:rsidRPr="0078285B">
        <w:rPr>
          <w:u w:val="single"/>
        </w:rPr>
        <w:t>Management model.</w:t>
      </w:r>
      <w:r w:rsidRPr="0078285B">
        <w:t xml:space="preserve"> In the management model, an organization contributes to a project by performing activities related to project coordination and management </w:t>
      </w:r>
      <w:r w:rsidRPr="0078285B">
        <w:fldChar w:fldCharType="begin" w:fldLock="1"/>
      </w:r>
      <w:r w:rsidRPr="0078285B">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popularity","type":"article-journal","volume":"84"},"uris":["http://www.mendeley.com/documents/?uuid=84d79e7b-567e-4547-939e-659cab10f7e4"]}],"mendeley":{"formattedCitation":"(Capra et al. 2011)","plainTextFormattedCitation":"(Capra et al. 2011)","previouslyFormattedCitation":"(Capra et al. 2011)"},"properties":{"noteIndex":0},"schema":"https://github.com/citation-style-language/schema/raw/master/csl-citation.json"}</w:instrText>
      </w:r>
      <w:r w:rsidRPr="0078285B">
        <w:fldChar w:fldCharType="separate"/>
      </w:r>
      <w:r w:rsidRPr="0078285B">
        <w:rPr>
          <w:noProof/>
        </w:rPr>
        <w:t>(Capra et al. 2011)</w:t>
      </w:r>
      <w:r w:rsidRPr="0078285B">
        <w:fldChar w:fldCharType="end"/>
      </w:r>
      <w:r w:rsidRPr="0078285B">
        <w:t xml:space="preserve">. This model of participation has been described by Fitzgerald (2006) in terms of strategic planning initiatives and project management practices that organizations bring to FLOSS projects for the efficient coordination </w:t>
      </w:r>
      <w:r w:rsidRPr="0078285B">
        <w:lastRenderedPageBreak/>
        <w:t xml:space="preserve">and management of development activities. This model of participation has also been empirically observed. For example, a study of 83 Eclipse projects found that FLOSS projects initiated by organizations employed both leadership and resource deployment control, as compared to projects that are initiated by individuals belonging to the FLOSS community </w:t>
      </w:r>
      <w:r w:rsidRPr="0078285B">
        <w:fldChar w:fldCharType="begin" w:fldLock="1"/>
      </w:r>
      <w:r w:rsidRPr="0078285B">
        <w:instrText>ADDIN CSL_CITATION {"citationItems":[{"id":"ITEM-1","itemData":{"author":[{"dropping-particle":"","family":"Schaarschmidt","given":"Mario","non-dropping-particle":"","parse-names":false,"suffix":""},{"dropping-particle":"","family":"Gianfranco","given":"Walsh","non-dropping-particle":"","parse-names":false,"suffix":""},{"dropping-particle":"","family":"Kortzfleisch","given":"Harald","non-dropping-particle":"Von","parse-names":false,"suffix":""}],"container-title":"Information and Organization","id":"ITEM-1","issue":"2","issued":{"date-parts":[["2015"]]},"page":"99-114","title":"How do firms influence open source software communities? A framework and empirical analysis of different governance modes","type":"article-journal","volume":"25"},"uris":["http://www.mendeley.com/documents/?uuid=03149aa6-a5c9-4505-bd80-8449b20f6714"]}],"mendeley":{"formattedCitation":"(Schaarschmidt et al. 2015)","plainTextFormattedCitation":"(Schaarschmidt et al. 2015)","previouslyFormattedCitation":"(Schaarschmidt et al. 2015)"},"properties":{"noteIndex":0},"schema":"https://github.com/citation-style-language/schema/raw/master/csl-citation.json"}</w:instrText>
      </w:r>
      <w:r w:rsidRPr="0078285B">
        <w:fldChar w:fldCharType="separate"/>
      </w:r>
      <w:r w:rsidRPr="0078285B">
        <w:rPr>
          <w:noProof/>
        </w:rPr>
        <w:t>(Schaarschmidt et al. 2015)</w:t>
      </w:r>
      <w:r w:rsidRPr="0078285B">
        <w:fldChar w:fldCharType="end"/>
      </w:r>
      <w:r w:rsidRPr="0078285B">
        <w:t xml:space="preserve">. Using Raymond’s (1998) bazaar metaphor, it can be said that organizational ownership of FLOSS projects leads to the introduction of management practices that tend to transform the adopted model of development from a bazaar into a cathedral-like form. On the other hand, individual-owned projects tend to retain the bazaar model of FLOSS development, with fewer formal management practices than found in organization-owned FLOSS projects. </w:t>
      </w:r>
    </w:p>
    <w:p w14:paraId="6B953433" w14:textId="77777777" w:rsidR="0078285B" w:rsidRPr="0078285B" w:rsidRDefault="0078285B" w:rsidP="0078285B">
      <w:r w:rsidRPr="0078285B">
        <w:t xml:space="preserve">The introduction of well-defined goals and mechanisms for coordinating and controlling FLOSS development activities can also influence how the degree of superposition relates to the popularity of a project. Given that there are extrinsically motivated contributors who have less need for autonomy and the increased time cost of money, the formal practices and coordination structure allow organizations to focus on more efficient development practices and eventually lower the product delivery times. Thus, by engaging in the management model, the organization owner can set up practices that facilitate co-work instead of relying on superposition to accomplish the tasks.  For example, in the GNOME project, the GNOME Foundation acts as a centralized release coordination authority, creating release schedules and coordinating modules for release </w:t>
      </w:r>
      <w:r w:rsidRPr="0078285B">
        <w:fldChar w:fldCharType="begin" w:fldLock="1"/>
      </w:r>
      <w:r w:rsidRPr="0078285B">
        <w:instrText>ADDIN CSL_CITATION {"citationItems":[{"id":"ITEM-1","itemData":{"author":[{"dropping-particle":"","family":"O'Mahony","given":"Siobhán","non-dropping-particle":"","parse-names":false,"suffix":""}],"container-title":"Perspectives on Free and Open Source Software","editor":[{"dropping-particle":"","family":"Fitzgerald","given":"Brian","non-dropping-particle":"","parse-names":false,"suffix":""},{"dropping-particle":"","family":"Feller","given":"J","non-dropping-particle":"","parse-names":false,"suffix":""},{"dropping-particle":"","family":"Hissam","given":"S. A","non-dropping-particle":"","parse-names":false,"suffix":""},{"dropping-particle":"","family":"Lakhani","given":"K. R.","non-dropping-particle":"","parse-names":false,"suffix":""}],"id":"ITEM-1","issued":{"date-parts":[["2005"]]},"page":"393–413","publisher":"MIT Press, Cambridge, MA","title":"Nonprofit foundations and their role in community-firm software collaboration","type":"chapter"},"uris":["http://www.mendeley.com/documents/?uuid=0334ee75-8ec9-482d-ab29-60e9ece89680"]}],"mendeley":{"formattedCitation":"(O’Mahony 2005)","plainTextFormattedCitation":"(O’Mahony 2005)","previouslyFormattedCitation":"(O’Mahony 2005)"},"properties":{"noteIndex":0},"schema":"https://github.com/citation-style-language/schema/raw/master/csl-citation.json"}</w:instrText>
      </w:r>
      <w:r w:rsidRPr="0078285B">
        <w:fldChar w:fldCharType="separate"/>
      </w:r>
      <w:r w:rsidRPr="0078285B">
        <w:rPr>
          <w:noProof/>
        </w:rPr>
        <w:t>(O’Mahony 2005)</w:t>
      </w:r>
      <w:r w:rsidRPr="0078285B">
        <w:fldChar w:fldCharType="end"/>
      </w:r>
      <w:r w:rsidRPr="0078285B">
        <w:t xml:space="preserve">. These practices allow the organization owner to best leverage the presence of extrinsic motivation in the contributors and minimize the negative influence of the time cost of money. We posit that this increased emphasis on organized and concurrent work when organizations own FLOSS projects facilitates the moderating influence of the coding and support model on the relationship between superposition and the popularity of the project. </w:t>
      </w:r>
    </w:p>
    <w:p w14:paraId="56006729" w14:textId="77777777" w:rsidR="0078285B" w:rsidRPr="0078285B" w:rsidRDefault="0078285B" w:rsidP="0078285B">
      <w:r w:rsidRPr="0078285B">
        <w:rPr>
          <w:b/>
        </w:rPr>
        <w:t>Moderating Effect of Owner Type on the Relationship between Degree of Superposition and FLOSS Project Popularity</w:t>
      </w:r>
      <w:r w:rsidRPr="0078285B">
        <w:t xml:space="preserve">. Based on the three models of organizational involvement, the moderation influence of organizational ownership manifests as two related effects that tend to change the shape of the inverted U-shaped relationship between degree of superposition and popularity of the project. The changes to the shape of the curve is observed (a) as a flattening of the inverted U-shaped curve, and (b) as a left shift of the turning point. Table 1 summarizes the moderating influence of </w:t>
      </w:r>
      <w:r w:rsidRPr="0078285B">
        <w:lastRenderedPageBreak/>
        <w:t xml:space="preserve">organizational ownership through the different models of engagement and its expected influence on the shape of the curve. </w:t>
      </w:r>
    </w:p>
    <w:p w14:paraId="6882799E" w14:textId="77777777" w:rsidR="0078285B" w:rsidRPr="0078285B" w:rsidRDefault="0078285B" w:rsidP="0078285B">
      <w:pPr>
        <w:rPr>
          <w:b/>
        </w:rPr>
      </w:pPr>
      <w:r w:rsidRPr="0078285B">
        <w:rPr>
          <w:b/>
        </w:rPr>
        <w:t>Table 1.     Moderating Influence of Organizational Ownership through Different Models of Engagement</w:t>
      </w:r>
    </w:p>
    <w:tbl>
      <w:tblPr>
        <w:tblW w:w="9072" w:type="dxa"/>
        <w:tblInd w:w="-5" w:type="dxa"/>
        <w:tblLayout w:type="fixed"/>
        <w:tblLook w:val="04A0" w:firstRow="1" w:lastRow="0" w:firstColumn="1" w:lastColumn="0" w:noHBand="0" w:noVBand="1"/>
      </w:tblPr>
      <w:tblGrid>
        <w:gridCol w:w="1531"/>
        <w:gridCol w:w="2699"/>
        <w:gridCol w:w="2520"/>
        <w:gridCol w:w="2322"/>
      </w:tblGrid>
      <w:tr w:rsidR="0078285B" w:rsidRPr="0078285B" w14:paraId="607BBA1B" w14:textId="77777777" w:rsidTr="004E56C9">
        <w:trPr>
          <w:trHeight w:val="660"/>
        </w:trPr>
        <w:tc>
          <w:tcPr>
            <w:tcW w:w="1531" w:type="dxa"/>
            <w:tcBorders>
              <w:top w:val="single" w:sz="4" w:space="0" w:color="auto"/>
              <w:left w:val="single" w:sz="4" w:space="0" w:color="auto"/>
              <w:bottom w:val="single" w:sz="8" w:space="0" w:color="auto"/>
              <w:right w:val="single" w:sz="4" w:space="0" w:color="auto"/>
            </w:tcBorders>
            <w:shd w:val="clear" w:color="auto" w:fill="auto"/>
            <w:vAlign w:val="center"/>
            <w:hideMark/>
          </w:tcPr>
          <w:p w14:paraId="7080878D" w14:textId="77777777" w:rsidR="0078285B" w:rsidRPr="0078285B" w:rsidRDefault="0078285B" w:rsidP="00990A22">
            <w:pPr>
              <w:spacing w:line="276" w:lineRule="auto"/>
              <w:rPr>
                <w:b/>
                <w:bCs/>
              </w:rPr>
            </w:pPr>
            <w:r w:rsidRPr="0078285B">
              <w:rPr>
                <w:b/>
                <w:bCs/>
              </w:rPr>
              <w:t>Model of Organizational Engagement</w:t>
            </w:r>
          </w:p>
        </w:tc>
        <w:tc>
          <w:tcPr>
            <w:tcW w:w="2699" w:type="dxa"/>
            <w:tcBorders>
              <w:top w:val="single" w:sz="4" w:space="0" w:color="auto"/>
              <w:left w:val="nil"/>
              <w:bottom w:val="single" w:sz="8" w:space="0" w:color="auto"/>
              <w:right w:val="single" w:sz="4" w:space="0" w:color="auto"/>
            </w:tcBorders>
            <w:shd w:val="clear" w:color="auto" w:fill="auto"/>
            <w:vAlign w:val="center"/>
            <w:hideMark/>
          </w:tcPr>
          <w:p w14:paraId="0DDD0E4F" w14:textId="77777777" w:rsidR="0078285B" w:rsidRPr="0078285B" w:rsidRDefault="0078285B" w:rsidP="00990A22">
            <w:pPr>
              <w:spacing w:line="276" w:lineRule="auto"/>
              <w:rPr>
                <w:b/>
                <w:bCs/>
              </w:rPr>
            </w:pPr>
            <w:r w:rsidRPr="0078285B">
              <w:rPr>
                <w:b/>
                <w:bCs/>
              </w:rPr>
              <w:t xml:space="preserve">Expected Changes to FLOSS Project </w:t>
            </w:r>
          </w:p>
        </w:tc>
        <w:tc>
          <w:tcPr>
            <w:tcW w:w="2520" w:type="dxa"/>
            <w:tcBorders>
              <w:top w:val="single" w:sz="4" w:space="0" w:color="auto"/>
              <w:left w:val="nil"/>
              <w:bottom w:val="single" w:sz="8" w:space="0" w:color="auto"/>
              <w:right w:val="single" w:sz="4" w:space="0" w:color="auto"/>
            </w:tcBorders>
            <w:shd w:val="clear" w:color="auto" w:fill="auto"/>
            <w:vAlign w:val="center"/>
            <w:hideMark/>
          </w:tcPr>
          <w:p w14:paraId="747A9755" w14:textId="77777777" w:rsidR="0078285B" w:rsidRPr="0078285B" w:rsidRDefault="0078285B" w:rsidP="00990A22">
            <w:pPr>
              <w:spacing w:line="276" w:lineRule="auto"/>
              <w:rPr>
                <w:b/>
                <w:bCs/>
              </w:rPr>
            </w:pPr>
            <w:r w:rsidRPr="0078285B">
              <w:rPr>
                <w:b/>
                <w:bCs/>
              </w:rPr>
              <w:t xml:space="preserve">Expected Latent Influence </w:t>
            </w:r>
          </w:p>
        </w:tc>
        <w:tc>
          <w:tcPr>
            <w:tcW w:w="2322" w:type="dxa"/>
            <w:tcBorders>
              <w:top w:val="single" w:sz="4" w:space="0" w:color="auto"/>
              <w:left w:val="nil"/>
              <w:bottom w:val="single" w:sz="8" w:space="0" w:color="auto"/>
              <w:right w:val="single" w:sz="4" w:space="0" w:color="auto"/>
            </w:tcBorders>
            <w:shd w:val="clear" w:color="auto" w:fill="auto"/>
            <w:vAlign w:val="center"/>
            <w:hideMark/>
          </w:tcPr>
          <w:p w14:paraId="1E0C7F48" w14:textId="77777777" w:rsidR="0078285B" w:rsidRPr="0078285B" w:rsidRDefault="0078285B" w:rsidP="00990A22">
            <w:pPr>
              <w:spacing w:line="276" w:lineRule="auto"/>
              <w:rPr>
                <w:b/>
                <w:bCs/>
              </w:rPr>
            </w:pPr>
            <w:r w:rsidRPr="0078285B">
              <w:rPr>
                <w:b/>
                <w:bCs/>
              </w:rPr>
              <w:t>Expected Influence on the Relationship between Superposition and Popularity</w:t>
            </w:r>
          </w:p>
        </w:tc>
      </w:tr>
      <w:tr w:rsidR="0078285B" w:rsidRPr="0078285B" w14:paraId="71B37F2B" w14:textId="77777777" w:rsidTr="004E56C9">
        <w:trPr>
          <w:trHeight w:val="958"/>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59F8C8E" w14:textId="77777777" w:rsidR="0078285B" w:rsidRPr="0078285B" w:rsidRDefault="0078285B" w:rsidP="00990A22">
            <w:pPr>
              <w:spacing w:line="276" w:lineRule="auto"/>
            </w:pPr>
            <w:r w:rsidRPr="0078285B">
              <w:t>Coding model</w:t>
            </w:r>
          </w:p>
        </w:tc>
        <w:tc>
          <w:tcPr>
            <w:tcW w:w="2699" w:type="dxa"/>
            <w:tcBorders>
              <w:top w:val="nil"/>
              <w:left w:val="nil"/>
              <w:bottom w:val="single" w:sz="4" w:space="0" w:color="auto"/>
              <w:right w:val="single" w:sz="4" w:space="0" w:color="auto"/>
            </w:tcBorders>
            <w:shd w:val="clear" w:color="auto" w:fill="auto"/>
            <w:vAlign w:val="center"/>
            <w:hideMark/>
          </w:tcPr>
          <w:p w14:paraId="54DFE8E5" w14:textId="77777777" w:rsidR="0078285B" w:rsidRPr="0078285B" w:rsidRDefault="0078285B" w:rsidP="00990A22">
            <w:pPr>
              <w:spacing w:line="276" w:lineRule="auto"/>
            </w:pPr>
            <w:r w:rsidRPr="0078285B">
              <w:t xml:space="preserve">Inclusion of extrinsically motivated contributors and increase in the net extrinsic motivation of the contributors to the project </w:t>
            </w:r>
          </w:p>
        </w:tc>
        <w:tc>
          <w:tcPr>
            <w:tcW w:w="2520" w:type="dxa"/>
            <w:tcBorders>
              <w:top w:val="nil"/>
              <w:left w:val="nil"/>
              <w:bottom w:val="single" w:sz="4" w:space="0" w:color="auto"/>
              <w:right w:val="single" w:sz="4" w:space="0" w:color="auto"/>
            </w:tcBorders>
            <w:shd w:val="clear" w:color="auto" w:fill="auto"/>
            <w:vAlign w:val="center"/>
            <w:hideMark/>
          </w:tcPr>
          <w:p w14:paraId="2CF673B5" w14:textId="77777777" w:rsidR="0078285B" w:rsidRPr="0078285B" w:rsidRDefault="0078285B" w:rsidP="00990A22">
            <w:pPr>
              <w:spacing w:line="276" w:lineRule="auto"/>
            </w:pPr>
            <w:r w:rsidRPr="0078285B">
              <w:t>Diminishes the influence of superposition on the net affective state of the contributors</w:t>
            </w:r>
          </w:p>
        </w:tc>
        <w:tc>
          <w:tcPr>
            <w:tcW w:w="2322" w:type="dxa"/>
            <w:tcBorders>
              <w:top w:val="nil"/>
              <w:left w:val="nil"/>
              <w:bottom w:val="single" w:sz="4" w:space="0" w:color="auto"/>
              <w:right w:val="single" w:sz="4" w:space="0" w:color="auto"/>
            </w:tcBorders>
            <w:shd w:val="clear" w:color="auto" w:fill="auto"/>
            <w:vAlign w:val="center"/>
            <w:hideMark/>
          </w:tcPr>
          <w:p w14:paraId="05C1AA6B" w14:textId="77777777" w:rsidR="0078285B" w:rsidRPr="0078285B" w:rsidRDefault="0078285B" w:rsidP="00990A22">
            <w:pPr>
              <w:spacing w:line="276" w:lineRule="auto"/>
            </w:pPr>
            <w:r w:rsidRPr="0078285B">
              <w:t>Primarily weakens the curvilinearity and results in a flattening of the curve (Hypothesis 2a)</w:t>
            </w:r>
          </w:p>
        </w:tc>
      </w:tr>
      <w:tr w:rsidR="0078285B" w:rsidRPr="0078285B" w14:paraId="0A807994" w14:textId="77777777" w:rsidTr="004E56C9">
        <w:trPr>
          <w:trHeight w:val="926"/>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0E228C96" w14:textId="77777777" w:rsidR="0078285B" w:rsidRPr="0078285B" w:rsidRDefault="0078285B" w:rsidP="00990A22">
            <w:pPr>
              <w:spacing w:line="276" w:lineRule="auto"/>
            </w:pPr>
            <w:r w:rsidRPr="0078285B">
              <w:t>Support (nondevelopment) model</w:t>
            </w:r>
          </w:p>
        </w:tc>
        <w:tc>
          <w:tcPr>
            <w:tcW w:w="2699" w:type="dxa"/>
            <w:tcBorders>
              <w:top w:val="nil"/>
              <w:left w:val="nil"/>
              <w:bottom w:val="single" w:sz="4" w:space="0" w:color="auto"/>
              <w:right w:val="single" w:sz="4" w:space="0" w:color="auto"/>
            </w:tcBorders>
            <w:shd w:val="clear" w:color="auto" w:fill="auto"/>
            <w:vAlign w:val="center"/>
            <w:hideMark/>
          </w:tcPr>
          <w:p w14:paraId="5E7802A0" w14:textId="77777777" w:rsidR="0078285B" w:rsidRPr="0078285B" w:rsidRDefault="0078285B" w:rsidP="00990A22">
            <w:pPr>
              <w:spacing w:line="276" w:lineRule="auto"/>
            </w:pPr>
            <w:r w:rsidRPr="0078285B">
              <w:t>Provision of direct and indirect financial contributions for nondevelopment support for the project</w:t>
            </w:r>
          </w:p>
        </w:tc>
        <w:tc>
          <w:tcPr>
            <w:tcW w:w="2520" w:type="dxa"/>
            <w:tcBorders>
              <w:top w:val="nil"/>
              <w:left w:val="nil"/>
              <w:bottom w:val="single" w:sz="4" w:space="0" w:color="auto"/>
              <w:right w:val="single" w:sz="4" w:space="0" w:color="auto"/>
            </w:tcBorders>
            <w:shd w:val="clear" w:color="auto" w:fill="auto"/>
            <w:vAlign w:val="center"/>
            <w:hideMark/>
          </w:tcPr>
          <w:p w14:paraId="3D098D71" w14:textId="77777777" w:rsidR="0078285B" w:rsidRPr="0078285B" w:rsidRDefault="0078285B" w:rsidP="00990A22">
            <w:pPr>
              <w:spacing w:line="276" w:lineRule="auto"/>
            </w:pPr>
            <w:r w:rsidRPr="0078285B">
              <w:t xml:space="preserve">Introduces the latent negative influence of time cost of money </w:t>
            </w:r>
          </w:p>
        </w:tc>
        <w:tc>
          <w:tcPr>
            <w:tcW w:w="2322" w:type="dxa"/>
            <w:tcBorders>
              <w:top w:val="nil"/>
              <w:left w:val="nil"/>
              <w:bottom w:val="single" w:sz="4" w:space="0" w:color="auto"/>
              <w:right w:val="single" w:sz="4" w:space="0" w:color="auto"/>
            </w:tcBorders>
            <w:shd w:val="clear" w:color="auto" w:fill="auto"/>
            <w:vAlign w:val="center"/>
            <w:hideMark/>
          </w:tcPr>
          <w:p w14:paraId="3283EF4F" w14:textId="77777777" w:rsidR="0078285B" w:rsidRPr="0078285B" w:rsidRDefault="0078285B" w:rsidP="00990A22">
            <w:pPr>
              <w:spacing w:line="276" w:lineRule="auto"/>
            </w:pPr>
            <w:r w:rsidRPr="0078285B">
              <w:t>Primarily results in the inclusion of a negative linear effect that results in a left shift of the turning point (Hypothesis 2b)</w:t>
            </w:r>
          </w:p>
        </w:tc>
      </w:tr>
      <w:tr w:rsidR="0078285B" w:rsidRPr="0078285B" w14:paraId="4B9A5CB5" w14:textId="77777777" w:rsidTr="004E56C9">
        <w:trPr>
          <w:trHeight w:val="840"/>
        </w:trPr>
        <w:tc>
          <w:tcPr>
            <w:tcW w:w="1531" w:type="dxa"/>
            <w:tcBorders>
              <w:top w:val="nil"/>
              <w:left w:val="single" w:sz="4" w:space="0" w:color="auto"/>
              <w:bottom w:val="single" w:sz="4" w:space="0" w:color="auto"/>
              <w:right w:val="single" w:sz="4" w:space="0" w:color="auto"/>
            </w:tcBorders>
            <w:shd w:val="clear" w:color="auto" w:fill="auto"/>
            <w:vAlign w:val="center"/>
            <w:hideMark/>
          </w:tcPr>
          <w:p w14:paraId="7DC4C800" w14:textId="77777777" w:rsidR="0078285B" w:rsidRPr="0078285B" w:rsidRDefault="0078285B" w:rsidP="00990A22">
            <w:pPr>
              <w:spacing w:line="276" w:lineRule="auto"/>
            </w:pPr>
            <w:r w:rsidRPr="0078285B">
              <w:t>Management model</w:t>
            </w:r>
          </w:p>
        </w:tc>
        <w:tc>
          <w:tcPr>
            <w:tcW w:w="2699" w:type="dxa"/>
            <w:tcBorders>
              <w:top w:val="nil"/>
              <w:left w:val="nil"/>
              <w:bottom w:val="single" w:sz="4" w:space="0" w:color="auto"/>
              <w:right w:val="single" w:sz="4" w:space="0" w:color="auto"/>
            </w:tcBorders>
            <w:shd w:val="clear" w:color="auto" w:fill="auto"/>
            <w:vAlign w:val="center"/>
            <w:hideMark/>
          </w:tcPr>
          <w:p w14:paraId="0139B2C5" w14:textId="77777777" w:rsidR="0078285B" w:rsidRPr="0078285B" w:rsidRDefault="0078285B" w:rsidP="00990A22">
            <w:pPr>
              <w:spacing w:line="276" w:lineRule="auto"/>
            </w:pPr>
            <w:r w:rsidRPr="0078285B">
              <w:t>Introduction of project management and coordination practices for more efficient development</w:t>
            </w:r>
          </w:p>
        </w:tc>
        <w:tc>
          <w:tcPr>
            <w:tcW w:w="2520" w:type="dxa"/>
            <w:tcBorders>
              <w:top w:val="nil"/>
              <w:left w:val="nil"/>
              <w:bottom w:val="single" w:sz="4" w:space="0" w:color="auto"/>
              <w:right w:val="single" w:sz="4" w:space="0" w:color="auto"/>
            </w:tcBorders>
            <w:shd w:val="clear" w:color="auto" w:fill="auto"/>
            <w:vAlign w:val="center"/>
            <w:hideMark/>
          </w:tcPr>
          <w:p w14:paraId="1D8BF254" w14:textId="77777777" w:rsidR="0078285B" w:rsidRPr="0078285B" w:rsidRDefault="0078285B" w:rsidP="00990A22">
            <w:pPr>
              <w:spacing w:line="276" w:lineRule="auto"/>
            </w:pPr>
            <w:r w:rsidRPr="0078285B">
              <w:t>Facilitates and promotes co-work in the presence of extrinsically motivated contributors and an increased time cost of money</w:t>
            </w:r>
          </w:p>
        </w:tc>
        <w:tc>
          <w:tcPr>
            <w:tcW w:w="2322" w:type="dxa"/>
            <w:tcBorders>
              <w:top w:val="nil"/>
              <w:left w:val="nil"/>
              <w:bottom w:val="single" w:sz="4" w:space="0" w:color="auto"/>
              <w:right w:val="single" w:sz="4" w:space="0" w:color="auto"/>
            </w:tcBorders>
            <w:shd w:val="clear" w:color="auto" w:fill="auto"/>
            <w:vAlign w:val="center"/>
            <w:hideMark/>
          </w:tcPr>
          <w:p w14:paraId="1CDC544A" w14:textId="77777777" w:rsidR="0078285B" w:rsidRPr="0078285B" w:rsidRDefault="0078285B" w:rsidP="00990A22">
            <w:pPr>
              <w:spacing w:line="276" w:lineRule="auto"/>
            </w:pPr>
            <w:r w:rsidRPr="0078285B">
              <w:t>Facilitates hypotheses 2a and 2b</w:t>
            </w:r>
          </w:p>
        </w:tc>
      </w:tr>
    </w:tbl>
    <w:p w14:paraId="7BE36853" w14:textId="77777777" w:rsidR="0078285B" w:rsidRPr="0078285B" w:rsidRDefault="0078285B" w:rsidP="0078285B"/>
    <w:p w14:paraId="5E263522" w14:textId="77777777" w:rsidR="0078285B" w:rsidRPr="0078285B" w:rsidRDefault="0078285B" w:rsidP="0078285B">
      <w:r w:rsidRPr="0078285B">
        <w:t xml:space="preserve">Flattening of the curve occurs when the moderator influences the latent mechanisms in such a way that the overall shape of the observed relationship becomes flatter, </w:t>
      </w:r>
      <w:r w:rsidRPr="0078285B">
        <w:rPr>
          <w:i/>
        </w:rPr>
        <w:t>although the turning point of the relationship need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When the influence of organizational ownership is seen as an increase in the net extrinsic motivation of the contributors (through the coding model of engagement and the effect of signaling), the moderation effect is to weaken the latent positive influence of superposition on the net affective state of the contributors. Following AET </w:t>
      </w:r>
      <w:r w:rsidRPr="0078285B">
        <w:fldChar w:fldCharType="begin" w:fldLock="1"/>
      </w:r>
      <w:r w:rsidRPr="0078285B">
        <w:instrText>ADDIN CSL_CITATION {"citationItems":[{"id":"ITEM-1","itemData":{"DOI":"1-55938-938-9","ISBN":"0191-3085","ISSN":"0191-3085","PMID":"6789859","abstract":"In spite of accepted definitions of job satisfaction as \"affect\" very little is known about the causes and consequences of true affective experiences in work settings. Working from the basicl literature on moods and emotions, we introduce a theory of affective experience at work which emphasizes the role of work events as proximal causes of affective reactions. We discuss the structure of affective experiences, their situational and dispositional causes and their effects on performance and job satisfaction.","author":[{"dropping-particle":"","family":"Weiss","given":"Howard M.","non-dropping-particle":"","parse-names":false,"suffix":""},{"dropping-particle":"","family":"Cropanzo","given":"Russell","non-dropping-particle":"","parse-names":false,"suffix":""}],"container-title":"Research in Organizational Behavior","id":"ITEM-1","issued":{"date-parts":[["1996"]]},"page":"1-74","title":"Affective events theory: A theoretical discussion of the structure, causes and consequences of affective experiences at work","type":"article-journal","volume":"18"},"uris":["http://www.mendeley.com/documents/?uuid=e3759095-68f1-4773-9ba7-f241d905ca26"]}],"mendeley":{"formattedCitation":"(Weiss and Cropanzo 1996)","plainTextFormattedCitation":"(Weiss and Cropanzo 1996)","previouslyFormattedCitation":"(Weiss and Cropanzo 1996)"},"properties":{"noteIndex":0},"schema":"https://github.com/citation-style-language/schema/raw/master/csl-citation.json"}</w:instrText>
      </w:r>
      <w:r w:rsidRPr="0078285B">
        <w:fldChar w:fldCharType="separate"/>
      </w:r>
      <w:r w:rsidRPr="0078285B">
        <w:rPr>
          <w:noProof/>
        </w:rPr>
        <w:t>(Weiss and Cropanzo 1996)</w:t>
      </w:r>
      <w:r w:rsidRPr="0078285B">
        <w:fldChar w:fldCharType="end"/>
      </w:r>
      <w:r w:rsidRPr="0078285B">
        <w:t xml:space="preserve">, changes in the affective states of contributors can result in corresponding changes to the task effort they expend. In turn, these changes in task effort manifest as variations in the popularity of the project. As shown in Figure 2, weakening the curvilinearity of the latent influence of degree of </w:t>
      </w:r>
      <w:r w:rsidRPr="0078285B">
        <w:lastRenderedPageBreak/>
        <w:t xml:space="preserve">superposition on the positive affective state of the contributors largely results in a flattening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xml:space="preserve">.  Based on this understanding, we believe that for organization-owned FLOSS projects, superposition will play a smaller role in determining the popularity of the project. Hence, we hypothesize: </w:t>
      </w:r>
    </w:p>
    <w:p w14:paraId="7AD1324A" w14:textId="77777777" w:rsidR="0078285B" w:rsidRPr="0078285B" w:rsidRDefault="0078285B" w:rsidP="0078285B">
      <w:pPr>
        <w:rPr>
          <w:i/>
        </w:rPr>
      </w:pPr>
      <w:r w:rsidRPr="0078285B">
        <w:t>Hypothesis 2a:</w:t>
      </w:r>
      <w:r w:rsidRPr="0078285B">
        <w:rPr>
          <w:i/>
        </w:rPr>
        <w:t xml:space="preserve"> In the context of FLOSS projects, the project ownership type moderates the relationship between the degree of superposition and project popularity such that the degree of superposition has a significantly lower influence on the popularity of the project for organization-owned projects than for individual-owned projects.</w:t>
      </w:r>
    </w:p>
    <w:p w14:paraId="46833206" w14:textId="77777777" w:rsidR="0078285B" w:rsidRPr="0078285B" w:rsidRDefault="0078285B" w:rsidP="0078285B">
      <w:pPr>
        <w:rPr>
          <w:i/>
        </w:rPr>
      </w:pPr>
      <w:r w:rsidRPr="0078285B">
        <w:rPr>
          <w:noProof/>
        </w:rPr>
        <w:drawing>
          <wp:inline distT="0" distB="0" distL="0" distR="0" wp14:anchorId="7A160568" wp14:editId="39DA5DFE">
            <wp:extent cx="5516880" cy="2683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906" cy="2685427"/>
                    </a:xfrm>
                    <a:prstGeom prst="rect">
                      <a:avLst/>
                    </a:prstGeom>
                    <a:noFill/>
                    <a:ln>
                      <a:noFill/>
                    </a:ln>
                  </pic:spPr>
                </pic:pic>
              </a:graphicData>
            </a:graphic>
          </wp:inline>
        </w:drawing>
      </w:r>
    </w:p>
    <w:p w14:paraId="3222F4CF" w14:textId="77777777" w:rsidR="0078285B" w:rsidRPr="0078285B" w:rsidRDefault="0078285B" w:rsidP="0078285B">
      <w:r w:rsidRPr="0078285B">
        <w:t xml:space="preserve">A shift in the turning point occurs when the moderator influences the latent mechanisms in such a way that the turning point of the observed relationship changes location, </w:t>
      </w:r>
      <w:r w:rsidRPr="0078285B">
        <w:rPr>
          <w:i/>
        </w:rPr>
        <w:t>although the shape of the curve may not change</w:t>
      </w:r>
      <w:r w:rsidRPr="0078285B">
        <w:t xml:space="prese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(Haans et al. 2015)</w:t>
      </w:r>
      <w:r w:rsidRPr="0078285B">
        <w:fldChar w:fldCharType="end"/>
      </w:r>
      <w:r w:rsidRPr="0078285B">
        <w:t>. When organization ownership is seen in terms of increasing the time cost of money, we can think of the moderating effect as strengthening the negative influence of superposition on the popularity of the project. This added negative influence can be approximated as a latent linear effect.</w:t>
      </w:r>
      <w:r w:rsidRPr="0078285B">
        <w:rPr>
          <w:vertAlign w:val="superscript"/>
        </w:rPr>
        <w:footnoteReference w:id="8"/>
      </w:r>
      <w:r w:rsidRPr="0078285B">
        <w:t xml:space="preserve"> The inclusion of the negative linear mechanism largely results in the left shift of the </w:t>
      </w:r>
      <w:r w:rsidRPr="0078285B">
        <w:lastRenderedPageBreak/>
        <w:t xml:space="preserve">turning point of the curve </w:t>
      </w:r>
      <w:r w:rsidRPr="0078285B">
        <w:fldChar w:fldCharType="begin" w:fldLock="1"/>
      </w:r>
      <w:r w:rsidRPr="0078285B">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78285B">
        <w:rPr>
          <w:rFonts w:ascii="Times New Roman" w:hAnsi="Times New Roman"/>
        </w:rPr>
        <w:instrText>‐</w:instrText>
      </w:r>
      <w:r w:rsidRPr="0078285B">
        <w:instrText>and inverted U</w:instrText>
      </w:r>
      <w:r w:rsidRPr="0078285B">
        <w:rPr>
          <w:rFonts w:ascii="Times New Roman" w:hAnsi="Times New Roman"/>
        </w:rPr>
        <w:instrText>‐</w:instrText>
      </w:r>
      <w:r w:rsidRPr="0078285B">
        <w:instrText>shaped relationships in strategy research","type":"article-journal","volume":"37"},"uris":["http://www.mendeley.com/documents/?uuid=50551c59-3886-4b97-890a-4de3603439c1"]}],"mendeley":{"formattedCitation":"(Haans et al. 2015)","manualFormatting":"(Figure 3; Haans et al. 2015)","plainTextFormattedCitation":"(Haans et al. 2015)","previouslyFormattedCitation":"(Haans et al. 2015)"},"properties":{"noteIndex":0},"schema":"https://github.com/citation-style-language/schema/raw/master/csl-citation.json"}</w:instrText>
      </w:r>
      <w:r w:rsidRPr="0078285B">
        <w:fldChar w:fldCharType="separate"/>
      </w:r>
      <w:r w:rsidRPr="0078285B">
        <w:rPr>
          <w:noProof/>
        </w:rPr>
        <w:t>(Figure 3; Haans et al. 2015)</w:t>
      </w:r>
      <w:r w:rsidRPr="0078285B">
        <w:fldChar w:fldCharType="end"/>
      </w:r>
      <w:r w:rsidRPr="0078285B">
        <w:t xml:space="preserve">. Therefore, we contend that the degree of superposition at which the popularity of the project is at a maximum (the turning point) is significantly lower for organization-owned than for individual-owned FLOSS projects. </w:t>
      </w:r>
      <w:r w:rsidRPr="0078285B">
        <w:rPr>
          <w:iCs/>
        </w:rPr>
        <w:t>Hence, we hypothesize:</w:t>
      </w:r>
    </w:p>
    <w:p w14:paraId="021680DF" w14:textId="77777777" w:rsidR="0078285B" w:rsidRPr="0078285B" w:rsidRDefault="0078285B" w:rsidP="0078285B">
      <w:r w:rsidRPr="0078285B">
        <w:t>Hypothesis 2b.</w:t>
      </w:r>
      <w:r w:rsidRPr="0078285B">
        <w:rPr>
          <w:i/>
        </w:rPr>
        <w:t xml:space="preserve"> In the case of organization-owned projects, the degree of superposition at which project popularity is at a maximum (the turning point) is significantly lower than for individual-owned projects. </w:t>
      </w:r>
    </w:p>
    <w:p w14:paraId="345A8C0E" w14:textId="77777777" w:rsidR="0078285B" w:rsidRPr="0078285B" w:rsidRDefault="0078285B" w:rsidP="0078285B">
      <w:pPr>
        <w:rPr>
          <w:b/>
          <w:bCs/>
        </w:rPr>
      </w:pPr>
      <w:r w:rsidRPr="0078285B">
        <w:rPr>
          <w:b/>
          <w:bCs/>
          <w:noProof/>
        </w:rPr>
        <w:drawing>
          <wp:inline distT="0" distB="0" distL="0" distR="0" wp14:anchorId="0954B2D1" wp14:editId="115CB1BA">
            <wp:extent cx="5463758" cy="2575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52" cy="2579376"/>
                    </a:xfrm>
                    <a:prstGeom prst="rect">
                      <a:avLst/>
                    </a:prstGeom>
                    <a:noFill/>
                    <a:ln>
                      <a:noFill/>
                    </a:ln>
                  </pic:spPr>
                </pic:pic>
              </a:graphicData>
            </a:graphic>
          </wp:inline>
        </w:drawing>
      </w:r>
    </w:p>
    <w:p w14:paraId="7790B8D0" w14:textId="69F6862D" w:rsidR="00A655DD" w:rsidRPr="00A655DD" w:rsidRDefault="00A655DD" w:rsidP="003937B0">
      <w:pPr>
        <w:pStyle w:val="Heading2"/>
      </w:pPr>
      <w:bookmarkStart w:id="15" w:name="_Toc11398804"/>
      <w:r w:rsidRPr="00A655DD">
        <w:t>Construct Development</w:t>
      </w:r>
      <w:bookmarkEnd w:id="15"/>
    </w:p>
    <w:p w14:paraId="060EFC93" w14:textId="77777777" w:rsidR="00A655DD" w:rsidRPr="00A655DD" w:rsidRDefault="00A655DD" w:rsidP="00A655DD">
      <w:r w:rsidRPr="00A655DD">
        <w:t>The phenomenon of superposition was conceptualized by Howison and Crowston (2014) based on their exhaustive observations of FLOSS projects. The detailed approach adopted by these researchers offered the necessary depth for a rich theorization of the concept. But to examine the influence of superposition on the popularity of a FLOSS project, we first need to translate the concept into a well-defined theoretical construct —</w:t>
      </w:r>
      <w:r w:rsidRPr="00A655DD">
        <w:rPr>
          <w:i/>
        </w:rPr>
        <w:t>degree of superposition</w:t>
      </w:r>
      <w:r w:rsidRPr="00A655DD">
        <w:t xml:space="preserve"> </w:t>
      </w:r>
      <w:r w:rsidRPr="00A655DD">
        <w:fldChar w:fldCharType="begin" w:fldLock="1"/>
      </w:r>
      <w:r w:rsidRPr="00A655DD">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655DD">
        <w:fldChar w:fldCharType="separate"/>
      </w:r>
      <w:r w:rsidRPr="00A655DD">
        <w:rPr>
          <w:noProof/>
        </w:rPr>
        <w:t>(Suddaby 2010)</w:t>
      </w:r>
      <w:r w:rsidRPr="00A655DD">
        <w:fldChar w:fldCharType="end"/>
      </w:r>
      <w:r w:rsidRPr="00A655DD">
        <w:t xml:space="preserve">. While developing this construct, we try to remain true to the concept of superposition as introduced by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In the subsequent subsections we elaborate on the important characteristics specific to the FLOSS model of development, </w:t>
      </w:r>
      <w:r w:rsidRPr="00A655DD">
        <w:lastRenderedPageBreak/>
        <w:t>namely (1) task, and (2) version and development release, before we define our focal construct —degree of superposition.</w:t>
      </w:r>
    </w:p>
    <w:p w14:paraId="07FC545E" w14:textId="6C86D1DB" w:rsidR="00A655DD" w:rsidRPr="00A655DD" w:rsidRDefault="00A655DD" w:rsidP="00A655DD">
      <w:pPr>
        <w:pStyle w:val="Heading3"/>
      </w:pPr>
      <w:bookmarkStart w:id="16" w:name="_Toc11398805"/>
      <w:r w:rsidRPr="00A655DD">
        <w:t>Task</w:t>
      </w:r>
      <w:bookmarkEnd w:id="16"/>
      <w:r w:rsidRPr="00A655DD">
        <w:t xml:space="preserve"> </w:t>
      </w:r>
    </w:p>
    <w:p w14:paraId="763D6021" w14:textId="77777777" w:rsidR="00A655DD" w:rsidRPr="00A655DD" w:rsidRDefault="00A655DD" w:rsidP="00A655DD">
      <w:r w:rsidRPr="00A655DD">
        <w:t xml:space="preserve">A task is a unit of contribution to a FLOSS project.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describe a task as</w:t>
      </w:r>
      <w:r w:rsidRPr="00A655DD">
        <w:rPr>
          <w:i/>
        </w:rPr>
        <w:t xml:space="preserve"> </w:t>
      </w:r>
      <w:r w:rsidRPr="00A655DD">
        <w:t xml:space="preserve">a sequence of actions that leads to a change in the shared output of the project, which could be a new feature, a bug fix, updated documentation, and so forth. The actions within a task may include adding/deleting code, changing files, incorporating comments, or even reviewing code. Thus, a task can begin with messages on a FLOSS community mailing list signaling a project need, continue with development, involve peer reviews, and subsequently result in a functional change to the application itself </w:t>
      </w:r>
      <w:r w:rsidRPr="00A655DD">
        <w:fldChar w:fldCharType="begin" w:fldLock="1"/>
      </w:r>
      <w:r w:rsidRPr="00A655DD">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655DD">
        <w:fldChar w:fldCharType="separate"/>
      </w:r>
      <w:r w:rsidRPr="00A655DD">
        <w:rPr>
          <w:noProof/>
        </w:rPr>
        <w:t>(Howison and Crowston 2014)</w:t>
      </w:r>
      <w:r w:rsidRPr="00A655DD">
        <w:fldChar w:fldCharType="end"/>
      </w:r>
      <w:r w:rsidRPr="00A655DD">
        <w:t xml:space="preserve">. </w:t>
      </w:r>
    </w:p>
    <w:p w14:paraId="2B9DC4DB" w14:textId="77777777" w:rsidR="00A655DD" w:rsidRPr="00A655DD" w:rsidRDefault="00A655DD" w:rsidP="00A655DD">
      <w:r w:rsidRPr="00A655DD">
        <w:t xml:space="preserve">In Git based FLOSS development platforms such as GitHub, there are two ways that contributors can add (merge) their tasks to the main project code. Contributors who have push (write) access to the project can directly add their tasks to the project. Push events are typically used by the core set of developers to include certain immediate changes in the project. In contrast, contributors who do not have write access to projects will need to issue a request to “pull” their tasks into the project. Once a pull request is submitted, a contributor with push access can choose to merge the task into the main project, suggest modifications, or reject it. This pull-based software development model allows a project to be forked (cloned) into a different local branch so that changes can be worked independently of the main project code. When a set of changes is ready to be added to the main project code, the contributors create a pull request. A member of the project’s core team (the contributors with “push” access) is then responsible for inspecting the changes and merging them in to the project’s main project code </w:t>
      </w:r>
      <w:r w:rsidRPr="00A655DD">
        <w:fldChar w:fldCharType="begin" w:fldLock="1"/>
      </w:r>
      <w:r w:rsidRPr="00A655DD">
        <w:instrText>ADDIN CSL_CITATION {"citationItems":[{"id":"ITEM-1","itemData":{"DOI":"10.1145/2568225.2568260","ISBN":"9781450327565","abstract":"The advent of distributed version control systems has led to the development of a new paradigm for distributed software development; instead of pushing changes to a central repository, developers pull them from other repositories and merge them locally. Various code hosting sites, notably Github, have tapped on the opportunity to facilitate pull-based development by offering workflow support tools, such as code reviewing systems and integrated issue trackers. In this work, we explore how pull-based software development works, first on the GHTorrent corpus and then on a carefully selected sample of 291 projects. We find that the pull request model offers fast turnaround, increased opportunities for community engagement and decreased time to incorporate contributions. We show that a relatively small number of factors affect both the decision to merge a pull request and the time to process it. We also examine the reasons for pull request rejection and find that technical ones are only a small minority.","author":[{"dropping-particle":"","family":"Gousios","given":"Georgios","non-dropping-particle":"","parse-names":false,"suffix":""},{"dropping-particle":"","family":"Pinzger","given":"Martin","non-dropping-particle":"","parse-names":false,"suffix":""},{"dropping-particle":"Van","family":"Deursen","given":"Arie","non-dropping-particle":"","parse-names":false,"suffix":""}],"container-title":"Proceedings of the 36th International Conference on Software Engineering - ICSE 2014","id":"ITEM-1","issued":{"date-parts":[["2014"]]},"page":"345-355","title":"An exploratory study of the pull-based software development model","type":"article-journal"},"uris":["http://www.mendeley.com/documents/?uuid=2aa3be1b-538a-4cf0-820d-56b2e125201b"]}],"mendeley":{"formattedCitation":"(Gousios et al. 2014)","plainTextFormattedCitation":"(Gousios et al. 2014)","previouslyFormattedCitation":"(Gousios et al. 2014)"},"properties":{"noteIndex":0},"schema":"https://github.com/citation-style-language/schema/raw/master/csl-citation.json"}</w:instrText>
      </w:r>
      <w:r w:rsidRPr="00A655DD">
        <w:fldChar w:fldCharType="separate"/>
      </w:r>
      <w:r w:rsidRPr="00A655DD">
        <w:rPr>
          <w:noProof/>
        </w:rPr>
        <w:t>(Gousios et al. 2014)</w:t>
      </w:r>
      <w:r w:rsidRPr="00A655DD">
        <w:fldChar w:fldCharType="end"/>
      </w:r>
      <w:r w:rsidRPr="00A655DD">
        <w:t xml:space="preserve">.  It is important to note that once a project is forked, the local code branch might include contributions from several contributors who collaborate to implement changes before the pull request is made. Online Appendix AI (included as an online supplement to this article) details the approach we used to calculate the number of tasks by identifying their associated push and pull request events using the GitHub project log data. </w:t>
      </w:r>
    </w:p>
    <w:p w14:paraId="5E95CA91" w14:textId="6693D547" w:rsidR="00A655DD" w:rsidRPr="00A655DD" w:rsidRDefault="00A655DD" w:rsidP="00A655DD">
      <w:pPr>
        <w:pStyle w:val="Heading3"/>
      </w:pPr>
      <w:bookmarkStart w:id="17" w:name="_Toc11398806"/>
      <w:r w:rsidRPr="00A655DD">
        <w:lastRenderedPageBreak/>
        <w:t>Version and Development Release</w:t>
      </w:r>
      <w:bookmarkEnd w:id="17"/>
      <w:r w:rsidRPr="00A655DD">
        <w:t xml:space="preserve"> </w:t>
      </w:r>
    </w:p>
    <w:p w14:paraId="338901AE" w14:textId="77777777" w:rsidR="00A655DD" w:rsidRPr="00A655DD" w:rsidRDefault="00A655DD" w:rsidP="00A655DD">
      <w:r w:rsidRPr="00A655DD">
        <w:t xml:space="preserve">Each version is a snapshot of the project at a point in time. Version control is a system that maintains these snapshots of the project and records changes to a file or set of files over time and between versions. Such a system allows us to revert files back to a previous state, compare changes over time, determine the authors of the changes, and more. </w:t>
      </w:r>
    </w:p>
    <w:p w14:paraId="2A12445B" w14:textId="77777777" w:rsidR="00A655DD" w:rsidRPr="00A655DD" w:rsidRDefault="00A655DD" w:rsidP="00A655DD">
      <w:r w:rsidRPr="00A655DD">
        <w:t xml:space="preserve">In Git based version control systems like GitHub, we can define versions as the snapshot of the project available at the end of a specific day. Based on this definition, we can say that a new version of a project is created on any day that sees tasks being added to the project. The new version differs from the previous version of the project by the tasks that have been included to it through push and pull request events created on that day.  A version in this context can be compared to a development release </w:t>
      </w:r>
      <w:r w:rsidRPr="00A655DD">
        <w:fldChar w:fldCharType="begin" w:fldLock="1"/>
      </w:r>
      <w:r w:rsidRPr="00A655DD">
        <w:instrText>ADDIN CSL_CITATION {"citationItems":[{"id":"ITEM-1","itemData":{"author":[{"dropping-particle":"","family":"Michlmayr","given":"Martin","non-dropping-particle":"","parse-names":false,"suffix":""},{"dropping-particle":"","family":"Fitzgerald","given":"Brian","non-dropping-particle":"","parse-names":false,"suffix":""}],"container-title":"International Journal of Open Source Software and Processes","id":"ITEM-1","issue":"1","issued":{"date-parts":[["2012"]]},"page":"1-19","title":"Time-based release management in free and open source (FOSS) projects","type":"article-journal","volume":"4"},"uris":["http://www.mendeley.com/documents/?uuid=90ecf525-ffd3-4256-9b20-19c6c149614a"]}],"mendeley":{"formattedCitation":"(Michlmayr and Fitzgerald 2012)","plainTextFormattedCitation":"(Michlmayr and Fitzgerald 2012)","previouslyFormattedCitation":"(Michlmayr and Fitzgerald 2012)"},"properties":{"noteIndex":0},"schema":"https://github.com/citation-style-language/schema/raw/master/csl-citation.json"}</w:instrText>
      </w:r>
      <w:r w:rsidRPr="00A655DD">
        <w:fldChar w:fldCharType="separate"/>
      </w:r>
      <w:r w:rsidRPr="00A655DD">
        <w:rPr>
          <w:noProof/>
        </w:rPr>
        <w:t>(Michlmayr and Fitzgerald 2012)</w:t>
      </w:r>
      <w:r w:rsidRPr="00A655DD">
        <w:fldChar w:fldCharType="end"/>
      </w:r>
      <w:r w:rsidRPr="00A655DD">
        <w:t xml:space="preserve">. Development releases are aimed at contributors interested in working on the project or experienced users who need the most updated version of the code. Development releases need not be thoroughly tested and documented (unlike major releases) and may not ensure stability. These releases come with the latest code changes that will be merged to the project after some unit testing and/or some form of peer review. Online Appendix A2 (included as an online supplement to this article) details the approach we used to operationalize versions using the GitHub project log data. </w:t>
      </w:r>
    </w:p>
    <w:p w14:paraId="19D5303A" w14:textId="09380B83" w:rsidR="00A655DD" w:rsidRPr="00A655DD" w:rsidRDefault="00A655DD" w:rsidP="00A655DD">
      <w:pPr>
        <w:pStyle w:val="Heading3"/>
      </w:pPr>
      <w:bookmarkStart w:id="18" w:name="_Toc11398807"/>
      <w:r w:rsidRPr="00A655DD">
        <w:t>Degree of Superposition</w:t>
      </w:r>
      <w:bookmarkEnd w:id="18"/>
    </w:p>
    <w:p w14:paraId="22A7DA64" w14:textId="77777777" w:rsidR="00A655DD" w:rsidRPr="00A655DD" w:rsidRDefault="00A655DD" w:rsidP="00A655DD">
      <w:r w:rsidRPr="00A655DD">
        <w:t xml:space="preserve">While theorizing collaboration through open superposition, Howison and Crowston (2014) contended that in the case of FLOSS projects, tasks are implemented by </w:t>
      </w:r>
      <w:r w:rsidRPr="00A655DD">
        <w:rPr>
          <w:i/>
        </w:rPr>
        <w:t>individual</w:t>
      </w:r>
      <w:r w:rsidRPr="00A655DD">
        <w:t xml:space="preserve"> contributors who realize some functional payoff from the creation of the task. Over time, these individual tasks are </w:t>
      </w:r>
      <w:r w:rsidRPr="00A655DD">
        <w:rPr>
          <w:i/>
        </w:rPr>
        <w:t xml:space="preserve">layered </w:t>
      </w:r>
      <w:r w:rsidRPr="00A655DD">
        <w:t xml:space="preserve">on top of one another to incrementally build the FLOSS software. The superposed organization of individual tasks accomplishes complex tasks by the process of productive deferral. </w:t>
      </w:r>
    </w:p>
    <w:p w14:paraId="1C720672" w14:textId="77777777" w:rsidR="00A655DD" w:rsidRPr="00A655DD" w:rsidRDefault="00A655DD" w:rsidP="00A655DD">
      <w:r w:rsidRPr="00A655DD">
        <w:t xml:space="preserve">In essence, there are three characteristics of the concept of superposition that need to be considered: (a) task work is accomplished by individual contributors, (b) individual tasks are sequentially layered on top of one another, and (c) productive deferral occurs in order to accomplish complex tasks through (a) and (b). While individual task work and sequential layering of tasks define how superposed the organization of the tasks is, productive deferral provides the mechanism that allows complex work to be </w:t>
      </w:r>
      <w:r w:rsidRPr="00A655DD">
        <w:lastRenderedPageBreak/>
        <w:t xml:space="preserve">accomplished by a superposed organization of tasks. In our operationalization of superposition, we capture the two aspects of superposed organization of tasks, sequential layering of tasks and individual task work. Because productive deferral can be considered as a latent mechanism that allows the orchestration of work through superposition rather than being a part of the measure of superposed task work structure, we do not include it in our operationalization of the construct. </w:t>
      </w:r>
    </w:p>
    <w:p w14:paraId="5D6E0E44" w14:textId="77777777" w:rsidR="00A655DD" w:rsidRPr="00A655DD" w:rsidRDefault="00A655DD" w:rsidP="00A655DD">
      <w:r w:rsidRPr="00A655DD">
        <w:t xml:space="preserve">Consequently, we define the construct </w:t>
      </w:r>
      <w:r w:rsidRPr="00A655DD">
        <w:rPr>
          <w:i/>
        </w:rPr>
        <w:t>degree of superposition</w:t>
      </w:r>
      <w:r w:rsidRPr="00A655DD">
        <w:t xml:space="preserve"> as the ratio of the </w:t>
      </w:r>
      <w:r w:rsidRPr="00A655DD">
        <w:rPr>
          <w:i/>
        </w:rPr>
        <w:t>total number of versions</w:t>
      </w:r>
      <w:r w:rsidRPr="00A655DD">
        <w:t xml:space="preserve"> of the FLOSS project to the total number of </w:t>
      </w:r>
      <w:r w:rsidRPr="00A655DD">
        <w:rPr>
          <w:i/>
        </w:rPr>
        <w:t>individual task contributions</w:t>
      </w:r>
      <w:r w:rsidRPr="00A655DD">
        <w:t xml:space="preserve"> to the project. Based on this definition, the degree of superposition for projects increases as they adopt a more sequential and individual development approach, reaching a value of 1 when each individual task contribution represents a new version, and decreasing as projects adopt a more concurrent and collaborative development approach in which more tasks are concurrently added to a version and more contributors are collaboratively working on tasks. We can also conclude that projects which predominantly adopt productive deferral to accomplish complex tasks, will exhibit higher degrees of superposition than projects that do not adopt productive deferral mechanisms. </w:t>
      </w:r>
    </w:p>
    <w:p w14:paraId="62263226" w14:textId="77777777" w:rsidR="00A655DD" w:rsidRPr="00A655DD" w:rsidRDefault="00A655DD" w:rsidP="00A655DD">
      <w:r w:rsidRPr="00A655DD">
        <w:t xml:space="preserve">Consider the example illustrated in Figure 4. Task A, developed by one contributor, and task B, developed by two contributors, are added to version 0 of the project, which was available on January 15th. The addition of tasks A and B results in version 1 of the project on the 17th. Task C, developed by three contributors, builds on the version that was available on the 17th (version 1), creating version 2 of the project. Task D, developed by one contributor, task E, developed by two contributors, and task F, developed by three contributors, build on the version available on the 21st (version 2), creating version 3 of the project. This example has six tasks (tasks A–F), has a total of 12 individual task contributions that result in the three versions; hence the degree of superposition is 3/12, or 0.25. </w:t>
      </w:r>
      <w:r w:rsidRPr="00A655DD" w:rsidDel="004700DB">
        <w:t xml:space="preserve">   </w:t>
      </w:r>
    </w:p>
    <w:p w14:paraId="6E5EC7C6" w14:textId="77777777" w:rsidR="00A655DD" w:rsidRPr="00A655DD" w:rsidRDefault="00A655DD" w:rsidP="00A655DD">
      <w:pPr>
        <w:rPr>
          <w:lang w:val="en-IN"/>
        </w:rPr>
      </w:pPr>
      <w:r w:rsidRPr="00A655DD">
        <w:rPr>
          <w:noProof/>
        </w:rPr>
        <w:lastRenderedPageBreak/>
        <w:drawing>
          <wp:inline distT="0" distB="0" distL="0" distR="0" wp14:anchorId="67F715F7" wp14:editId="0D1280E5">
            <wp:extent cx="5760720" cy="33015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1557"/>
                    </a:xfrm>
                    <a:prstGeom prst="rect">
                      <a:avLst/>
                    </a:prstGeom>
                    <a:noFill/>
                    <a:ln>
                      <a:noFill/>
                    </a:ln>
                  </pic:spPr>
                </pic:pic>
              </a:graphicData>
            </a:graphic>
          </wp:inline>
        </w:drawing>
      </w:r>
    </w:p>
    <w:p w14:paraId="0F36E146" w14:textId="262812EC" w:rsidR="003937B0" w:rsidRPr="003937B0" w:rsidRDefault="003937B0" w:rsidP="003937B0">
      <w:pPr>
        <w:pStyle w:val="Heading2"/>
      </w:pPr>
      <w:bookmarkStart w:id="19" w:name="_Toc11398808"/>
      <w:r w:rsidRPr="003937B0">
        <w:t>Methodology</w:t>
      </w:r>
      <w:bookmarkEnd w:id="19"/>
    </w:p>
    <w:p w14:paraId="476CFB18" w14:textId="77777777" w:rsidR="003937B0" w:rsidRPr="003937B0" w:rsidRDefault="003937B0" w:rsidP="003937B0">
      <w:r w:rsidRPr="003937B0">
        <w:t xml:space="preserve">To understand the mechanisms through which superposition influences FLOSS projects, we conducted an empirical analysis of FLOSS projects hosted on GitHub. GitHub’s popularity among programmers, its developer-focused environment, its integrated social features, and the availability of detailed metadata makes it a popular environment for FLOSS research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Our adopted methodology comprised three steps: data collection, measurement, and analysis. In the data collection step, we collected detailed project log data for a sample of FLOSS projects from the GH Archive database (https://www.gharchive.org/). In the measurement step, using the collected project log data, we measured the dependent, independent, and control variables. Finally, in the analysis step, we carried out regressions at the project level to test the hypothesized relationships. By improving the data collection, measurement, and analysis methods over the course of several months, we tried to ensure that the methodology we adopted was exhaustive and robust.  </w:t>
      </w:r>
    </w:p>
    <w:p w14:paraId="3AE99831" w14:textId="467C8B5D" w:rsidR="003937B0" w:rsidRPr="003937B0" w:rsidRDefault="003937B0" w:rsidP="003937B0">
      <w:pPr>
        <w:pStyle w:val="Heading3"/>
      </w:pPr>
      <w:bookmarkStart w:id="20" w:name="_Toc11398809"/>
      <w:r w:rsidRPr="003937B0">
        <w:t>Data Collection</w:t>
      </w:r>
      <w:bookmarkEnd w:id="20"/>
      <w:r w:rsidRPr="003937B0">
        <w:t xml:space="preserve"> </w:t>
      </w:r>
    </w:p>
    <w:p w14:paraId="2E806CCA" w14:textId="77777777" w:rsidR="003937B0" w:rsidRPr="003937B0" w:rsidRDefault="003937B0" w:rsidP="003937B0">
      <w:r w:rsidRPr="003937B0">
        <w:t xml:space="preserve">We employed Google’s bigquery tool to query the archived project log data available in the GitHub Archive database </w:t>
      </w:r>
      <w:r w:rsidRPr="003937B0">
        <w:fldChar w:fldCharType="begin" w:fldLock="1"/>
      </w:r>
      <w:r w:rsidRPr="003937B0">
        <w:instrText>ADDIN CSL_CITATION {"citationItems":[{"id":"ITEM-1","itemData":{"URL":"https://www.githubarchive.org/","accessed":{"date-parts":[["2017","1","1"]]},"author":[{"dropping-particle":"","family":"Grigorik","given":"Ilya","non-dropping-particle":"","parse-names":false,"suffix":""}],"id":"ITEM-1","issued":{"date-parts":[["2012"]]},"title":"The GitHub Archive","type":"webpage"},"uris":["http://www.mendeley.com/documents/?uuid=154a1722-e84e-4111-8ce9-3e0499d714d2"]}],"mendeley":{"formattedCitation":"(Grigorik 2012)","plainTextFormattedCitation":"(Grigorik 2012)","previouslyFormattedCitation":"(Grigorik 2012)"},"properties":{"noteIndex":0},"schema":"https://github.com/citation-style-language/schema/raw/master/csl-citation.json"}</w:instrText>
      </w:r>
      <w:r w:rsidRPr="003937B0">
        <w:fldChar w:fldCharType="separate"/>
      </w:r>
      <w:r w:rsidRPr="003937B0">
        <w:rPr>
          <w:noProof/>
        </w:rPr>
        <w:t>(Grigorik 2012)</w:t>
      </w:r>
      <w:r w:rsidRPr="003937B0">
        <w:fldChar w:fldCharType="end"/>
      </w:r>
      <w:r w:rsidRPr="003937B0">
        <w:t xml:space="preserve">. Since this database is large (about 432 GB, with 134 million rows for </w:t>
      </w:r>
      <w:r w:rsidRPr="003937B0">
        <w:lastRenderedPageBreak/>
        <w:t xml:space="preserve">the year 2014 alone; </w:t>
      </w:r>
      <w:r w:rsidRPr="003937B0">
        <w:fldChar w:fldCharType="begin" w:fldLock="1"/>
      </w:r>
      <w:r w:rsidRPr="003937B0">
        <w:instrText>ADDIN CSL_CITATION {"citationItems":[{"id":"ITEM-1","itemData":{"URL":"https://bigquery.cloud.google.com/table/githubarchive:year.2014?pli=1&amp;tab=details","accessed":{"date-parts":[["2017","1","1"]]},"author":[{"dropping-particle":"","family":"Google","given":"","non-dropping-particle":"","parse-names":false,"suffix":""}],"id":"ITEM-1","issued":{"date-parts":[["2014"]]},"title":"Table details: 2014.","type":"webpage"},"uris":["http://www.mendeley.com/documents/?uuid=523472cd-461c-40c8-8e2b-cbf2a6176c77"]}],"mendeley":{"formattedCitation":"(Google 2014)","manualFormatting":"Google 2014)","plainTextFormattedCitation":"(Google 2014)","previouslyFormattedCitation":"(Google 2014)"},"properties":{"noteIndex":0},"schema":"https://github.com/citation-style-language/schema/raw/master/csl-citation.json"}</w:instrText>
      </w:r>
      <w:r w:rsidRPr="003937B0">
        <w:fldChar w:fldCharType="separate"/>
      </w:r>
      <w:r w:rsidRPr="003937B0">
        <w:rPr>
          <w:noProof/>
        </w:rPr>
        <w:t>Google 2014)</w:t>
      </w:r>
      <w:r w:rsidRPr="003937B0">
        <w:fldChar w:fldCharType="end"/>
      </w:r>
      <w:r w:rsidRPr="003937B0">
        <w:t xml:space="preserve">, we needed the bandwidth provided by a tool like Google’s bigquery to run queries and export the results. We restricted our analysis to projects that were started during the first five months of 2014 to reduce the number and size of queries. Further, the event-level data collection for each project was restricted to the development work that was undertaken in the year 2014. In all, we ran more than 30,000 queries over a period of 20 days. </w:t>
      </w:r>
    </w:p>
    <w:p w14:paraId="0FDA44D2" w14:textId="77777777" w:rsidR="003937B0" w:rsidRPr="003937B0" w:rsidRDefault="003937B0" w:rsidP="003937B0">
      <w:r w:rsidRPr="003937B0">
        <w:t xml:space="preserve">While GitHub provides a rich dataset, care needs to be taken to overcome common perils in using this dataset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For example, projects that do not involve software development, are too small, or are mirrors or personal stores should be avoided. The complete list of perils identified by </w:t>
      </w:r>
      <w:r w:rsidRPr="003937B0">
        <w:fldChar w:fldCharType="begin" w:fldLock="1"/>
      </w:r>
      <w:r w:rsidRPr="003937B0">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2014)","manualFormatting":"Kalliamvakou et al. (2014)","plainTextFormattedCitation":"(Kalliamvakou et al. 2014)","previouslyFormattedCitation":"(Kalliamvakou et al. 2014)"},"properties":{"noteIndex":0},"schema":"https://github.com/citation-style-language/schema/raw/master/csl-citation.json"}</w:instrText>
      </w:r>
      <w:r w:rsidRPr="003937B0">
        <w:fldChar w:fldCharType="separate"/>
      </w:r>
      <w:r w:rsidRPr="003937B0">
        <w:rPr>
          <w:noProof/>
        </w:rPr>
        <w:t>Kalliamvakou et al. (2014)</w:t>
      </w:r>
      <w:r w:rsidRPr="003937B0">
        <w:fldChar w:fldCharType="end"/>
      </w:r>
      <w:r w:rsidRPr="003937B0">
        <w:t xml:space="preserve"> and a summary of the methods we adopted to address these appear in Online Appendix A3. After filtering the dataset to address the perils, we were left with a sample of 6571 FLOSS projects, of which 3086 are individual-owned and 3485 are organization-owned that we considered for our analysis. </w:t>
      </w:r>
    </w:p>
    <w:p w14:paraId="438EF20C" w14:textId="22B02C87" w:rsidR="003937B0" w:rsidRPr="003937B0" w:rsidRDefault="003937B0" w:rsidP="003937B0">
      <w:pPr>
        <w:pStyle w:val="Heading3"/>
      </w:pPr>
      <w:bookmarkStart w:id="21" w:name="_Toc11398810"/>
      <w:r w:rsidRPr="003937B0">
        <w:t>Measurement</w:t>
      </w:r>
      <w:bookmarkEnd w:id="21"/>
    </w:p>
    <w:p w14:paraId="5DE89451" w14:textId="77777777" w:rsidR="003937B0" w:rsidRPr="003937B0" w:rsidRDefault="003937B0" w:rsidP="003937B0">
      <w:r w:rsidRPr="003937B0">
        <w:t>GitHub offers a good environment for measuring the degree of superposition and studying its relationship to the project’s popularity. More specifically, two features of GitHub make it ideal for this research. First, the granularity of the data and the availability of time stamps for all events enabled us to clearly identify the versions of each project and the task order, which allowed us to operationalize the degree of superposition. Second, the availability of detailed contributor- and project-specific data allowed us to measure the dependent variable and create a rich set of controls. The different variables that we used in this research and their measures are detailed in the following subsections.</w:t>
      </w:r>
    </w:p>
    <w:p w14:paraId="3E8EDF16" w14:textId="472B4CCB" w:rsidR="003937B0" w:rsidRPr="003937B0" w:rsidRDefault="003937B0" w:rsidP="003937B0">
      <w:r w:rsidRPr="003937B0">
        <w:rPr>
          <w:b/>
        </w:rPr>
        <w:t>Dependent variable.</w:t>
      </w:r>
      <w:r w:rsidRPr="003937B0">
        <w:t xml:space="preserve"> </w:t>
      </w:r>
      <w:r w:rsidRPr="003937B0">
        <w:rPr>
          <w:i/>
        </w:rPr>
        <w:t>Popularity of project</w:t>
      </w:r>
      <w:r w:rsidRPr="003937B0">
        <w:t xml:space="preserve"> is the dependent variable of interest for this research. As mentioned in the section “FLOSS Project Success,” we consider the popularity of the project to be an important measure of FLOSS project success. In GitHub, users can “star” projects in order to keep track of those that they find interesting and also to show their appreciation for these projects </w:t>
      </w:r>
      <w:r w:rsidRPr="003937B0">
        <w:fldChar w:fldCharType="begin" w:fldLock="1"/>
      </w:r>
      <w:r w:rsidR="00523439">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id":"ITEM-2","itemData":{"DOI":"10.1016/j.jss.2018.09.016","ISSN":"01641212","author":[{"dropping-particle":"","family":"Borges","given":"Hudson","non-dropping-particle":"","parse-names":false,"suffix":""},{"dropping-particle":"","family":"Tulio Valente","given":"Marco","non-dropping-particle":"","parse-names":false,"suffix":""}],"container-title":"Journal of Systems and Software","id":"ITEM-2","issued":{"date-parts":[["2018","9"]]},"title":"What’s in a GitHub Star? Understanding Starring Practices in a Social Coding Platform","type":"article-journal"},"uris":["http://www.mendeley.com/documents/?uuid=7f5640a8-bd4f-446d-baec-43e7b2096ff2"]}],"mendeley":{"formattedCitation":"(Borges and Tulio Valente 2018; GitHub 2017a)","plainTextFormattedCitation":"(Borges and Tulio Valente 2018; GitHub 2017a)","previouslyFormattedCitation":"(Borges and Tulio Valente 2018, GitHub 2017a)"},"properties":{"noteIndex":0},"schema":"https://github.com/citation-style-language/schema/raw/master/csl-citation.json"}</w:instrText>
      </w:r>
      <w:r w:rsidRPr="003937B0">
        <w:fldChar w:fldCharType="separate"/>
      </w:r>
      <w:r w:rsidR="00523439" w:rsidRPr="00523439">
        <w:rPr>
          <w:noProof/>
        </w:rPr>
        <w:t>(Borges and Tulio Valente 2018; GitHub 2017a)</w:t>
      </w:r>
      <w:r w:rsidRPr="003937B0">
        <w:fldChar w:fldCharType="end"/>
      </w:r>
      <w:r w:rsidRPr="003937B0">
        <w:t xml:space="preserve">. The number of stars a project has received indicates approximately the number of people who are interested in and show support for that project. Count of stars is therefore a commonly used measure for identifying popular projects in the GitHub environment: GitHub itself </w:t>
      </w:r>
      <w:r w:rsidRPr="003937B0">
        <w:lastRenderedPageBreak/>
        <w:t xml:space="preserve">uses stars to identify trending projects and in its project rankings </w:t>
      </w:r>
      <w:r w:rsidRPr="003937B0">
        <w:fldChar w:fldCharType="begin" w:fldLock="1"/>
      </w:r>
      <w:r w:rsidRPr="003937B0">
        <w:instrText>ADDIN CSL_CITATION {"citationItems":[{"id":"ITEM-1","itemData":{"URL":"https://help.github.com/articles/about-stars/","accessed":{"date-parts":[["2017","1","1"]]},"author":[{"dropping-particle":"","family":"GitHub","given":"","non-dropping-particle":"","parse-names":false,"suffix":""}],"id":"ITEM-1","issued":{"date-parts":[["2017"]]},"title":"About Stars","type":"webpage"},"uris":["http://www.mendeley.com/documents/?uuid=3dc530c1-4630-4d1a-b573-3c877830d863"]}],"mendeley":{"formattedCitation":"(GitHub 2017a)","plainTextFormattedCitation":"(GitHub 2017a)","previouslyFormattedCitation":"(GitHub 2017a)"},"properties":{"noteIndex":0},"schema":"https://github.com/citation-style-language/schema/raw/master/csl-citation.json"}</w:instrText>
      </w:r>
      <w:r w:rsidRPr="003937B0">
        <w:fldChar w:fldCharType="separate"/>
      </w:r>
      <w:r w:rsidRPr="003937B0">
        <w:rPr>
          <w:noProof/>
        </w:rPr>
        <w:t>(GitHub 2017a)</w:t>
      </w:r>
      <w:r w:rsidRPr="003937B0">
        <w:fldChar w:fldCharType="end"/>
      </w:r>
      <w:r w:rsidRPr="003937B0">
        <w:t xml:space="preserve">, </w:t>
      </w:r>
      <w:r w:rsidRPr="003937B0">
        <w:fldChar w:fldCharType="begin" w:fldLock="1"/>
      </w:r>
      <w:r w:rsidRPr="003937B0">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3937B0">
        <w:fldChar w:fldCharType="separate"/>
      </w:r>
      <w:r w:rsidRPr="003937B0">
        <w:rPr>
          <w:noProof/>
        </w:rPr>
        <w:t>Jarczyk et al. (2014)</w:t>
      </w:r>
      <w:r w:rsidRPr="003937B0">
        <w:fldChar w:fldCharType="end"/>
      </w:r>
      <w:r w:rsidRPr="003937B0">
        <w:t xml:space="preserve"> use the log transformation of the number of stars as a measure of the quality and popularity of GitHub projects, and </w:t>
      </w:r>
      <w:r w:rsidRPr="003937B0">
        <w:fldChar w:fldCharType="begin" w:fldLock="1"/>
      </w:r>
      <w:r w:rsidRPr="003937B0">
        <w:instrText>ADDIN CSL_CITATION {"citationItems":[{"id":"ITEM-1","itemData":{"DOI":"10.1145/2568225.2568315","ISBN":"9781450327565","ISSN":"15345351","abstract":"Open source software is commonly portrayed as a meritocracy, where decisions are based solely on their technical merit. However, literature on open source suggests a complex social structure underlying the meritocracy. Social work environments such as GitHub make the relationships between users and between users and work artifacts transparent. This transparency enables developers to better use information such as technical value and social connections when making work decisions. We present a study on open source software contribution in GitHub that focuses on the task of evaluating pull requests, which are one of the primary methods for contributing code in GitHub. We analyzed the association of various technical and social measures with the likelihood of contribution acceptance. We found that project managers made use of information signaling both good technical contribution practices for a pull request and the strength of the social connection between the submitter and project manager when evaluating pull requests. Pull requests with many comments were much less likely to be accepted, moderated by the submitter's prior interaction in the project. Well-established projects were more conservative in accepting pull requests. These findings provide evidence that developers use both technical and social information when evaluating potential contributions to open source software projects. Categories","author":[{"dropping-particle":"","family":"Tsay","given":"Jason","non-dropping-particle":"","parse-names":false,"suffix":""},{"dropping-particle":"","family":"Dabbish","given":"Laura","non-dropping-particle":"","parse-names":false,"suffix":""},{"dropping-particle":"","family":"Herbsleb","given":"James","non-dropping-particle":"","parse-names":false,"suffix":""}],"container-title":"36th International Conference on Software Engineering","id":"ITEM-1","issued":{"date-parts":[["2014"]]},"page":"356-366","title":"Influence of social and technical factors for evaluating contribution in GitHub","type":"article-journal"},"uris":["http://www.mendeley.com/documents/?uuid=c4129fca-0a03-4538-b672-409d12147eb0"]}],"mendeley":{"formattedCitation":"(Tsay et al. 2014)","manualFormatting":"Tsay et al. (2014)","plainTextFormattedCitation":"(Tsay et al. 2014)","previouslyFormattedCitation":"(Tsay et al. 2014)"},"properties":{"noteIndex":0},"schema":"https://github.com/citation-style-language/schema/raw/master/csl-citation.json"}</w:instrText>
      </w:r>
      <w:r w:rsidRPr="003937B0">
        <w:fldChar w:fldCharType="separate"/>
      </w:r>
      <w:r w:rsidRPr="003937B0">
        <w:rPr>
          <w:noProof/>
        </w:rPr>
        <w:t>Tsay et al. (2014)</w:t>
      </w:r>
      <w:r w:rsidRPr="003937B0">
        <w:fldChar w:fldCharType="end"/>
      </w:r>
      <w:r w:rsidRPr="003937B0">
        <w:t xml:space="preserve"> use the number of stars as a measure of popularity and project establishment. In recognition of the usefulness of count of stars as a measure of popularity, we adopt it as the dependent variable to test our relationships. </w:t>
      </w:r>
    </w:p>
    <w:p w14:paraId="0A112BE8" w14:textId="05398948" w:rsidR="003937B0" w:rsidRPr="003937B0" w:rsidRDefault="003937B0" w:rsidP="003937B0">
      <w:r w:rsidRPr="003937B0">
        <w:t xml:space="preserve">Popularity measures have often been operationalized using count of downloads </w:t>
      </w:r>
      <w:r w:rsidRPr="003937B0">
        <w:fldChar w:fldCharType="begin" w:fldLock="1"/>
      </w:r>
      <w:r w:rsidR="00523439">
        <w:instrText>ADDIN CSL_CITATION {"citationItems":[{"id":"ITEM-1","itemData":{"DOI":"10.1287/mnsc.1060.0550","abstract":"The community-based model for software development in open source environments is becoming a viable alternative to traditional firm-based models. To better understand the workings of open source environ- ments, we examine the effects of network embeddedness—or the nature of the relationship among projects and developers—on the success of open source projects. We find that considerable heterogeneity exists in the network embeddedness of open source projects and project managers. We use a visual representation of the affiliation network of projects and developers as well as a formal statistical analysis to demonstrate this hetero- geneity and to investigate how these structures differ across projects and project managers. Our main results surround the effect of this differential network embeddedness on project success. We find that network embed- dedness has strong and significant effects on both technical and commercial success, but that those effects are quite complex. We use latent class regression analysis to show that multiple regimes exist and that some of the effects of network embeddedness are positive under some regimes and negative under others. We use project age and number of page views to provide insights into the direction of the effect of network embeddedness on project success. Our findings show that different aspects of network embeddedness have powerful but subtle effects on project success and suggest that this is a rich environment for further study.","author":[{"dropping-particle":"","family":"Grewal","given":"Rajdeep","non-dropping-particle":"","parse-names":false,"suffix":""},{"dropping-particle":"","family":"Lilien","given":"Gary L.","non-dropping-particle":"","parse-names":false,"suffix":""},{"dropping-particle":"","family":"Girish","given":"Mallapragada","non-dropping-particle":"","parse-names":false,"suffix":""}],"container-title":"Management Science","id":"ITEM-1","issue":"7","issued":{"date-parts":[["2006"]]},"page":"1043-1056","title":"Location , location , location : How network embeddedness affects project success in open source systems","type":"article-journal","volume":"52"},"uris":["http://www.mendeley.com/documents/?uuid=5f06a9c3-b0c4-438a-94bb-c9a5bc51d1ae"]},{"id":"ITEM-2","itemData":{"DOI":"10.1016/j.jss.2011.11.010","ISSN":"0164-1212","author":[{"dropping-particle":"","family":"Midha","given":"Vishal","non-dropping-particle":"","parse-names":false,"suffix":""},{"dropping-particle":"","family":"Palvia","given":"Prashant","non-dropping-particle":"","parse-names":false,"suffix":""}],"container-title":"The Journal of Systems &amp; Software","id":"ITEM-2","issue":"4","issued":{"date-parts":[["2012"]]},"page":"895-905","publisher":"Elsevier Inc.","title":"Factors affecting the success of open source software","type":"article-journal","volume":"85"},"uris":["http://www.mendeley.com/documents/?uuid=094de15d-167b-4eb2-ae07-b4e10499925e"]},{"id":"ITEM-3","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Research","id":"ITEM-3","issue":"1","issued":{"date-parts":[["2012"]]},"page":"144-163","title":"How peripheral developers contribute to open-source software development","type":"article-journal","volume":"23"},"uris":["http://www.mendeley.com/documents/?uuid=cdc46ed4-4091-4140-a7f2-a190c4f68d7b"]},{"id":"ITEM-4","itemData":{"DOI":"10.1002/spip.259","ISBN":"1099-1670","ISSN":"10774866","abstract":"Information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Practice","id":"ITEM-4","issue":"2","issued":{"date-parts":[["2006"]]},"page":"123-148","title":"Information systems success in free and open source software development: Theory and measures","type":"article-journal","volume":"11"},"uris":["http://www.mendeley.com/documents/?uuid=c8ca3089-d1b1-445f-be27-e8c22855de9f"]}],"mendeley":{"formattedCitation":"(Crowston et al. 2006; Grewal et al. 2006; Midha and Palvia 2012; Setia et al. 2012)","manualFormatting":"(e.g., Crowston et al. 2006, Grewal et al. 2006, Midha and Palvia 2012, Setia et al. 2012)","plainTextFormattedCitation":"(Crowston et al. 2006; Grewal et al. 2006; Midha and Palvia 2012; Setia et al. 2012)","previouslyFormattedCitation":"(Crowston et al. 2006, Grewal et al. 2006, Midha and Palvia 2012, Setia et al. 2012)"},"properties":{"noteIndex":0},"schema":"https://github.com/citation-style-language/schema/raw/master/csl-citation.json"}</w:instrText>
      </w:r>
      <w:r w:rsidRPr="003937B0">
        <w:fldChar w:fldCharType="separate"/>
      </w:r>
      <w:r w:rsidRPr="003937B0">
        <w:rPr>
          <w:noProof/>
        </w:rPr>
        <w:t>(e.g., Crowston et al. 2006, Grewal et al. 2006, Midha and Palvia 2012, Setia et al. 2012)</w:t>
      </w:r>
      <w:r w:rsidRPr="003937B0">
        <w:fldChar w:fldCharType="end"/>
      </w:r>
      <w:r w:rsidRPr="003937B0">
        <w:t>. In GitHub, a potential problem of using the count of downloads as a measure of FLOSS popularity is that this measure is available only for major releases of projects. Code reuse in GitHub can occur by forking a project, developing on the forked branch, and then merging that branch into a different project (without the actual download of a major release). This aspect of code reuse is not captured by the count of downloads. Further, this measure could underestimate the popularity of younger projects or projects that take longer to be packaged into a major release and distributed to end users. Because our study considers the first year in the life of a project, a relatively smaller percentage of projects in our sample see major releases for which GitHub provides a count of downloads. Hence, we adopt count of stars rather than downloads as the measure of popularity in our study.</w:t>
      </w:r>
    </w:p>
    <w:p w14:paraId="4FCE1FBF" w14:textId="77777777" w:rsidR="003937B0" w:rsidRPr="003937B0" w:rsidRDefault="003937B0" w:rsidP="003937B0">
      <w:r w:rsidRPr="003937B0">
        <w:rPr>
          <w:b/>
        </w:rPr>
        <w:t xml:space="preserve">Independent variables. </w:t>
      </w:r>
      <w:r w:rsidRPr="003937B0">
        <w:t xml:space="preserve">To study the influences of the degree of superposition and ownership on the popularity of a FLOSS project, we employed two independent variables – </w:t>
      </w:r>
      <w:r w:rsidRPr="003937B0">
        <w:rPr>
          <w:i/>
        </w:rPr>
        <w:t>degree of superposition</w:t>
      </w:r>
      <w:r w:rsidRPr="003937B0">
        <w:t xml:space="preserve"> and </w:t>
      </w:r>
      <w:r w:rsidRPr="003937B0">
        <w:rPr>
          <w:i/>
        </w:rPr>
        <w:t>project ownership</w:t>
      </w:r>
      <w:r w:rsidRPr="003937B0">
        <w:t xml:space="preserve">. The </w:t>
      </w:r>
      <w:r w:rsidRPr="003937B0">
        <w:rPr>
          <w:i/>
        </w:rPr>
        <w:t>degree of superposition</w:t>
      </w:r>
      <w:r w:rsidRPr="003937B0">
        <w:t xml:space="preserve"> was measured as the ratio of the total number of versions of the project to the total number of individual task contributions made to the project (refer to the section “Construct Development”). The method we adopted for identifying tasks within a project is based on the understanding that a task is a sequence of actions that leads to a change in the shared output of the project </w:t>
      </w:r>
      <w:r w:rsidRPr="003937B0">
        <w:rPr>
          <w:i/>
        </w:rPr>
        <w:fldChar w:fldCharType="begin" w:fldLock="1"/>
      </w:r>
      <w:r w:rsidRPr="003937B0">
        <w:rPr>
          <w:i/>
        </w:rPr>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3937B0">
        <w:rPr>
          <w:i/>
        </w:rPr>
        <w:fldChar w:fldCharType="separate"/>
      </w:r>
      <w:r w:rsidRPr="003937B0">
        <w:rPr>
          <w:noProof/>
        </w:rPr>
        <w:t>(Howison and Crowston 2014)</w:t>
      </w:r>
      <w:r w:rsidRPr="003937B0">
        <w:fldChar w:fldCharType="end"/>
      </w:r>
      <w:r w:rsidRPr="003937B0">
        <w:t xml:space="preserve">. The project logs maintained by GitHub provide detailed information regarding the timing and ownership of push and pull request events that allowed us not only to identify tasks for each project but also determine the version that they belong to. Online appendices A1 and A2 (included as an online supplement to this article) detail the approaches that we adopted to identify tasks and versions leveraging the workflow of Git based FLOSS development platforms. Based on this operationalization, the degree of superposition for a project takes a value </w:t>
      </w:r>
      <w:r w:rsidRPr="003937B0">
        <w:lastRenderedPageBreak/>
        <w:t>between 0 and 1.</w:t>
      </w:r>
      <w:r w:rsidRPr="003937B0">
        <w:rPr>
          <w:b/>
        </w:rPr>
        <w:t xml:space="preserve"> </w:t>
      </w:r>
      <w:r w:rsidRPr="003937B0">
        <w:t xml:space="preserve">If </w:t>
      </w:r>
      <w:r w:rsidRPr="003937B0">
        <w:rPr>
          <w:i/>
        </w:rPr>
        <w:t>degree of superposition</w:t>
      </w:r>
      <w:r w:rsidRPr="003937B0">
        <w:t xml:space="preserve"> = 1, all the project’s tasks were implemented individually and added sequentially, with each individual task contribution representing a new version of the project. The degree of superposition decreases as a project adopts a concurrent development approach and approaches 0 as greater number of individual task contributions get piled onto individual versions of the project.  </w:t>
      </w:r>
    </w:p>
    <w:p w14:paraId="31A4D2A1" w14:textId="77777777" w:rsidR="003937B0" w:rsidRPr="003937B0" w:rsidRDefault="003937B0" w:rsidP="003937B0">
      <w:r w:rsidRPr="003937B0">
        <w:t xml:space="preserve">To study the moderating influence of project ownership on the relationship between the degree of superposition and the popularity of a FLOSS project, we also used a flag, </w:t>
      </w:r>
      <w:r w:rsidRPr="003937B0">
        <w:rPr>
          <w:i/>
        </w:rPr>
        <w:t>project ownership</w:t>
      </w:r>
      <w:r w:rsidRPr="003937B0">
        <w:t xml:space="preserve">, which takes the value 1 if the project is owned by an organization and 0 if it is owned by an individual. Organizations in GitHub are shared accounts that can be used to centralize a group’s code and adopt a workflow that is suitable for business </w:t>
      </w:r>
      <w:r w:rsidRPr="003937B0">
        <w:fldChar w:fldCharType="begin" w:fldLock="1"/>
      </w:r>
      <w:r w:rsidRPr="003937B0">
        <w:instrText>ADDIN CSL_CITATION {"citationItems":[{"id":"ITEM-1","itemData":{"URL":"https://blog.github.com/2010-06-29-introducing-organizations/","accessed":{"date-parts":[["2018","8","1"]]},"author":[{"dropping-particle":"","family":"Neath","given":"Kyle","non-dropping-particle":"","parse-names":false,"suffix":""}],"id":"ITEM-1","issued":{"date-parts":[["2010"]]},"title":"Introducing Organizations","type":"webpage"},"uris":["http://www.mendeley.com/documents/?uuid=ead7c464-ac83-4196-8617-66f25cb45d4b"]}],"mendeley":{"formattedCitation":"(Neath 2010)","plainTextFormattedCitation":"(Neath 2010)","previouslyFormattedCitation":"(Neath 2010)"},"properties":{"noteIndex":0},"schema":"https://github.com/citation-style-language/schema/raw/master/csl-citation.json"}</w:instrText>
      </w:r>
      <w:r w:rsidRPr="003937B0">
        <w:fldChar w:fldCharType="separate"/>
      </w:r>
      <w:r w:rsidRPr="003937B0">
        <w:rPr>
          <w:noProof/>
        </w:rPr>
        <w:t>(Neath 2010)</w:t>
      </w:r>
      <w:r w:rsidRPr="003937B0">
        <w:fldChar w:fldCharType="end"/>
      </w:r>
      <w:r w:rsidRPr="003937B0">
        <w:t xml:space="preserve">. This workflow provides multiple levels of permission controls that enables companies to create nested teams with hierarchical access to the code, allowing them to replicate their organization structure on GitHub. Most companies hosting projects on GitHub, use their own organization accounts to consolidate monitoring and management of their FLOSS projects. GitHub recognizes projects that are owned by organizations’ and makes this attribute publicly available through its API. By accessing this GitHub determined project attribute, we identify if a project is owned by an organization or an individual. </w:t>
      </w:r>
    </w:p>
    <w:p w14:paraId="1B314814" w14:textId="77777777" w:rsidR="003937B0" w:rsidRPr="003937B0" w:rsidRDefault="003937B0" w:rsidP="003937B0">
      <w:r w:rsidRPr="003937B0">
        <w:rPr>
          <w:b/>
        </w:rPr>
        <w:t xml:space="preserve">Control variables. </w:t>
      </w:r>
      <w:r w:rsidRPr="003937B0">
        <w:t>GitHub maintains detailed project- and user-level data, which allows the introduction of a rich set of control variables. Consequently, we identified two kinds of control variables for our analysis: contributor/owner characteristics and project characteristics.</w:t>
      </w:r>
    </w:p>
    <w:p w14:paraId="4CA6D5B9" w14:textId="204EE8FB" w:rsidR="003937B0" w:rsidRPr="003937B0" w:rsidRDefault="003937B0" w:rsidP="003937B0">
      <w:r w:rsidRPr="003937B0">
        <w:rPr>
          <w:u w:val="single"/>
        </w:rPr>
        <w:t>Contributor/owner characteristics.</w:t>
      </w:r>
      <w:r w:rsidRPr="003937B0">
        <w:t xml:space="preserve"> We identified three measures to control the influence of contributor and project owner characteristics on the relationship between the degree of superposition and the popularity of a project. An increase in the </w:t>
      </w:r>
      <w:r w:rsidRPr="003937B0">
        <w:rPr>
          <w:i/>
        </w:rPr>
        <w:t>number of contributors</w:t>
      </w:r>
      <w:r w:rsidRPr="003937B0">
        <w:t xml:space="preserve"> is often associated with an increase in the number of task contributions and consequently an increase in the popularity of the project </w:t>
      </w:r>
      <w:r w:rsidRPr="003937B0">
        <w:fldChar w:fldCharType="begin" w:fldLock="1"/>
      </w:r>
      <w:r w:rsidR="00523439">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","type":"article-journal","volume":"46"},"uris":["http://www.mendeley.com/documents/?uuid=27ff8add-e3e9-4922-8fdf-5b72324b3b2c"]},{"id":"ITEM-2","itemData":{"DOI":"10.1287/isre.1060.0082","ISBN":"1047-7047","ISSN":"10477047","PMID":"208144071","abstract":"What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Research","id":"ITEM-2","issue":"2","issued":{"date-parts":[["2006"]]},"page":"126-144","title":"Impacts of license choice and organizational sponsorship on user interest and development activity in open source software projects","type":"article-journal","volume":"17"},"uris":["http://www.mendeley.com/documents/?uuid=d0e36a70-66c3-48b9-9523-f4c7946c1d7b"]}],"mendeley":{"formattedCitation":"(Stewart et al. 2006; Subramaniam et al. 2009)","plainTextFormattedCitation":"(Stewart et al. 2006; Subramaniam et al. 2009)","previouslyFormattedCitation":"(Stewart et al. 2006, Subramaniam et al. 2009)"},"properties":{"noteIndex":0},"schema":"https://github.com/citation-style-language/schema/raw/master/csl-citation.json"}</w:instrText>
      </w:r>
      <w:r w:rsidRPr="003937B0">
        <w:fldChar w:fldCharType="separate"/>
      </w:r>
      <w:r w:rsidR="00523439" w:rsidRPr="00523439">
        <w:rPr>
          <w:noProof/>
        </w:rPr>
        <w:t>(Stewart et al. 2006; Subramaniam et al. 2009)</w:t>
      </w:r>
      <w:r w:rsidRPr="003937B0">
        <w:fldChar w:fldCharType="end"/>
      </w:r>
      <w:r w:rsidRPr="003937B0">
        <w:t xml:space="preserve">. At the same time, as the number of contributors increases, there is a tendency to adopt a more concurrent form of development to coordinate multiple contributors. In addition to the number of contributors, the </w:t>
      </w:r>
      <w:r w:rsidRPr="003937B0">
        <w:rPr>
          <w:i/>
        </w:rPr>
        <w:t>average number of contributions per contributor</w:t>
      </w:r>
      <w:r w:rsidRPr="003937B0">
        <w:t xml:space="preserve"> is also expected to positively influence the popularity of a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Hence, we also control for the average number of commits per contributor, where a commit is </w:t>
      </w:r>
      <w:r w:rsidRPr="003937B0">
        <w:lastRenderedPageBreak/>
        <w:t xml:space="preserve">any change or set of changes that is locally saved to file </w:t>
      </w:r>
      <w:r w:rsidRPr="003937B0">
        <w:fldChar w:fldCharType="begin" w:fldLock="1"/>
      </w:r>
      <w:r w:rsidRPr="003937B0">
        <w:instrText>ADDIN CSL_CITATION {"citationItems":[{"id":"ITEM-1","itemData":{"URL":"https://help.github.com/articles/github-glossary/#commit","accessed":{"date-parts":[["2017","1","1"]]},"author":[{"dropping-particle":"","family":"GitHub","given":"","non-dropping-particle":"","parse-names":false,"suffix":""}],"id":"ITEM-1","issued":{"date-parts":[["2017"]]},"title":"Glossary - Commit","type":"webpage"},"uris":["http://www.mendeley.com/documents/?uuid=6f8df03b-b109-48b3-b22a-6992b602ae64"]}],"mendeley":{"formattedCitation":"(GitHub 2017b)","plainTextFormattedCitation":"(GitHub 2017b)","previouslyFormattedCitation":"(GitHub 2017b)"},"properties":{"noteIndex":0},"schema":"https://github.com/citation-style-language/schema/raw/master/csl-citation.json"}</w:instrText>
      </w:r>
      <w:r w:rsidRPr="003937B0">
        <w:fldChar w:fldCharType="separate"/>
      </w:r>
      <w:r w:rsidRPr="003937B0">
        <w:rPr>
          <w:noProof/>
        </w:rPr>
        <w:t>(GitHub 2017b)</w:t>
      </w:r>
      <w:r w:rsidRPr="003937B0">
        <w:fldChar w:fldCharType="end"/>
      </w:r>
      <w:r w:rsidRPr="003937B0">
        <w:t xml:space="preserve">. Lastly, we control for the </w:t>
      </w:r>
      <w:r w:rsidRPr="003937B0">
        <w:rPr>
          <w:i/>
        </w:rPr>
        <w:t>experience of the project owner</w:t>
      </w:r>
      <w:r w:rsidRPr="003937B0">
        <w:t xml:space="preserve"> in terms of the number of FLOSS projects the owner participates in. The existence and density of prior ties between the project owner and contributors has been found to positively influence the probability that the project will attract more individuals </w:t>
      </w:r>
      <w:r w:rsidRPr="003937B0">
        <w:fldChar w:fldCharType="begin" w:fldLock="1"/>
      </w:r>
      <w:r w:rsidRPr="003937B0">
        <w:instrText>ADDIN CSL_CITATION {"citationItems":[{"id":"ITEM-1","itemData":{"DOI":"10.1007/s00191-008-0125-5","author":[{"dropping-particle":"","family":"Rebeca","given":"Méndez-Durón","non-dropping-particle":"","parse-names":false,"suffix":""},{"dropping-particle":"","family":"García","given":"Clara E.","non-dropping-particle":"","parse-names":false,"suffix":""}],"id":"ITEM-1","issued":{"date-parts":[["2009"]]},"page":"277-295","title":"Returns from social capital in open source software networks","type":"article-journal"},"uris":["http://www.mendeley.com/documents/?uuid=c02f8ef2-b828-4747-b0da-c2883ed194d4"]}],"mendeley":{"formattedCitation":"(Rebeca and García 2009)","plainTextFormattedCitation":"(Rebeca and García 2009)","previouslyFormattedCitation":"(Rebeca and García 2009)"},"properties":{"noteIndex":0},"schema":"https://github.com/citation-style-language/schema/raw/master/csl-citation.json"}</w:instrText>
      </w:r>
      <w:r w:rsidRPr="003937B0">
        <w:fldChar w:fldCharType="separate"/>
      </w:r>
      <w:r w:rsidRPr="003937B0">
        <w:rPr>
          <w:noProof/>
        </w:rPr>
        <w:t>(Rebeca and García 2009)</w:t>
      </w:r>
      <w:r w:rsidRPr="003937B0">
        <w:fldChar w:fldCharType="end"/>
      </w:r>
      <w:r w:rsidRPr="003937B0">
        <w:t xml:space="preserve">. Based on this finding, we would expect that the experience of the project owner plays a role in enhancing the popularity of the FLOSS project. </w:t>
      </w:r>
    </w:p>
    <w:p w14:paraId="3761E55C" w14:textId="05540CD1" w:rsidR="003937B0" w:rsidRPr="003937B0" w:rsidRDefault="003937B0" w:rsidP="003937B0">
      <w:r w:rsidRPr="003937B0">
        <w:rPr>
          <w:u w:val="single"/>
        </w:rPr>
        <w:t>Project characteristics.</w:t>
      </w:r>
      <w:r w:rsidRPr="003937B0">
        <w:t xml:space="preserve"> We identified eight measures to control for different project characteristics. First, we controlled for </w:t>
      </w:r>
      <w:r w:rsidRPr="003937B0">
        <w:rPr>
          <w:i/>
        </w:rPr>
        <w:t xml:space="preserve">project size </w:t>
      </w:r>
      <w:r w:rsidRPr="003937B0">
        <w:t xml:space="preserve">measured as megabytes of code. Smaller projects are usually associated with fewer contributors and contributions than are larger projects. Thus, projects of different sizes are expected to differ in terms of their capacity for attracting contributors and coordinating new tasks </w:t>
      </w:r>
      <w:r w:rsidRPr="003937B0">
        <w:fldChar w:fldCharType="begin" w:fldLock="1"/>
      </w:r>
      <w:r w:rsidRPr="003937B0">
        <w:instrText>ADDIN CSL_CITATION {"citationItems":[{"id":"ITEM-1","itemData":{"author":[{"dropping-particle":"","family":"Setia","given":"Pankaj","non-dropping-particle":"","parse-names":false,"suffix":""},{"dropping-particle":"","family":"Rajagopalan","given":"Balaji","non-dropping-particle":"","parse-names":false,"suffix":""},{"dropping-particle":"","family":"Sambamurthy","given":"Vallabh","non-dropping-particle":"","parse-names":false,"suffix":""},{"dropping-particle":"","family":"Calantone","given":"Roger","non-dropping-particle":"","parse-names":false,"suffix":""}],"container-title":"Information Systems Research","id":"ITEM-1","issue":"1","issued":{"date-parts":[["2012"]]},"page":"144-163","title":"How peripheral developers contribute to open-source software development","type":"article-journal","volume":"23"},"uris":["http://www.mendeley.com/documents/?uuid=cdc46ed4-4091-4140-a7f2-a190c4f68d7b"]}],"mendeley":{"formattedCitation":"(Setia et al. 2012)","plainTextFormattedCitation":"(Setia et al. 2012)","previouslyFormattedCitation":"(Setia et al. 2012)"},"properties":{"noteIndex":0},"schema":"https://github.com/citation-style-language/schema/raw/master/csl-citation.json"}</w:instrText>
      </w:r>
      <w:r w:rsidRPr="003937B0">
        <w:fldChar w:fldCharType="separate"/>
      </w:r>
      <w:r w:rsidRPr="003937B0">
        <w:rPr>
          <w:noProof/>
        </w:rPr>
        <w:t>(Setia et al. 2012)</w:t>
      </w:r>
      <w:r w:rsidRPr="003937B0">
        <w:fldChar w:fldCharType="end"/>
      </w:r>
      <w:r w:rsidRPr="003937B0">
        <w:t xml:space="preserve">. Second, we controlled for the </w:t>
      </w:r>
      <w:r w:rsidRPr="003937B0">
        <w:rPr>
          <w:i/>
        </w:rPr>
        <w:t>number of programming languages</w:t>
      </w:r>
      <w:r w:rsidRPr="003937B0">
        <w:t xml:space="preserve">. While projects that involve multiple languages may have greater functionality, coordinating contributions across different languages can be challenging. Third, we controlled for the </w:t>
      </w:r>
      <w:r w:rsidRPr="003937B0">
        <w:rPr>
          <w:i/>
        </w:rPr>
        <w:t>average task size</w:t>
      </w:r>
      <w:r w:rsidRPr="003937B0">
        <w:t xml:space="preserve">, measured as the average number of commits made within the project’s tasks. As the tasks within a project increase in size and complexity, the average number of commits per task increases. It is important to control for the average task size in the project because projects with a greater number of large tasks will have a higher need for co-work than projects with smaller tasks. Fourth, popular FLOSS projects see continuous enhancement and maintenance of the code, which results in multiple stable versions delivered one after another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The </w:t>
      </w:r>
      <w:r w:rsidRPr="003937B0">
        <w:rPr>
          <w:i/>
        </w:rPr>
        <w:t>project completion flag</w:t>
      </w:r>
      <w:r w:rsidRPr="003937B0">
        <w:t xml:space="preserve"> identifies whether the project ended within the data collection period (i.e., in 2014) and became inactive. Because popular projects show continuous activity, we expected project completion or a short project life to be negatively correlated to the popularity of the project. Fifth, we controlled for the type of license attributed to the project. We classify licenses as being either restrictive or permissive. FLOSS software that adopts a restrictive license follows a “copyleft” policy that forces any enhancement made to the software to be bound by the same or compatible license scheme </w:t>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2012)","manualFormatting":"(Singh and Phelps 2013","plainTextFormattedCitation":"(Crowston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(Singh and Phelps 2013</w:t>
      </w:r>
      <w:r w:rsidRPr="003937B0">
        <w:fldChar w:fldCharType="end"/>
      </w:r>
      <w:r w:rsidRPr="003937B0">
        <w:fldChar w:fldCharType="begin" w:fldLock="1"/>
      </w:r>
      <w:r w:rsidRPr="003937B0">
        <w:instrText>ADDIN CSL_CITATION {"citationItems":[{"id":"ITEM-1","itemData":{"DOI":"10.1145/2089125.2089127","ISBN":"0360-0300","ISSN":"03600300","abstract":"We review the empirical research on Free/Libre and Open Source Software (FLOSS) development and assess the state of the literature. We develop a framework for organizing the literature based on the input-mediator-output- input (IMOI) model from the small groups literature. We present a quantitative summary of articles selected for the review and then discuss findings of this literature categorized into issues pertaining to inputs (e.g., member characteristics, technology use and project characteristics), processes (software development and social processes), emergent states (e.g., trust and task related states) and outputs (e.g. team performance, FLOSS implementation and project evolution). Based on this review, we suggest topics for future research, as well as identifying methodological and theoretical issues for future inquiry in this area, including issues relating to sampling and the need for more longitudinal studies.","author":[{"dropping-particle":"","family":"Crowston","given":"Kevin","non-dropping-particle":"","parse-names":false,"suffix":""},{"dropping-particle":"","family":"Wei","given":"Kangning","non-dropping-particle":"","parse-names":false,"suffix":""},{"dropping-particle":"","family":"Howison","given":"James","non-dropping-particle":"","parse-names":false,"suffix":""},{"dropping-particle":"","family":"Wiggins","given":"Andrea","non-dropping-particle":"","parse-names":false,"suffix":""}],"container-title":"ACM Computing Surveys","id":"ITEM-1","issue":"2","issued":{"date-parts":[["2012"]]},"page":"1-35","title":"Free/Libre open-source software development","type":"article-journal","volume":"44"},"uris":["http://www.mendeley.com/documents/?uuid=bea00187-9c39-4530-8843-50235faa218a"]}],"mendeley":{"formattedCitation":"(Crowston et al. 2012)","manualFormatting":")","plainTextFormattedCitation":"(Crowston et al. 2012)","previouslyFormattedCitation":"(Crowston et al. 2012)"},"properties":{"noteIndex":0},"schema":"https://github.com/citation-style-language/schema/raw/master/csl-citation.json"}</w:instrText>
      </w:r>
      <w:r w:rsidRPr="003937B0">
        <w:fldChar w:fldCharType="separate"/>
      </w:r>
      <w:r w:rsidRPr="003937B0">
        <w:rPr>
          <w:noProof/>
        </w:rPr>
        <w:t>)</w:t>
      </w:r>
      <w:r w:rsidRPr="003937B0">
        <w:fldChar w:fldCharType="end"/>
      </w:r>
      <w:r w:rsidRPr="003937B0">
        <w:t xml:space="preserve">. Permissive licenses, on the other hand, do not have the copyleft feature and allow contributors to use open source software to build proprietary or “closed” software. Previous studies of the impact of the FLOSS license type have found that the type of license used influences a project’s popularity and the number and productivity of contributors </w:t>
      </w:r>
      <w:r w:rsidRPr="003937B0">
        <w:fldChar w:fldCharType="begin" w:fldLock="1"/>
      </w:r>
      <w:r w:rsidR="00523439">
        <w:instrText>ADDIN CSL_CITATION {"citationItems":[{"id":"ITEM-1","itemData":{"DOI":"10.1287/isre.1060.0082","ISBN":"1047-7047","ISSN":"10477047","PMID":"208144071","abstract":"What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Research","id":"ITEM-1","issue":"2","issued":{"date-parts":[["2006"]]},"page":"126-144","title":"Impacts of license choice and organizational sponsorship on user interest and development activity in open source software projects","type":"article-journal","volume":"17"},"uris":["http://www.mendeley.com/documents/?uuid=d0e36a70-66c3-48b9-9523-f4c7946c1d7b"]},{"id":"ITEM-2","itemData":{"abstract":"Copyleft prevents the source code of open source software {(OSS)} from being privately appropriated. The ethos of the {OSS} movement suggests that volunteer developers may particularly value and contribute to copylefted projects. Based on social movement theory, we hypothesized that copylefted {OSS} projects are more likely than non-copylefted {OSS} projects to succeed in the development process, in terms of two key indicators: developer membership and developer productivity. We performed an exploratory study using data from 62 relevant {OSS} projects spanning an average of three years of development time. We found that copylefted projects were associated with higher developer membership and productivity. This is the first study to empirically test the relationship between copylefted licenses and {OSS} project success. Implications for {OSS} project initiators as well as future research directions are discussed.","author":[{"dropping-particle":"","family":"Colazo","given":"Jorge A","non-dropping-particle":"","parse-names":false,"suffix":""},{"dropping-particle":"","family":"Fang","given":"Yulin","non-dropping-particle":"","parse-names":false,"suffix":""},{"dropping-particle":"","family":"Neufeld","given":"Derrick","non-dropping-particle":"","parse-names":false,"suffix":""}],"container-title":"AMCIS 2005 Proceedings","id":"ITEM-2","issued":{"date-parts":[["2005"]]},"page":"929–936","title":"Development success in open source software projects: Exploring the impact of copylefted licenses","type":"paper-conference"},"uris":["http://www.mendeley.com/documents/?uuid=3d5d4388-b295-4ae3-b239-983b452862e2"]}],"mendeley":{"formattedCitation":"(Colazo et al. 2005; Stewart et al. 2006)","manualFormatting":"(e.g., Colazo et al. 2005, Stewart et al. 2006)","plainTextFormattedCitation":"(Colazo et al. 2005; Stewart et al. 2006)","previouslyFormattedCitation":"(Colazo et al. 2005, Stewart et al. 2006)"},"properties":{"noteIndex":0},"schema":"https://github.com/citation-style-language/schema/raw/master/csl-citation.json"}</w:instrText>
      </w:r>
      <w:r w:rsidRPr="003937B0">
        <w:fldChar w:fldCharType="separate"/>
      </w:r>
      <w:r w:rsidRPr="003937B0">
        <w:rPr>
          <w:noProof/>
        </w:rPr>
        <w:t xml:space="preserve">(e.g., Colazo et al. 2005, Stewart </w:t>
      </w:r>
      <w:r w:rsidRPr="003937B0">
        <w:rPr>
          <w:noProof/>
        </w:rPr>
        <w:lastRenderedPageBreak/>
        <w:t>et al. 2006)</w:t>
      </w:r>
      <w:r w:rsidRPr="003937B0">
        <w:fldChar w:fldCharType="end"/>
      </w:r>
      <w:r w:rsidRPr="003937B0">
        <w:t xml:space="preserve">. Hence, we used the flag </w:t>
      </w:r>
      <w:r w:rsidRPr="003937B0">
        <w:rPr>
          <w:i/>
        </w:rPr>
        <w:t xml:space="preserve">restrictive license regime </w:t>
      </w:r>
      <w:r w:rsidRPr="003937B0">
        <w:t xml:space="preserve">to control the effect of the type of license (restrictive vs. permissive) on the popularity of a project. Sixth, we controlled for the </w:t>
      </w:r>
      <w:r w:rsidRPr="003937B0">
        <w:rPr>
          <w:i/>
        </w:rPr>
        <w:t>average idle time</w:t>
      </w:r>
      <w:r w:rsidRPr="003937B0">
        <w:t xml:space="preserve"> between tasks in a project. The average idle time between tasks in a project is a measure of the activity level of the project. Popular FLOSS projects have been found to show high activity, with releases occurring early and often </w:t>
      </w:r>
      <w:r w:rsidRPr="003937B0">
        <w:fldChar w:fldCharType="begin" w:fldLock="1"/>
      </w:r>
      <w:r w:rsidRPr="003937B0">
        <w:instrText>ADDIN CSL_CITATION {"citationItems":[{"id":"ITEM-1","itemData":{"DOI":"10.1007/s12130-999-1026-0","ISBN":"9780596153090","ISSN":"13960466","PMID":"1130356","abstract":"I anatomize a successful open-source project, fetchmail, that was run as a de- liberate test of some theories about software engineering suggested by the his- tory of Linux. I discuss these theories in terms of two fundamentally different development styles, the\"cathedral\"model, representing most of the commer- cial world, versus the \"bazaar\" model of the Linux world. I show that these models derive from opposing assumptions about the nature of the software- debugging task_ t then make a sustained argument from the Lir~ux expe~ence for the proposit,on that\"Given enough eyeballs, all bugs are shallow,'suggest productive analogies with other self-correcting systems of selfish agents, and conclude with some exploration of the implications of this insight for the fu- ture of software.","author":[{"dropping-particle":"","family":"Raymond","given":"Eric","non-dropping-particle":"","parse-names":false,"suffix":""}],"container-title":"First Monday","id":"ITEM-1","issue":"3","issued":{"date-parts":[["1998"]]},"title":"The cathedral and the bazaar","type":"article-journal","volume":"3"},"uris":["http://www.mendeley.com/documents/?uuid=2bc0e0ef-3418-4f19-aca1-c91c4edf259b"]}],"mendeley":{"formattedCitation":"(Raymond 1998)","plainTextFormattedCitation":"(Raymond 1998)","previouslyFormattedCitation":"(Raymond 1998)"},"properties":{"noteIndex":0},"schema":"https://github.com/citation-style-language/schema/raw/master/csl-citation.json"}</w:instrText>
      </w:r>
      <w:r w:rsidRPr="003937B0">
        <w:fldChar w:fldCharType="separate"/>
      </w:r>
      <w:r w:rsidRPr="003937B0">
        <w:rPr>
          <w:noProof/>
        </w:rPr>
        <w:t>(Raymond 1998)</w:t>
      </w:r>
      <w:r w:rsidRPr="003937B0">
        <w:fldChar w:fldCharType="end"/>
      </w:r>
      <w:r w:rsidRPr="003937B0">
        <w:t xml:space="preserve">. This relationship has also been empirically observed, with project activity found to positively impact popularity of the project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We also include two fixed effects: the fixed effects of the </w:t>
      </w:r>
      <w:r w:rsidRPr="003937B0">
        <w:rPr>
          <w:i/>
        </w:rPr>
        <w:t>main programming language</w:t>
      </w:r>
      <w:r w:rsidRPr="003937B0">
        <w:t xml:space="preserve"> and the fixed effects of the </w:t>
      </w:r>
      <w:r w:rsidRPr="003937B0">
        <w:rPr>
          <w:i/>
        </w:rPr>
        <w:t>month of creation</w:t>
      </w:r>
      <w:r w:rsidRPr="003937B0">
        <w:t xml:space="preserve">. Despite mixed results in the extant literature, the type of programming language used has been found to be an important antecedent to FLOSS project success </w:t>
      </w:r>
      <w:r w:rsidRPr="003937B0">
        <w:fldChar w:fldCharType="begin" w:fldLock="1"/>
      </w:r>
      <w:r w:rsidRPr="003937B0">
        <w:instrText xml:space="preserve">ADDIN CSL_CITATION {"citationItems":[{"id":"ITEM-1","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Systems","id":"ITEM-1","issue":"2","issued":{"date-parts":[["2009"]]},"page":"576-585","publisher":"Elsevier B.V.","title":"Determinants of open source software project success : A longitudinal study </w:instrText>
      </w:r>
      <w:r w:rsidRPr="003937B0">
        <w:rPr>
          <w:rFonts w:ascii="Segoe UI Symbol" w:hAnsi="Segoe UI Symbol" w:cs="Segoe UI Symbol"/>
        </w:rPr>
        <w:instrText>☆</w:instrText>
      </w:r>
      <w:r w:rsidRPr="003937B0">
        <w:instrText>","type":"article-journal","volume":"46"},"uris":["http://www.mendeley.com/documents/?uuid=27ff8add-e3e9-4922-8fdf-5b72324b3b2c"]}],"mendeley":{"formattedCitation":"(Subramaniam et al. 2009)","plainTextFormattedCitation":"(Subramaniam et al. 2009)","previouslyFormattedCitation":"(Subramaniam et al. 2009)"},"properties":{"noteIndex":0},"schema":"https://github.com/citation-style-language/schema/raw/master/csl-citation.json"}</w:instrText>
      </w:r>
      <w:r w:rsidRPr="003937B0">
        <w:fldChar w:fldCharType="separate"/>
      </w:r>
      <w:r w:rsidRPr="003937B0">
        <w:rPr>
          <w:noProof/>
        </w:rPr>
        <w:t>(Subramaniam et al. 2009)</w:t>
      </w:r>
      <w:r w:rsidRPr="003937B0">
        <w:fldChar w:fldCharType="end"/>
      </w:r>
      <w:r w:rsidRPr="003937B0">
        <w:t xml:space="preserve">. Further, the ease of coordinating development activities may differ across programing languages, with languages more conducive to modular architecture displaying greater ease of coordination </w:t>
      </w:r>
      <w:r w:rsidRPr="003937B0">
        <w:fldChar w:fldCharType="begin" w:fldLock="1"/>
      </w:r>
      <w:r w:rsidRPr="003937B0">
        <w:instrText>ADDIN CSL_CITATION {"citationItems":[{"id":"ITEM-1","itemData":{"DOI":"10.1287/mnsc.1060.0546","ISSN":"0025-1909","author":[{"dropping-particle":"","family":"Baldwin","given":"Carliss Y.","non-dropping-particle":"","parse-names":false,"suffix":""},{"dropping-particle":"","family":"Clark","given":"Kim B.","non-dropping-particle":"","parse-names":false,"suffix":""}],"container-title":"Management Science","id":"ITEM-1","issue":"7","issued":{"date-parts":[["2006"]]},"page":"1116-1127","title":"The architecture of participation: Does code architecture mitigate free riding in the open source development model?","type":"article-journal","volume":"52"},"uris":["http://www.mendeley.com/documents/?uuid=e2add60b-9f01-4427-ba8d-80884447f3e9"]}],"mendeley":{"formattedCitation":"(Baldwin and Clark 2006)","plainTextFormattedCitation":"(Baldwin and Clark 2006)","previouslyFormattedCitation":"(Baldwin and Clark 2006)"},"properties":{"noteIndex":0},"schema":"https://github.com/citation-style-language/schema/raw/master/csl-citation.json"}</w:instrText>
      </w:r>
      <w:r w:rsidRPr="003937B0">
        <w:fldChar w:fldCharType="separate"/>
      </w:r>
      <w:r w:rsidRPr="003937B0">
        <w:rPr>
          <w:noProof/>
        </w:rPr>
        <w:t>(Baldwin and Clark 2006)</w:t>
      </w:r>
      <w:r w:rsidRPr="003937B0">
        <w:fldChar w:fldCharType="end"/>
      </w:r>
      <w:r w:rsidRPr="003937B0">
        <w:t xml:space="preserve">. We controlled for these effects by including a dummy variable for each programming language used in our sample. Lastly, time is expected to influence the nature of routines associated with FLOSS projects </w:t>
      </w:r>
      <w:r w:rsidRPr="003937B0">
        <w:fldChar w:fldCharType="begin" w:fldLock="1"/>
      </w:r>
      <w:r w:rsidRPr="003937B0">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3937B0">
        <w:fldChar w:fldCharType="separate"/>
      </w:r>
      <w:r w:rsidRPr="003937B0">
        <w:rPr>
          <w:noProof/>
        </w:rPr>
        <w:t>(Lindberg 2015)</w:t>
      </w:r>
      <w:r w:rsidRPr="003937B0">
        <w:fldChar w:fldCharType="end"/>
      </w:r>
      <w:r w:rsidRPr="003937B0">
        <w:t>. Since our analysis includes projects that were started during the first five months of 2014, it was necessary to include the fixed effects of the month of creation to control for the influence of time on the hypothesized relationships.</w:t>
      </w:r>
    </w:p>
    <w:p w14:paraId="41A8DB61" w14:textId="6109DC4D" w:rsidR="003937B0" w:rsidRPr="003937B0" w:rsidRDefault="003937B0" w:rsidP="003937B0">
      <w:pPr>
        <w:pStyle w:val="Heading3"/>
      </w:pPr>
      <w:bookmarkStart w:id="22" w:name="_Toc11398811"/>
      <w:r w:rsidRPr="003937B0">
        <w:t>Analysis</w:t>
      </w:r>
      <w:bookmarkEnd w:id="22"/>
    </w:p>
    <w:p w14:paraId="05F4F3BB" w14:textId="77777777" w:rsidR="003937B0" w:rsidRPr="003937B0" w:rsidRDefault="003937B0" w:rsidP="003937B0">
      <w:r w:rsidRPr="003937B0">
        <w:t>We include two regression models in our analysis. The main regression model is based on ordinary least squares (OLS) with the log transformation of the number of stars as the dependent variable. The second model, based on the negative binomial approach, addresses the count nature of the dependent variable. Hypothesis 1 predicts that the degree of superposition has an inverted U-shaped relationship with the popularity of a project. To test this hypothesis, we included the square of the degree of superposition and created a polynomial regression model. Hypothesis 2 predicts that the project ownership moderates the relationship between the degree of superposition and the popularity of the project. To test this hypothesis, we introduced the interactions of project ownership with the degree of superposition terms in the regression models. The following section details the results of the regression models and the checks we employed to ensure the validity of the results.</w:t>
      </w:r>
    </w:p>
    <w:p w14:paraId="27A860FF" w14:textId="5DE0C240" w:rsidR="004E56C9" w:rsidRPr="004E56C9" w:rsidRDefault="004E56C9" w:rsidP="004E56C9">
      <w:pPr>
        <w:pStyle w:val="Heading2"/>
      </w:pPr>
      <w:bookmarkStart w:id="23" w:name="_Toc11398812"/>
      <w:r w:rsidRPr="004E56C9">
        <w:lastRenderedPageBreak/>
        <w:t>Models and Results</w:t>
      </w:r>
      <w:bookmarkEnd w:id="23"/>
    </w:p>
    <w:p w14:paraId="019DE40B" w14:textId="77777777" w:rsidR="004E56C9" w:rsidRPr="004E56C9" w:rsidRDefault="004E56C9" w:rsidP="004E56C9">
      <w:r w:rsidRPr="004E56C9">
        <w:t xml:space="preserve">From Table 2, which provides the means, standard deviations, and correlation coefficients for the variables used in the analyses, we can observe a strong positive skew in some of the variables. In particular, the residuals of the variables </w:t>
      </w:r>
      <w:r w:rsidRPr="004E56C9">
        <w:rPr>
          <w:i/>
        </w:rPr>
        <w:t>stars</w:t>
      </w:r>
      <w:r w:rsidRPr="004E56C9">
        <w:t xml:space="preserve">, </w:t>
      </w:r>
      <w:r w:rsidRPr="004E56C9">
        <w:rPr>
          <w:i/>
        </w:rPr>
        <w:t>size of project</w:t>
      </w:r>
      <w:r w:rsidRPr="004E56C9">
        <w:t xml:space="preserve">, and </w:t>
      </w:r>
      <w:r w:rsidRPr="004E56C9">
        <w:rPr>
          <w:i/>
        </w:rPr>
        <w:t xml:space="preserve">average task size </w:t>
      </w:r>
      <w:r w:rsidRPr="004E56C9">
        <w:t>show significant positive skew in their distribution.</w:t>
      </w:r>
    </w:p>
    <w:p w14:paraId="21421F76" w14:textId="77777777" w:rsidR="004E56C9" w:rsidRPr="004E56C9" w:rsidRDefault="004E56C9" w:rsidP="004E56C9">
      <w:r w:rsidRPr="004E56C9">
        <w:rPr>
          <w:noProof/>
        </w:rPr>
        <w:drawing>
          <wp:inline distT="0" distB="0" distL="0" distR="0" wp14:anchorId="50B0222C" wp14:editId="101BD4AB">
            <wp:extent cx="5726213" cy="236982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790" cy="2371300"/>
                    </a:xfrm>
                    <a:prstGeom prst="rect">
                      <a:avLst/>
                    </a:prstGeom>
                    <a:noFill/>
                    <a:ln>
                      <a:noFill/>
                    </a:ln>
                  </pic:spPr>
                </pic:pic>
              </a:graphicData>
            </a:graphic>
          </wp:inline>
        </w:drawing>
      </w:r>
    </w:p>
    <w:p w14:paraId="00BDC4D1" w14:textId="77777777" w:rsidR="004E56C9" w:rsidRPr="004E56C9" w:rsidRDefault="004E56C9" w:rsidP="004E56C9">
      <w:r w:rsidRPr="004E56C9">
        <w:t xml:space="preserve">In order to normalize the positively skewed data, statistical texts commonly recommend the use of log transformations </w:t>
      </w:r>
      <w:r w:rsidRPr="004E56C9">
        <w:fldChar w:fldCharType="begin" w:fldLock="1"/>
      </w:r>
      <w:r w:rsidRPr="004E56C9">
        <w:instrText>ADDIN CSL_CITATION {"citationItems":[{"id":"ITEM-1","itemData":{"author":[{"dropping-particle":"","family":"Carte","given":"Traci A.","non-dropping-particle":"","parse-names":false,"suffix":""},{"dropping-particle":"","family":"Russel","given":"Craig J.","non-dropping-particle":"","parse-names":false,"suffix":""}],"container-title":"MIS Quarterly","id":"ITEM-1","issue":"3","issued":{"date-parts":[["2003"]]},"page":"479-501","title":"In pursuit of moderation: Nine common errors and their solutions","type":"article-journal","volume":"27"},"uris":["http://www.mendeley.com/documents/?uuid=1df4092f-164e-4237-9641-526161560fa9"]}],"mendeley":{"formattedCitation":"(Carte and Russel 2003)","manualFormatting":"(Carte and Russel 2003; Singh et. al. 2013)","plainTextFormattedCitation":"(Carte and Russel 2003)","previouslyFormattedCitation":"(Carte and Russel 2003)"},"properties":{"noteIndex":0},"schema":"https://github.com/citation-style-language/schema/raw/master/csl-citation.json"}</w:instrText>
      </w:r>
      <w:r w:rsidRPr="004E56C9">
        <w:fldChar w:fldCharType="separate"/>
      </w:r>
      <w:r w:rsidRPr="004E56C9">
        <w:rPr>
          <w:noProof/>
        </w:rPr>
        <w:t>(Carte and Russel 2003; Singh et. al. 2013)</w:t>
      </w:r>
      <w:r w:rsidRPr="004E56C9">
        <w:fldChar w:fldCharType="end"/>
      </w:r>
      <w:r w:rsidRPr="004E56C9">
        <w:t xml:space="preserve">. After log transformation of the variables </w:t>
      </w:r>
      <w:r w:rsidRPr="004E56C9">
        <w:rPr>
          <w:i/>
        </w:rPr>
        <w:t>stars</w:t>
      </w:r>
      <w:r w:rsidRPr="004E56C9">
        <w:t xml:space="preserve">, </w:t>
      </w:r>
      <w:r w:rsidRPr="004E56C9">
        <w:rPr>
          <w:i/>
        </w:rPr>
        <w:t>size of project</w:t>
      </w:r>
      <w:r w:rsidRPr="004E56C9">
        <w:t xml:space="preserve">, and </w:t>
      </w:r>
      <w:r w:rsidRPr="004E56C9">
        <w:rPr>
          <w:i/>
        </w:rPr>
        <w:t>average task size</w:t>
      </w:r>
      <w:r w:rsidRPr="004E56C9">
        <w:t xml:space="preserve">, their residuals were found to closely match a normal distribution. Moreover, previous research that uses the number of GitHub stars as an outcome measure recommends using its log transformation. For example, </w:t>
      </w:r>
      <w:r w:rsidRPr="004E56C9">
        <w:fldChar w:fldCharType="begin" w:fldLock="1"/>
      </w:r>
      <w:r w:rsidRPr="004E56C9">
        <w:instrText>ADDIN CSL_CITATION {"citationItems":[{"id":"ITEM-1","itemData":{"abstract":"Nowadays Open-Source Software is developed mostly by decentralized teams of developers cooperating on-line. GitHub portal is an online social network that supports development of software by virtual teams of programmers. Since there is no central mechanism that governs the process of team formation, it is interesting to investigate if there are any significant correlations between project quality and the characteristics of the team members. However, for such analysis to be possible, we need good metrics of a project quality. This paper develops two such metrics, first one reflecting project’s popularity, and the second one - the quality of support offered by team members to users. The first metric is based on the number of ‘stars’ a project is given by other GitHub members, the second is obtained using survival analysis techniques ap- plied to issues reported on the project by its users. After developing the metrics we have gathered characteristics of several GitHub projects and analyzed their influence on the project quality using statistical regression techniques.","author":[{"dropping-particle":"","family":"Jarczyk","given":"Oskar","non-dropping-particle":"","parse-names":false,"suffix":""},{"dropping-particle":"","family":"Gruszka","given":"Blazej","non-dropping-particle":"","parse-names":false,"suffix":""},{"dropping-particle":"","family":"Jaroszewicz","given":"Szymon","non-dropping-particle":"","parse-names":false,"suffix":""},{"dropping-particle":"","family":"Bukowski","given":"Leszek","non-dropping-particle":"","parse-names":false,"suffix":""}],"container-title":"SocInfo 2014: The 6th International Conference on Social Informatics","id":"ITEM-1","issued":{"date-parts":[["2014"]]},"page":"80-94","title":"GitHub projects. Quality analysis of open-source software","type":"paper-conference"},"uris":["http://www.mendeley.com/documents/?uuid=d500b716-3ffb-43d8-8cec-d80a049bff9f"]}],"mendeley":{"formattedCitation":"(Jarczyk et al. 2014)","manualFormatting":"Jarczyk et al. (2014)","plainTextFormattedCitation":"(Jarczyk et al. 2014)","previouslyFormattedCitation":"(Jarczyk et al. 2014)"},"properties":{"noteIndex":0},"schema":"https://github.com/citation-style-language/schema/raw/master/csl-citation.json"}</w:instrText>
      </w:r>
      <w:r w:rsidRPr="004E56C9">
        <w:fldChar w:fldCharType="separate"/>
      </w:r>
      <w:r w:rsidRPr="004E56C9">
        <w:rPr>
          <w:noProof/>
        </w:rPr>
        <w:t>Jarczyk et al. (2014)</w:t>
      </w:r>
      <w:r w:rsidRPr="004E56C9">
        <w:fldChar w:fldCharType="end"/>
      </w:r>
      <w:r w:rsidRPr="004E56C9">
        <w:t xml:space="preserve"> used the log transformation of the number of stars to measure project quality because of the power-law distribution that GitHub stars follow. </w:t>
      </w:r>
    </w:p>
    <w:p w14:paraId="0B3447D4" w14:textId="77777777" w:rsidR="004E56C9" w:rsidRPr="004E56C9" w:rsidRDefault="004E56C9" w:rsidP="004E56C9">
      <w:r w:rsidRPr="004E56C9">
        <w:t xml:space="preserve">Table 3 provides the results of the regression models we employed. Models 1a to 1c provide the results of the stepwise log-linear OLS regression analysis. Models 2a to 2c provide the results of the negative binomial regression analysis with the number of stars as the dependent variable. Because the inclusion of higher-order terms (the square of the degree of superposition and the interaction terms) in the regression equation may lead to computational errors due to multicollinearity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xml:space="preserve">, we also tested the results for the mean centered model. In the mean centered model, multicollinearity as indicated by the variance inflation factor (VIF) is less than 5 for all constructs. This indicates that the </w:t>
      </w:r>
      <w:r w:rsidRPr="004E56C9">
        <w:lastRenderedPageBreak/>
        <w:t xml:space="preserve">results are not confounded by multicollinearity </w:t>
      </w:r>
      <w:r w:rsidRPr="004E56C9">
        <w:fldChar w:fldCharType="begin" w:fldLock="1"/>
      </w:r>
      <w:r w:rsidRPr="004E56C9">
        <w:instrText>ADDIN CSL_CITATION {"citationItems":[{"id":"ITEM-1","itemData":{"DOI":"10.1016/j.ijpharm.2011.02.019","ISBN":"9780138132637","ISSN":"18733476","PMID":"21335075","abstract":"KEY BENEFIT: For over 30 years, this text has provided students with the information they need to understand and apply multivariate data analysis. Hair, et. al provides an applications-oriented introduction to multivariate analysis for the non-statistician. By reducing heavy statistical research into fundamental concepts, the text explains to students how to understand and make use of the results of specific statistical techniques. In this seventh revision, the organization of the chapters has been greatly simplified. New chapters have been added on structural equations modeling, and all sections have been updated to reflect advances in technology, capability, and mathematical techniques. Preparing For a MV Analysis; Dependence Techniques; Interdependence Techniques; Moving Beyond the Basic Techniques MARKET: Statistics and statistical research can provide managers with invaluable data. This textbook teaches them the different kinds of analysis that can be done and how to apply the techniques in the workplace.","author":[{"dropping-particle":"","family":"Hair","given":"Joseph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E","non-dropping-particle":"","parse-names":false,"suffix":""}],"container-title":"Prentice Hall","id":"ITEM-1","issued":{"date-parts":[["2010"]]},"publisher":"Prentice Hall","publisher-place":"Upper Saddle River, NJ","title":"Multivariate Data Analysis 7th Edition","type":"book"},"uris":["http://www.mendeley.com/documents/?uuid=5d153773-d5f0-4175-84d5-bf090dfd372f"]}],"mendeley":{"formattedCitation":"(Hair et al. 2010)","plainTextFormattedCitation":"(Hair et al. 2010)","previouslyFormattedCitation":"(Hair et al. 2010)"},"properties":{"noteIndex":0},"schema":"https://github.com/citation-style-language/schema/raw/master/csl-citation.json"}</w:instrText>
      </w:r>
      <w:r w:rsidRPr="004E56C9">
        <w:fldChar w:fldCharType="separate"/>
      </w:r>
      <w:r w:rsidRPr="004E56C9">
        <w:rPr>
          <w:noProof/>
        </w:rPr>
        <w:t>(Hair et al. 2010)</w:t>
      </w:r>
      <w:r w:rsidRPr="004E56C9">
        <w:fldChar w:fldCharType="end"/>
      </w:r>
      <w:r w:rsidRPr="004E56C9">
        <w:t xml:space="preserve">. Further, to correct for any potential heteroscedasticity in the error terms, we used heteroscedasticity consistent standard errors in all of our models </w:t>
      </w:r>
      <w:r w:rsidRPr="004E56C9">
        <w:fldChar w:fldCharType="begin" w:fldLock="1"/>
      </w:r>
      <w:r w:rsidRPr="004E56C9">
        <w:instrText>ADDIN CSL_CITATION {"citationItems":[{"id":"ITEM-1","itemData":{"abstract":"Homoskedasticity is an important assumption in ordinary least squares (OLS) regression. Although the estimator of the regression parameters in OLS regression is unbiased when the homoskedasticity assumption is violated, the estimator of the covariance matrix of the parameter estimates can be biased and inconsistent under heteroskedasticity, which can produce significance tests and confidence intervals that can be liberal or conservative. After a brief description of heteroskedasticity and its effects on inference in OLS regression, we discuss a family of heteroskedasticity-consistent standard error estimators for OLS regression and argue inves- tigators should routinely use one of these estimators when conducting hypothesis tests using OLS regression. To facilitate the adoption of this recommendation, we provide easy-to-use SPSS and SAS macros to implement the procedures discussed here.","author":[{"dropping-particle":"","family":"Hayes","given":"Andrew F.","non-dropping-particle":"","parse-names":false,"suffix":""},{"dropping-particle":"","family":"Cai","given":"Li","non-dropping-particle":"","parse-names":false,"suffix":""}],"container-title":"Behavior Research Methods","id":"ITEM-1","issue":"4","issued":{"date-parts":[["2007"]]},"page":"709-722","title":"Using heteroskedasticity-consistent standard error estimators in OLS regression : An introduction and software implementation","type":"article-journal","volume":"39"},"uris":["http://www.mendeley.com/documents/?uuid=a386fcf5-8e73-4d3f-9d70-05d5c88e8d72"]}],"mendeley":{"formattedCitation":"(Hayes and Cai 2007)","plainTextFormattedCitation":"(Hayes and Cai 2007)","previouslyFormattedCitation":"(Hayes and Cai 2007)"},"properties":{"noteIndex":0},"schema":"https://github.com/citation-style-language/schema/raw/master/csl-citation.json"}</w:instrText>
      </w:r>
      <w:r w:rsidRPr="004E56C9">
        <w:fldChar w:fldCharType="separate"/>
      </w:r>
      <w:r w:rsidRPr="004E56C9">
        <w:rPr>
          <w:noProof/>
        </w:rPr>
        <w:t>(Hayes and Cai 2007)</w:t>
      </w:r>
      <w:r w:rsidRPr="004E56C9">
        <w:fldChar w:fldCharType="end"/>
      </w:r>
      <w:r w:rsidRPr="004E56C9">
        <w:t xml:space="preserve">.  </w:t>
      </w:r>
    </w:p>
    <w:p w14:paraId="6FB44D31" w14:textId="376BA157" w:rsidR="004E56C9" w:rsidRPr="004E56C9" w:rsidRDefault="004E56C9" w:rsidP="00AF3C13">
      <w:pPr>
        <w:jc w:val="center"/>
      </w:pPr>
      <w:r w:rsidRPr="004E56C9">
        <w:rPr>
          <w:noProof/>
        </w:rPr>
        <w:drawing>
          <wp:inline distT="0" distB="0" distL="0" distR="0" wp14:anchorId="16BA6011" wp14:editId="07042BA5">
            <wp:extent cx="4704961" cy="6316980"/>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0275" cy="6337541"/>
                    </a:xfrm>
                    <a:prstGeom prst="rect">
                      <a:avLst/>
                    </a:prstGeom>
                    <a:noFill/>
                    <a:ln>
                      <a:noFill/>
                    </a:ln>
                  </pic:spPr>
                </pic:pic>
              </a:graphicData>
            </a:graphic>
          </wp:inline>
        </w:drawing>
      </w:r>
    </w:p>
    <w:p w14:paraId="73025532" w14:textId="6FD03769" w:rsidR="004E56C9" w:rsidRPr="004E56C9" w:rsidRDefault="004E56C9" w:rsidP="004E56C9">
      <w:pPr>
        <w:pStyle w:val="Heading3"/>
      </w:pPr>
      <w:bookmarkStart w:id="24" w:name="_Toc11398813"/>
      <w:r w:rsidRPr="004E56C9">
        <w:lastRenderedPageBreak/>
        <w:t>Hypothesis Linking the Degree of Superposition and Project Popularity</w:t>
      </w:r>
      <w:bookmarkEnd w:id="24"/>
    </w:p>
    <w:p w14:paraId="3B8B5DDE" w14:textId="18E4FC16" w:rsidR="004E56C9" w:rsidRPr="004E56C9" w:rsidRDefault="004E56C9" w:rsidP="004E56C9">
      <w:r w:rsidRPr="004E56C9">
        <w:t xml:space="preserve">Hypothesis 1 predicts a nonlinear relationship between the degree of superposition and the popularity of a FLOSS project. This nonlinear relationship resembles an inverted U-shaped curve, with the turning point representing the maximum value of project popularity. To test hypothesis 1, we regressed the dependent variable (project popularity) on the independent variable (degree of superposition) and its squared term. It is essential to retain the linear term of the degree of superposition </w:t>
      </w:r>
      <w:r w:rsidRPr="004E56C9">
        <w:fldChar w:fldCharType="begin" w:fldLock="1"/>
      </w:r>
      <w:r w:rsidRPr="004E56C9">
        <w:instrText>ADDIN CSL_CITATION {"citationItems":[{"id":"ITEM-1","itemData":{"ISBN":"0761907122","abstract":"This successful book, now available in paperback, provides academics and researchers with a clear set of prescriptions for estimating, testing and probing interactions in regression models. Including the latest research in the area, such as Fuller's work on the corrected/constrained estimator, the book is appropriate for anyone who uses multiple regression to estimate models, or for those enrolled in courses on multivariate statistics","author":[{"dropping-particle":"","family":"Aiken","given":"Leona S","non-dropping-particle":"","parse-names":false,"suffix":""},{"dropping-particle":"","family":"West","given":"Stephan G","non-dropping-particle":"","parse-names":false,"suffix":""}],"id":"ITEM-1","issued":{"date-parts":[["1991"]]},"publisher":"SAGE Publications","publisher-place":"Newbury Park, CA","title":"Multiple Regression: Testing and Interpreting Interactions","type":"book"},"uris":["http://www.mendeley.com/documents/?uuid=fd6ac194-167a-4f3b-af61-c520ba67e205"]}],"mendeley":{"formattedCitation":"(Aiken and West 1991)","plainTextFormattedCitation":"(Aiken and West 1991)","previouslyFormattedCitation":"(Aiken and West 1991)"},"properties":{"noteIndex":0},"schema":"https://github.com/citation-style-language/schema/raw/master/csl-citation.json"}</w:instrText>
      </w:r>
      <w:r w:rsidRPr="004E56C9">
        <w:fldChar w:fldCharType="separate"/>
      </w:r>
      <w:r w:rsidRPr="004E56C9">
        <w:rPr>
          <w:noProof/>
        </w:rPr>
        <w:t>(Aiken and West 1991)</w:t>
      </w:r>
      <w:r w:rsidRPr="004E56C9">
        <w:fldChar w:fldCharType="end"/>
      </w:r>
      <w:r w:rsidRPr="004E56C9">
        <w:t>, as leaving it out would assume that the turning point occurs at 0 degrees of superposition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confirm the presence of an inverted U-shaped relationship in Model 1b. In the first step, we checked the direction and significance of the coefficient of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oMath>
      <w:r w:rsidRPr="004E56C9">
        <w:t xml:space="preserve">. From Table 3, Model 1b, we can see that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(-2.453,  p&lt;0.01) </m:t>
        </m:r>
      </m:oMath>
      <w:r w:rsidRPr="004E56C9">
        <w:t xml:space="preserve">is negative and significant, a necessary condition for the existence of an inverted U-shaped relationship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In the next step, we checked whether the slopes at both ends of the data range (i.e., when the degree of superposition = 0 or 1) are significant and in the directions characterizing an inverted U.</w:t>
      </w:r>
      <w:r w:rsidRPr="004E56C9" w:rsidDel="00F1761C">
        <w:t xml:space="preserve"> </w:t>
      </w:r>
      <w:r w:rsidRPr="004E56C9">
        <w:t xml:space="preserve"> For an inverted U-shaped relationship to exist, the slopes at the low end of the range of the independent variable (i.e., when the degree of superposition is 0) should be positive and significant, while those  at the high end of the range (i.e., when the degree of superposition is 1) should be negative and significant </w:t>
      </w:r>
      <w:r w:rsidRPr="004E56C9">
        <w:fldChar w:fldCharType="begin" w:fldLock="1"/>
      </w:r>
      <w:r w:rsidR="0052343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00523439">
        <w:rPr>
          <w:rFonts w:ascii="Times New Roman" w:hAnsi="Times New Roman"/>
        </w:rPr>
        <w:instrText>‐</w:instrText>
      </w:r>
      <w:r w:rsidR="00523439">
        <w:instrText>and inverted U</w:instrText>
      </w:r>
      <w:r w:rsidR="00523439">
        <w:rPr>
          <w:rFonts w:ascii="Times New Roman" w:hAnsi="Times New Roman"/>
        </w:rPr>
        <w:instrText>‐</w:instrText>
      </w:r>
      <w:r w:rsidR="00523439">
        <w:instrText>shaped relationships in strategy research","type":"article-journal","volume":"37"},"uris":["http://www.mendeley.com/documents/?uuid=50551c59-3886-4b97-890a-4de3603439c1"]},{"id":"ITEM-2","itemData":{"DOI":"10.1111/j.1468-0084.2009.00569.x","ISBN":"1468-0084","ISSN":"03059049","PMID":"910","abstract":"Nonlinear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Statistics","id":"ITEM-2","issue":"1","issued":{"date-parts":[["2010"]]},"page":"109-118","title":"With or without u? the appropriate test for a U-shaped relationship","type":"article-journal","volume":"72"},"uris":["http://www.mendeley.com/documents/?uuid=7f33ec2f-c474-4bbe-889b-0b7e0bfd65d0"]}],"mendeley":{"formattedCitation":"(Haans et al. 2015; Lind and Mehlum 2010)","plainTextFormattedCitation":"(Haans et al. 2015; Lind and Mehlum 2010)","previouslyFormattedCitation":"(Haans et al. 2015, Lind and Mehlum 2010)"},"properties":{"noteIndex":0},"schema":"https://github.com/citation-style-language/schema/raw/master/csl-citation.json"}</w:instrText>
      </w:r>
      <w:r w:rsidRPr="004E56C9">
        <w:fldChar w:fldCharType="separate"/>
      </w:r>
      <w:r w:rsidR="00523439" w:rsidRPr="00523439">
        <w:rPr>
          <w:noProof/>
        </w:rPr>
        <w:t>(Haans et al. 2015; Lind and Mehlum 2010)</w:t>
      </w:r>
      <w:r w:rsidRPr="004E56C9">
        <w:fldChar w:fldCharType="end"/>
      </w:r>
      <w:r w:rsidRPr="004E56C9">
        <w:t>. We tested Model 1b to confirm that the slope when the degree of superposition is 0 is positive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r>
              <w:rPr>
                <w:rFonts w:ascii="Cambria Math" w:hAnsi="Cambria Math"/>
              </w:rPr>
              <m:t>x=0</m:t>
            </m:r>
          </m:sub>
        </m:sSub>
        <m:r>
          <w:rPr>
            <w:rFonts w:ascii="Cambria Math" w:hAnsi="Cambria Math"/>
          </w:rPr>
          <m:t xml:space="preserve"> = +2.866, p&lt;0.01)</m:t>
        </m:r>
      </m:oMath>
      <w:r w:rsidRPr="004E56C9">
        <w:t xml:space="preserve"> and that when the degree of superposition is 1, the slope is negative and significant (</w:t>
      </w:r>
      <m:oMath>
        <m:sSub>
          <m:sSubPr>
            <m:ctrlPr>
              <w:rPr>
                <w:rFonts w:ascii="Cambria Math" w:hAnsi="Cambria Math"/>
                <w:i/>
              </w:rPr>
            </m:ctrlPr>
          </m:sSubPr>
          <m:e>
            <m:f>
              <m:fPr>
                <m:ctrlPr>
                  <w:rPr>
                    <w:rFonts w:ascii="Cambria Math" w:hAnsi="Cambria Math"/>
                    <w:i/>
                  </w:rPr>
                </m:ctrlPr>
              </m:fPr>
              <m:num>
                <m:r>
                  <w:rPr>
                    <w:rFonts w:ascii="Cambria Math" w:hAnsi="Cambria Math"/>
                  </w:rPr>
                  <m:t>dy</m:t>
                </m:r>
              </m:num>
              <m:den>
                <m:r>
                  <w:rPr>
                    <w:rFonts w:ascii="Cambria Math" w:hAnsi="Cambria Math"/>
                  </w:rPr>
                  <m:t>dx</m:t>
                </m:r>
              </m:den>
            </m:f>
          </m:e>
          <m:sub>
            <m:func>
              <m:funcPr>
                <m:ctrlPr>
                  <w:rPr>
                    <w:rFonts w:ascii="Cambria Math" w:hAnsi="Cambria Math"/>
                    <w:i/>
                  </w:rPr>
                </m:ctrlPr>
              </m:funcPr>
              <m:fName>
                <m:r>
                  <m:rPr>
                    <m:sty m:val="p"/>
                  </m:rPr>
                  <w:rPr>
                    <w:rFonts w:ascii="Cambria Math" w:hAnsi="Cambria Math"/>
                  </w:rPr>
                  <m:t>x</m:t>
                </m:r>
              </m:fName>
              <m:e>
                <m:r>
                  <w:rPr>
                    <w:rFonts w:ascii="Cambria Math" w:hAnsi="Cambria Math"/>
                  </w:rPr>
                  <m:t>=1</m:t>
                </m:r>
              </m:e>
            </m:func>
          </m:sub>
        </m:sSub>
        <m:r>
          <w:rPr>
            <w:rFonts w:ascii="Cambria Math" w:hAnsi="Cambria Math"/>
          </w:rPr>
          <m:t xml:space="preserve"> = -2.023, p&lt;0.01)</m:t>
        </m:r>
      </m:oMath>
      <w:r w:rsidRPr="004E56C9">
        <w:t xml:space="preserve">. In the last step, we checked whether the turning point lies within the data range for the degree of superposition (i.e., the turning point should lie between the values 0 and 1 for the degree of superposition). The turning point for the quadratic equation is given by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m:t>
        </m:r>
        <m:r>
          <w:rPr>
            <w:rFonts w:ascii="Cambria Math" w:hAnsi="Cambria Math"/>
            <w:i/>
            <w:vertAlign w:val="superscript"/>
          </w:rPr>
          <w:footnoteReference w:id="9"/>
        </m:r>
      </m:oMath>
      <w:r w:rsidRPr="004E56C9">
        <w:t xml:space="preserve">. Since our sample was large, the delta method </w:t>
      </w:r>
      <w:r w:rsidRPr="004E56C9">
        <w:fldChar w:fldCharType="begin" w:fldLock="1"/>
      </w:r>
      <w:r w:rsidRPr="004E56C9">
        <w:instrText>ADDIN CSL_CITATION {"citationItems":[{"id":"ITEM-1","itemData":{"author":[{"dropping-particle":"","family":"Rao","given":"C Radhakrishna","non-dropping-particle":"","parse-names":false,"suffix":""}],"edition":"2nd edn","id":"ITEM-1","issued":{"date-parts":[["1972"]]},"publisher":"John Wiley &amp; Sons","publisher-place":"New York, NY","title":"Linear Statistical Inference and its applications","type":"book"},"uris":["http://www.mendeley.com/documents/?uuid=5efb187a-5285-40ea-9f67-e77c70aa9248"]}],"mendeley":{"formattedCitation":"(Rao 1972)","plainTextFormattedCitation":"(Rao 1972)","previouslyFormattedCitation":"(Rao 1972)"},"properties":{"noteIndex":0},"schema":"https://github.com/citation-style-language/schema/raw/master/csl-citation.json"}</w:instrText>
      </w:r>
      <w:r w:rsidRPr="004E56C9">
        <w:fldChar w:fldCharType="separate"/>
      </w:r>
      <w:r w:rsidRPr="004E56C9">
        <w:rPr>
          <w:noProof/>
        </w:rPr>
        <w:t>(Rao 1972)</w:t>
      </w:r>
      <w:r w:rsidRPr="004E56C9">
        <w:fldChar w:fldCharType="end"/>
      </w:r>
      <w:r w:rsidRPr="004E56C9">
        <w:t xml:space="preserve"> could be used to calculate the confidence interval. Using this method, the test for the 99% </w:t>
      </w:r>
      <w:r w:rsidRPr="004E56C9">
        <w:lastRenderedPageBreak/>
        <w:t xml:space="preserve">confidence interval for the turning point confirmed that it lies between 0 and 1 </w:t>
      </w:r>
      <m:oMath>
        <m:r>
          <w:rPr>
            <w:rFonts w:ascii="Cambria Math" w:hAnsi="Cambria Math"/>
          </w:rPr>
          <m:t>(0.530&lt;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0.586&lt; 0.642)</m:t>
        </m:r>
      </m:oMath>
      <w:r w:rsidRPr="004E56C9">
        <w:t xml:space="preserve">. The results of these three tests provide the necessary and sufficient conditions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support Hypothesis 1. That is, the popularity of a FLOSS project increases with an increase in the degree of superposition until it reaches a maximum (the turning point), after which any further increase in the degree of superposition will result in a decrease in the popularity of the project.</w:t>
      </w:r>
    </w:p>
    <w:p w14:paraId="6C9CED7B" w14:textId="6D9B97AA" w:rsidR="004E56C9" w:rsidRPr="004E56C9" w:rsidRDefault="004E56C9" w:rsidP="004E56C9">
      <w:pPr>
        <w:pStyle w:val="Heading3"/>
      </w:pPr>
      <w:bookmarkStart w:id="25" w:name="_Toc11398814"/>
      <w:r w:rsidRPr="004E56C9">
        <w:t>Hypothesis Linking Ownership and Project Popularity</w:t>
      </w:r>
      <w:bookmarkEnd w:id="25"/>
    </w:p>
    <w:p w14:paraId="5B4F6DBC" w14:textId="5F3C44C3" w:rsidR="004E56C9" w:rsidRPr="004E56C9" w:rsidRDefault="004E56C9" w:rsidP="004E56C9">
      <w:r w:rsidRPr="004E56C9">
        <w:t xml:space="preserve">Hypothesis 2 predicts a moderating role of owner type on the relationship between the degree of superposition and the popularity of a project. To test this hypothesis, we included the interaction of owner type with the degree of superposition and its squared term in Model 1c (Table 3). We found that inclusion of the interaction terms helps explain significant variance in the dependent variable over and above the main effects </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=0.043, p&lt;0.01)</m:t>
        </m:r>
      </m:oMath>
      <w:r w:rsidRPr="004E56C9">
        <w:t xml:space="preserve">. </w:t>
      </w:r>
    </w:p>
    <w:p w14:paraId="1131AE6D" w14:textId="4E1DB8C5" w:rsidR="004E56C9" w:rsidRPr="004E56C9" w:rsidRDefault="004E56C9" w:rsidP="004E56C9">
      <w:r w:rsidRPr="004E56C9">
        <w:t xml:space="preserve">Hypothesis 2a predicts that the influence of the degree of superposition on the popularity of the project is lower for organization-owned FLOSS projects than for individual-owned FLOSS projects. This interaction effect is expected to flatten or reduce the curvature of the inverted U-shaped relationship. To test this interaction effect, it is sufficient to check the significance and direction of the coefficient of the interaction with the squared term of the degree of superposition </w:t>
      </w:r>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oMath>
      <w:r w:rsidRPr="004E56C9">
        <w:t xml:space="preserve">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Haans et al. 2015)</w:t>
      </w:r>
      <w:r w:rsidRPr="004E56C9">
        <w:fldChar w:fldCharType="end"/>
      </w:r>
      <w:r w:rsidRPr="004E56C9">
        <w:t xml:space="preserve">. From Model 1c (Table 3), we can see that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sidRPr="004E56C9">
        <w:t xml:space="preserve"> is positive and significant (2.928, </w:t>
      </w:r>
      <w:r w:rsidRPr="004E56C9">
        <w:rPr>
          <w:i/>
        </w:rPr>
        <w:t>p</w:t>
      </w:r>
      <w:r w:rsidRPr="004E56C9">
        <w:t xml:space="preserve"> &lt; 0.01), confirming that organizational ownership tends to flatten the inverted U-shaped relationship. Thus, Hypothesis 2a is supported, and we can conclude that organizational ownership of FLOSS projects tends to reduce the influence of the degree of superposition on the popularity of the project. Figure 5 plots the relationship between the degree of superposition and the popularity of the project for individual- and organization-owned FLOSS projects based on the results of Models 1c (Table 3). The flattening effect can be observed in the plots, with organization-owned FLOSS projects exhibiting a relatively flat curve compared to individual-owned FLOSS projects.</w:t>
      </w:r>
    </w:p>
    <w:p w14:paraId="1C8207BD" w14:textId="0E298C1E" w:rsidR="00AF3C13" w:rsidRDefault="004E56C9" w:rsidP="004E56C9">
      <w:r w:rsidRPr="004E56C9">
        <w:t xml:space="preserve">Hypothesis 2b predicts that the turning point for organization-owned projects occurs at a lower degree of superposition than for individual-owned projects. To test this hypothesis, we derived the turning points for individual- and organization-owned FLOSS projects and tested for their equality </w:t>
      </w:r>
      <w:r w:rsidRPr="004E56C9">
        <w:fldChar w:fldCharType="begin" w:fldLock="1"/>
      </w:r>
      <w:r w:rsidRPr="004E56C9">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Zi-Lin","non-dropping-particle":"","parse-names":false,"suffix":""}],"container-title":"Strategic Management Journal","id":"ITEM-1","issued":{"date-parts":[["2015"]]},"page":"1177–1195","title":"Thinking about U: theorizing and testing U</w:instrText>
      </w:r>
      <w:r w:rsidRPr="004E56C9">
        <w:rPr>
          <w:rFonts w:ascii="Times New Roman" w:hAnsi="Times New Roman"/>
        </w:rPr>
        <w:instrText>‐</w:instrText>
      </w:r>
      <w:r w:rsidRPr="004E56C9">
        <w:instrText>and inverted U</w:instrText>
      </w:r>
      <w:r w:rsidRPr="004E56C9">
        <w:rPr>
          <w:rFonts w:ascii="Times New Roman" w:hAnsi="Times New Roman"/>
        </w:rPr>
        <w:instrText>‐</w:instrText>
      </w:r>
      <w:r w:rsidRPr="004E56C9">
        <w:instrText>shaped relationships in strategy research","type":"article-journal","volume":"37"},"uris":["http://www.mendeley.com/documents/?uuid=50551c59-3886-4b97-890a-4de3603439c1"]}],"mendeley":{"formattedCitation":"(Haans et al. 2015)","plainTextFormattedCitation":"(Haans et al. 2015)","previouslyFormattedCitation":"(Haans et al. 2015)"},"properties":{"noteIndex":0},"schema":"https://github.com/citation-style-language/schema/raw/master/csl-citation.json"}</w:instrText>
      </w:r>
      <w:r w:rsidRPr="004E56C9">
        <w:fldChar w:fldCharType="separate"/>
      </w:r>
      <w:r w:rsidRPr="004E56C9">
        <w:rPr>
          <w:noProof/>
        </w:rPr>
        <w:t xml:space="preserve">(Haans et al. </w:t>
      </w:r>
      <w:r w:rsidRPr="004E56C9">
        <w:rPr>
          <w:noProof/>
        </w:rPr>
        <w:lastRenderedPageBreak/>
        <w:t>2015)</w:t>
      </w:r>
      <w:r w:rsidRPr="004E56C9">
        <w:fldChar w:fldCharType="end"/>
      </w:r>
      <w:r w:rsidRPr="004E56C9">
        <w:t xml:space="preserve">. Since the relationship is quadratic, the turning points are given by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sSub>
              <m:sSubPr>
                <m:ctrlPr>
                  <w:rPr>
                    <w:rFonts w:ascii="Cambria Math" w:hAnsi="Cambria Math"/>
                    <w:i/>
                  </w:rPr>
                </m:ctrlPr>
              </m:sSubPr>
              <m:e>
                <m:r>
                  <w:rPr>
                    <w:rFonts w:ascii="Cambria Math" w:hAnsi="Cambria Math"/>
                  </w:rPr>
                  <m:t>2*β</m:t>
                </m:r>
              </m:e>
              <m:sub>
                <m:r>
                  <w:rPr>
                    <w:rFonts w:ascii="Cambria Math" w:hAnsi="Cambria Math"/>
                  </w:rPr>
                  <m:t>2</m:t>
                </m:r>
              </m:sub>
            </m:sSub>
          </m:den>
        </m:f>
        <m:r>
          <w:rPr>
            <w:rFonts w:ascii="Cambria Math" w:hAnsi="Cambria Math"/>
          </w:rPr>
          <m:t xml:space="preserve"> </m:t>
        </m:r>
      </m:oMath>
      <w:r w:rsidRPr="004E56C9">
        <w:t xml:space="preserve"> for individual-owned projects (</w:t>
      </w:r>
      <w:r w:rsidRPr="004E56C9">
        <w:rPr>
          <w:i/>
        </w:rPr>
        <w:t>z</w:t>
      </w:r>
      <w:r w:rsidRPr="004E56C9">
        <w:t xml:space="preserve"> = 0) and</w:t>
      </w:r>
      <w:r w:rsidRPr="004E56C9">
        <w:rPr>
          <w:b/>
        </w:rPr>
        <w:t xml:space="preserve">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 xml:space="preserve"> </m:t>
            </m:r>
          </m:num>
          <m:den>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5</m:t>
                </m:r>
              </m:sub>
            </m:sSub>
            <m:r>
              <m:rPr>
                <m:sty m:val="bi"/>
              </m:rPr>
              <w:rPr>
                <w:rFonts w:ascii="Cambria Math" w:hAnsi="Cambria Math"/>
              </w:rPr>
              <m:t>)</m:t>
            </m:r>
          </m:den>
        </m:f>
      </m:oMath>
      <w:r w:rsidRPr="004E56C9">
        <w:t xml:space="preserve">  for organization-owned projects (</w:t>
      </w:r>
      <w:r w:rsidRPr="004E56C9">
        <w:rPr>
          <w:i/>
        </w:rPr>
        <w:t>z</w:t>
      </w:r>
      <w:r w:rsidRPr="004E56C9">
        <w:t> = 1)</w:t>
      </w:r>
      <w:r w:rsidRPr="004E56C9">
        <w:rPr>
          <w:vertAlign w:val="superscript"/>
        </w:rPr>
        <w:footnoteReference w:id="10"/>
      </w:r>
      <w:r w:rsidRPr="004E56C9">
        <w:t xml:space="preserve">. The generalized Wald type test for this nonlinear inequality rejects the null hypothesis that the turning points are equal </w:t>
      </w:r>
      <m:oMath>
        <m:r>
          <w:rPr>
            <w:rFonts w:ascii="Cambria Math" w:hAnsi="Cambria Math"/>
          </w:rPr>
          <m:t>(</m:t>
        </m:r>
        <m:sSup>
          <m:sSupPr>
            <m:ctrlPr>
              <w:rPr>
                <w:rFonts w:ascii="Cambria Math" w:hAnsi="Cambria Math"/>
                <w:i/>
              </w:rPr>
            </m:ctrlPr>
          </m:sSupPr>
          <m:e>
            <m:r>
              <w:rPr>
                <w:rFonts w:ascii="Cambria Math" w:hAnsi="Cambria Math"/>
              </w:rPr>
              <m:t>chi</m:t>
            </m:r>
          </m:e>
          <m:sup>
            <m:r>
              <w:rPr>
                <w:rFonts w:ascii="Cambria Math" w:hAnsi="Cambria Math"/>
              </w:rPr>
              <m:t>2</m:t>
            </m:r>
          </m:sup>
        </m:sSup>
        <m:r>
          <w:rPr>
            <w:rFonts w:ascii="Cambria Math" w:hAnsi="Cambria Math"/>
          </w:rPr>
          <m:t>=11.68,  p&lt;0.01</m:t>
        </m:r>
      </m:oMath>
      <w:r w:rsidRPr="004E56C9">
        <w:t xml:space="preserve">; Model 1c; </w:t>
      </w:r>
      <w:r w:rsidRPr="004E56C9">
        <w:fldChar w:fldCharType="begin" w:fldLock="1"/>
      </w:r>
      <w:r w:rsidRPr="004E56C9">
        <w:instrText>ADDIN CSL_CITATION {"citationItems":[{"id":"ITEM-1","itemData":{"author":[{"dropping-particle":"","family":"Phillips","given":"P. C. B.","non-dropping-particle":"","parse-names":false,"suffix":""},{"dropping-particle":"","family":"Park","given":"Joon Y.","non-dropping-particle":"","parse-names":false,"suffix":""}],"container-title":"Econometrica","id":"ITEM-1","issue":"5","issued":{"date-parts":[["1988"]]},"page":"1065-1083","title":"On the Formulation of Wald Tests of Nonlinear Restrictions","type":"article-journal","volume":"56"},"uris":["http://www.mendeley.com/documents/?uuid=24889527-8655-452a-ba9b-74c02a2c06bb"]}],"mendeley":{"formattedCitation":"(Phillips and Park 1988)","manualFormatting":"Phillips and Park 1988)","plainTextFormattedCitation":"(Phillips and Park 1988)","previouslyFormattedCitation":"(Phillips and Park 1988)"},"properties":{"noteIndex":0},"schema":"https://github.com/citation-style-language/schema/raw/master/csl-citation.json"}</w:instrText>
      </w:r>
      <w:r w:rsidRPr="004E56C9">
        <w:fldChar w:fldCharType="separate"/>
      </w:r>
      <w:r w:rsidRPr="004E56C9">
        <w:rPr>
          <w:noProof/>
        </w:rPr>
        <w:t>Phillips and Park 1988)</w:t>
      </w:r>
      <w:r w:rsidRPr="004E56C9">
        <w:fldChar w:fldCharType="end"/>
      </w:r>
      <w:r w:rsidRPr="004E56C9">
        <w:t xml:space="preserve">. This provides support for hypothesis 2b. The shift of the turning point can be observed in the plots depicted in Figure 5. From the plots, we can observe that the degree of superposition at which popularity is at a maximum for organization-owned projects </w:t>
      </w:r>
      <m:oMath>
        <m:r>
          <w:rPr>
            <w:rFonts w:ascii="Cambria Math" w:hAnsi="Cambria Math"/>
          </w:rPr>
          <m:t>(0.415)</m:t>
        </m:r>
      </m:oMath>
      <w:r w:rsidRPr="004E56C9">
        <w:t xml:space="preserve"> is considerably lower than that for individual-owned projects </w:t>
      </w:r>
      <m:oMath>
        <m:r>
          <w:rPr>
            <w:rFonts w:ascii="Cambria Math" w:hAnsi="Cambria Math"/>
          </w:rPr>
          <m:t>(0.625)</m:t>
        </m:r>
      </m:oMath>
      <w:r w:rsidRPr="004E56C9">
        <w:t xml:space="preserve">. </w:t>
      </w:r>
    </w:p>
    <w:p w14:paraId="3BC735CC" w14:textId="77777777" w:rsidR="00AF3C13" w:rsidRPr="004E56C9" w:rsidRDefault="00AF3C13" w:rsidP="00AF3C13">
      <w:pPr>
        <w:jc w:val="center"/>
      </w:pPr>
      <w:r w:rsidRPr="004E56C9">
        <w:rPr>
          <w:noProof/>
        </w:rPr>
        <w:drawing>
          <wp:inline distT="0" distB="0" distL="0" distR="0" wp14:anchorId="72E0574B" wp14:editId="3FBEF92A">
            <wp:extent cx="5428735" cy="29361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7354" cy="2940826"/>
                    </a:xfrm>
                    <a:prstGeom prst="rect">
                      <a:avLst/>
                    </a:prstGeom>
                    <a:noFill/>
                    <a:ln>
                      <a:noFill/>
                    </a:ln>
                  </pic:spPr>
                </pic:pic>
              </a:graphicData>
            </a:graphic>
          </wp:inline>
        </w:drawing>
      </w:r>
    </w:p>
    <w:p w14:paraId="6467B9D6" w14:textId="3E79935F" w:rsidR="00AF3C13" w:rsidRPr="004E56C9" w:rsidRDefault="00AF3C13" w:rsidP="00AF3C13">
      <w:pPr>
        <w:pStyle w:val="Heading3"/>
      </w:pPr>
      <w:bookmarkStart w:id="26" w:name="_Toc11398815"/>
      <w:r w:rsidRPr="004E56C9">
        <w:lastRenderedPageBreak/>
        <w:t>Negative Binomial Regression Model</w:t>
      </w:r>
      <w:bookmarkEnd w:id="26"/>
    </w:p>
    <w:p w14:paraId="7A5121B4" w14:textId="77777777" w:rsidR="00AF3C13" w:rsidRPr="004E56C9" w:rsidRDefault="00AF3C13" w:rsidP="00AF3C13">
      <w:r w:rsidRPr="004E56C9">
        <w:t xml:space="preserve">Taking into account the overdispersed nature of the number of stars, we estimated the negative binomial model </w:t>
      </w:r>
      <w:r w:rsidRPr="004E56C9">
        <w:fldChar w:fldCharType="begin" w:fldLock="1"/>
      </w:r>
      <w:r w:rsidRPr="004E56C9">
        <w:instrText>ADDIN CSL_CITATION {"citationItems":[{"id":"ITEM-1","itemData":{"DOI":"10.2307/1271358","ISBN":"0521635675","ISSN":"00401706","PMID":"38738914","abstract":"Students in both the natural and social sciences often seek regression models to explain the frequency of events, such as visits to a doctor, auto accidents or job hiring. This analysis provides the most comprehensive and up-to-date account of models and methods to interpret such data. The authors combine theory and practice to make sophisticated methods of analysis accessible to practitioners working with widely different types of data and software. The treatment will be useful to researchers in areas such as applied statistics, econometrics, operations research, actuarial studies, demography, biostatistics, and quantitatively-oriented sociology and political science. The book may be used as a reference work on count models or by students seeking an authoritative overview. The analysis is complemented by template programs available on the Internet through the authors' homepages.","author":[{"dropping-particle":"","family":"Cameron","given":"A Colin","non-dropping-particle":"","parse-names":false,"suffix":""},{"dropping-particle":"","family":"Trivedi","given":"Pravin K","non-dropping-particle":"","parse-names":false,"suffix":""}],"container-title":"Cambridge University Press","id":"ITEM-1","issued":{"date-parts":[["2013"]]},"publisher":"Cambridge University Press","publisher-place":"Cambridge, England","title":"Regression analysis of count data","type":"book","volume":"53"},"uris":["http://www.mendeley.com/documents/?uuid=61c77fbb-4119-4e04-8603-e5019448fb06"]}],"mendeley":{"formattedCitation":"(Cameron and Trivedi 2013)","manualFormatting":"(Model 2, Table 3; see Cameron and Trivedi 2013, Chapter 4)","plainTextFormattedCitation":"(Cameron and Trivedi 2013)","previouslyFormattedCitation":"(Cameron and Trivedi 2013)"},"properties":{"noteIndex":0},"schema":"https://github.com/citation-style-language/schema/raw/master/csl-citation.json"}</w:instrText>
      </w:r>
      <w:r w:rsidRPr="004E56C9">
        <w:fldChar w:fldCharType="separate"/>
      </w:r>
      <w:r w:rsidRPr="004E56C9">
        <w:rPr>
          <w:noProof/>
        </w:rPr>
        <w:t>(Model 2, Table 3; see Cameron and Trivedi 2013, Chapter 4)</w:t>
      </w:r>
      <w:r w:rsidRPr="004E56C9">
        <w:fldChar w:fldCharType="end"/>
      </w:r>
      <w:r w:rsidRPr="004E56C9">
        <w:t xml:space="preserve">. In this model, we used the original scale for the number of stars (not log-transformed) as the dependent variable and regressed it against the quadratic terms of the degree of superposition and their interactions with the ownership flag. We followed the three-step procedure proposed by </w:t>
      </w:r>
      <w:r w:rsidRPr="004E56C9">
        <w:fldChar w:fldCharType="begin" w:fldLock="1"/>
      </w:r>
      <w:r w:rsidRPr="004E56C9">
        <w:instrText>ADDIN CSL_CITATION {"citationItems":[{"id":"ITEM-1","itemData":{"DOI":"10.1111/j.1468-0084.2009.00569.x","ISBN":"1468-0084","ISSN":"03059049","PMID":"910","abstract":"Nonlinear relationships are common in economic theory, and such relationships are also frequently tested empirically. We argue that the usual test of nonlinear relationships is flawed and derive the appropriate test for a U-shaped relationship. Our test gives the exact necessary and sufficient conditions for the test of a U shape in finite samples in a large class of models. Copyright (c) Blackwell Publishing Ltd and the Department of Economics, University of Oxford, 2009.","author":[{"dropping-particle":"","family":"Lind","given":"Jo Thori","non-dropping-particle":"","parse-names":false,"suffix":""},{"dropping-particle":"","family":"Mehlum","given":"Halvor","non-dropping-particle":"","parse-names":false,"suffix":""}],"container-title":"Oxford Bulletin of Economics and Statistics","id":"ITEM-1","issue":"1","issued":{"date-parts":[["2010"]]},"page":"109-118","title":"With or without u? the appropriate test for a U-shaped relationship","type":"article-journal","volume":"72"},"uris":["http://www.mendeley.com/documents/?uuid=7f33ec2f-c474-4bbe-889b-0b7e0bfd65d0"]}],"mendeley":{"formattedCitation":"(Lind and Mehlum 2010)","manualFormatting":"Lind and Mehlum (2010)","plainTextFormattedCitation":"(Lind and Mehlum 2010)","previouslyFormattedCitation":"(Lind and Mehlum 2010)"},"properties":{"noteIndex":0},"schema":"https://github.com/citation-style-language/schema/raw/master/csl-citation.json"}</w:instrText>
      </w:r>
      <w:r w:rsidRPr="004E56C9">
        <w:fldChar w:fldCharType="separate"/>
      </w:r>
      <w:r w:rsidRPr="004E56C9">
        <w:rPr>
          <w:noProof/>
        </w:rPr>
        <w:t>Lind and Mehlum (2010)</w:t>
      </w:r>
      <w:r w:rsidRPr="004E56C9">
        <w:fldChar w:fldCharType="end"/>
      </w:r>
      <w:r w:rsidRPr="004E56C9">
        <w:t xml:space="preserve"> to test Hypothesis 1, 2a and 2b. We find support for the three hypotheses in the negative binomial model. Since the model predicts the log of the expected number of stars as a function of the predictor variables, the interpretations of the coefficient are like the log-linear OLS model (Model 1c). That is, for a one-unit change in the predictor variable, the number of stars is expected to change by the respective regression coefficient, given that the other predictor variables in the model are held constant. </w:t>
      </w:r>
    </w:p>
    <w:p w14:paraId="6AF107DA" w14:textId="477EE3C5" w:rsidR="00AF3C13" w:rsidRDefault="00AF3C13" w:rsidP="004E56C9">
      <w:r w:rsidRPr="004E56C9">
        <w:t>In addition to the negative binomial model, we present three robustness tests in Appendix 1: (a) tests for model specification, (b) test for the dependent variable and, (c) test for the nature and treatment of data. In tests for model specification, we test if the relationship is indeed quadratic and not due to a few outliers. As a test for the dependent variable, we include survival analysis to provide an independent view of project success that is not captured by counts of stars. Lastly, we included a falsification test to show that the observed relationships are more likely due to the theorized mechanisms rather than an outcome of the nature of the sample and the approach we adopted to operationalize the constructs.</w:t>
      </w:r>
    </w:p>
    <w:p w14:paraId="436F8C0A" w14:textId="74BA24D7" w:rsidR="00AF3C13" w:rsidRPr="00AF3C13" w:rsidRDefault="00AF3C13" w:rsidP="00AF3C13">
      <w:pPr>
        <w:pStyle w:val="Heading2"/>
      </w:pPr>
      <w:bookmarkStart w:id="27" w:name="_Toc11398816"/>
      <w:r w:rsidRPr="00AF3C13">
        <w:t>Discussion and Contributions</w:t>
      </w:r>
      <w:bookmarkEnd w:id="27"/>
      <w:r w:rsidRPr="00AF3C13">
        <w:t xml:space="preserve"> </w:t>
      </w:r>
    </w:p>
    <w:p w14:paraId="295C462F" w14:textId="77777777" w:rsidR="00AF3C13" w:rsidRPr="00AF3C13" w:rsidRDefault="00AF3C13" w:rsidP="00AF3C13">
      <w:r w:rsidRPr="00AF3C13">
        <w:t xml:space="preserve">Despite the FLOSS development model’s increasing prominence in practice and research, the antecedents to its success have not been completely understood. In particular, the sociotechnical aspect of its work structures and the role that this plays in a project’s ability to attract users and developers has received only limited attention from previous researchers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Considering the steady shift towards FLOSS in recent years and its expected acceleration in the future, clarifying the influence of its work structures is important for better understanding the phenomenon and informing project owners about how they can benefit from adopting this unique model of development. As a step </w:t>
      </w:r>
      <w:r w:rsidRPr="00AF3C13">
        <w:lastRenderedPageBreak/>
        <w:t xml:space="preserve">forward in this direction, our research sought to unearth the mechanisms through which superposition influenced the success of individual- and organization-owned FLOSS Projects. </w:t>
      </w:r>
    </w:p>
    <w:p w14:paraId="53FD37CA" w14:textId="605D1BE0" w:rsidR="00AF3C13" w:rsidRPr="00AF3C13" w:rsidRDefault="00AF3C13" w:rsidP="00AF3C13">
      <w:r w:rsidRPr="00AF3C13">
        <w:t xml:space="preserve">Using a large sample of FLOSS projects owned by individuals and a wide range of organizations, we find that the emergence of sequentially layered and individual task work, referred to as the superposed organization of work, can enhance the popularity of a project. Superposed organization of work encourages task effort by satisfying intrinsically motivated contributors’ need for greater work autonomy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The contributors’ increased task efforts may be invested in adding new functionalities and improving the quality of the project, resulting in an overall increase in the popularity of the project. For individual-owned projects, as the degree of superposition increases from 0 to its turning point, the popularity, measured as the average number of stars for the project is found to increase by more than five times, from 11.53 to 71.79, holding everything else constant, while for organization-owned projects it is found to increase from 28.26 to 38.08 (see Model 1c, Table 3). As mentioned in the initial part of the paper, an increase in popularity signifies project success — because greater popularity implies a larger community of users participating in bug identification and improvement of ideas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And some of these users, over time, may progress to become active developers for the project </w:t>
      </w:r>
      <w:r w:rsidRPr="00AF3C13">
        <w:fldChar w:fldCharType="begin" w:fldLock="1"/>
      </w:r>
      <w:r w:rsidR="00523439">
        <w:instrText xml:space="preserve">ADDIN CSL_CITATION {"citationItems":[{"id":"ITEM-1","itemData":{"ISSN":"13960466","abstract":"Starting with Eric Raymond's groundbreaking work, \"The Cathedral and the Bazaar\", open-source software (OSS) has commonly been regarded as work produced by a community of developers. Yet, given the nature of software programs, one also hears of developers with no lives that work very hard to achieve great product results. In this paper, I sought empirical evidence that would help us understand which is more common - the cave (i.e., lone producer) or the community. Based on a study of the top 100 mature products on Sourceforge, I find a few surprising things. First, most OSS programs are developed by individuals, rather than communities. The median number of developers in the 100 projects I looked at was 4 and the mode was 1 - numbers much lower than previous numbers reported for highly successful projects! Second, most OSS programs do not generate a lot of discussion. Third, products with more developers tend to be viewed and downloaded more often. Fourth, the number of developers associated with a project was positively correlated to the age of the project. Fifth, the larger the project, the smaller the percent of project administrators.","author":[{"dropping-particle":"","family":"Krishnamurthy","given":"Sandeep","non-dropping-particle":"","parse-names":false,"suffix":""}],"container-title":"First Monday; Special Issue #2: Open Source — 3 October 2005","id":"ITEM-1","issue":"October","issued":{"date-parts":[["2005"]]},"page":"1-12","title":"Cave or community? An empirical examination of 100 mature open source projects (originally published in Volume 7, Number 6, June 2002","type":"article-journal"},"uris":["http://www.mendeley.com/documents/?uuid=9f4f7b5d-12a1-45c6-b1fc-36f94fcca26a"]},{"id":"ITEM-2","itemData":{"DOI":"10.1016/j.dss.2008.10.005","ISSN":"0167-9236","author":[{"dropping-particle":"","family":"Subramaniam","given":"Chandrasekar","non-dropping-particle":"","parse-names":false,"suffix":""},{"dropping-particle":"","family":"Sen","given":"Ravi","non-dropping-particle":"","parse-names":false,"suffix":""},{"dropping-particle":"","family":"Nelson","given":"Matthew L","non-dropping-particle":"","parse-names":false,"suffix":""}],"container-title":"Decision Support Systems","id":"ITEM-2","issue":"2","issued":{"date-parts":[["2009"]]},"page":"576-585","publisher":"Elsevier B.V.","title":"Determinants of open source software project success : A longitudinal study </w:instrText>
      </w:r>
      <w:r w:rsidR="00523439">
        <w:rPr>
          <w:rFonts w:ascii="Segoe UI Symbol" w:hAnsi="Segoe UI Symbol" w:cs="Segoe UI Symbol"/>
        </w:rPr>
        <w:instrText>☆</w:instrText>
      </w:r>
      <w:r w:rsidR="00523439">
        <w:instrText>","type":"article-journal","volume":"46"},"uris":["http://www.mendeley.com/documents/?uuid=27ff8add-e3e9-4922-8fdf-5b72324b3b2c"]}],"mendeley":{"formattedCitation":"(Krishnamurthy 2005; Subramaniam et al. 2009)","manualFormatting":"(Krishnamurthy 2002, Subramaniam et al. 2009)","plainTextFormattedCitation":"(Krishnamurthy 2005; Subramaniam et al. 2009)","previouslyFormattedCitation":"(Krishnamurthy 2005, Subramaniam et al. 2009)"},"properties":{"noteIndex":0},"schema":"https://github.com/citation-style-language/schema/raw/master/csl-citation.json"}</w:instrText>
      </w:r>
      <w:r w:rsidRPr="00AF3C13">
        <w:fldChar w:fldCharType="separate"/>
      </w:r>
      <w:r w:rsidRPr="00AF3C13">
        <w:rPr>
          <w:noProof/>
        </w:rPr>
        <w:t>(Krishnamurthy 2002, Subramaniam et al. 2009)</w:t>
      </w:r>
      <w:r w:rsidRPr="00AF3C13">
        <w:fldChar w:fldCharType="end"/>
      </w:r>
      <w:r w:rsidRPr="00AF3C13">
        <w:t xml:space="preserve">. </w:t>
      </w:r>
    </w:p>
    <w:p w14:paraId="34521B7F" w14:textId="77777777" w:rsidR="00AF3C13" w:rsidRPr="00AF3C13" w:rsidRDefault="00AF3C13" w:rsidP="00AF3C13">
      <w:r w:rsidRPr="00AF3C13">
        <w:t xml:space="preserve">Although our study confirms the proposition laid out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by showing that superposed organization of tasks has important benefits in terms of enhancing the success of a project, it also indicates that the degree of superposition exhibits decreasing returns to scale and eventually dampens project success. We theorize that as the degree of superposition increases, delays due to the avoidance of concurrent work and co-work may induce a sense of frustration and loss of control for the contributors, which tends to influence the success of the project negatively. In our study, the decreasing returns are evident for both individual- and organization-owned projects,</w:t>
      </w:r>
      <w:r w:rsidRPr="00AF3C13">
        <w:rPr>
          <w:vertAlign w:val="superscript"/>
        </w:rPr>
        <w:footnoteReference w:id="11"/>
      </w:r>
      <w:r w:rsidRPr="00AF3C13">
        <w:t xml:space="preserve"> both of which show an overall negative influence of the degree of superposition beyond the turning point. For individual-owned </w:t>
      </w:r>
      <w:r w:rsidRPr="00AF3C13">
        <w:lastRenderedPageBreak/>
        <w:t>projects, the average number of stars is found to decrease from 71.79 to 37.12 as the degree of superposition increases from its turning point to its highest value of 1, keeping everything else constant, while this number decreases from 38.08 to 20.78 for organization-owned projects. These findings have strong implications for both theory and practice.</w:t>
      </w:r>
    </w:p>
    <w:p w14:paraId="4CF5AC2E" w14:textId="40907E7E" w:rsidR="00AF3C13" w:rsidRPr="00AF3C13" w:rsidRDefault="00AF3C13" w:rsidP="00AF3C13">
      <w:pPr>
        <w:pStyle w:val="Heading3"/>
      </w:pPr>
      <w:bookmarkStart w:id="28" w:name="_Toc11398817"/>
      <w:r w:rsidRPr="00AF3C13">
        <w:t>Implications</w:t>
      </w:r>
      <w:bookmarkEnd w:id="28"/>
    </w:p>
    <w:p w14:paraId="07DB40C6" w14:textId="1EB0AA1C" w:rsidR="00AF3C13" w:rsidRPr="00AF3C13" w:rsidRDefault="00AF3C13" w:rsidP="00AF3C13">
      <w:r w:rsidRPr="00AF3C13">
        <w:t xml:space="preserve">Our research contributes to IS and organization theory in three ways. First, our study advances the existing literature on motivation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Quarterly","id":"ITEM-2","issue":"2","issued":{"date-parts":[["2012"]]},"page":"649-676","title":"Carrots and rainbows: Motivation and social practice in open source software development","type":"article-journal","volume":"36"},"uris":["http://www.mendeley.com/documents/?uuid=c9a91df3-8d3b-435e-870c-6731522efca9"]},{"id":"ITEM-3","itemData":{"DOI":"10.1037/0003-066X.55.1.68","abstract":"Human beings can be proactive and engaged or, alternatively, passive and alienated, largely as a function of the social conditions in which they develop and function. Accordingly, research guided by self-determination theohas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 - competence, autonomy, and relatedness; 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psychotherapy.","author":[{"dropping-particle":"","family":"Ryan","given":"Richard M.","non-dropping-particle":"","parse-names":false,"suffix":""},{"dropping-particle":"","family":"Deci","given":"Edward L.","non-dropping-particle":"","parse-names":false,"suffix":""}],"container-title":"American Psychologist","id":"ITEM-3","issue":"February","issued":{"date-parts":[["2000"]]},"page":"68-78","title":"Self-determinaton theory and the facilitation of intrinsic motivation, social development, and well-being","type":"article-journal","volume":"55"},"uris":["http://www.mendeley.com/documents/?uuid=bffb5d1f-b83c-48c8-9868-0b9751c61f78"]}],"mendeley":{"formattedCitation":"(Ke and Zhang 2010; von Krogh et al. 2012; Richard M. Ryan and Deci 2000)","manualFormatting":"(e.g. Ke and Zhang 2010, von Krogh et al. 2012, Ryan and Deci 2000)","plainTextFormattedCitation":"(Ke and Zhang 2010; von Krogh et al. 2012; Richard M. Ryan and Deci 2000)","previouslyFormattedCitation":"(Ke and Zhang 2010, von Krogh et al. 2012, Ryan and Deci 2000)"},"properties":{"noteIndex":0},"schema":"https://github.com/citation-style-language/schema/raw/master/csl-citation.json"}</w:instrText>
      </w:r>
      <w:r w:rsidRPr="00AF3C13">
        <w:fldChar w:fldCharType="separate"/>
      </w:r>
      <w:r w:rsidRPr="00AF3C13">
        <w:rPr>
          <w:noProof/>
        </w:rPr>
        <w:t>(e.g. Ke and Zhang 2010, von Krogh et al. 2012, Ryan and Deci 2000)</w:t>
      </w:r>
      <w:r w:rsidRPr="00AF3C13">
        <w:fldChar w:fldCharType="end"/>
      </w:r>
      <w:r w:rsidRPr="00AF3C13">
        <w:t xml:space="preserve"> and work structures </w:t>
      </w:r>
      <w:r w:rsidRPr="00AF3C13">
        <w:fldChar w:fldCharType="begin" w:fldLock="1"/>
      </w:r>
      <w:r w:rsidR="00523439">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way","type":"article-journal","volume":"38"},"uris":["http://www.mendeley.com/documents/?uuid=61a112fe-6939-42d2-b466-887e56efa773"]},{"id":"ITEM-2","itemData":{"abstract":"To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Research","id":"ITEM-2","issue":"December","issued":{"date-parts":[["2016"]]},"page":"1-22","title":"Coordinating interdependencies in online communities: A study of an open source software project","type":"article-journal"},"uris":["http://www.mendeley.com/documents/?uuid=3be3c8a8-d6f7-4242-8ea0-05000aabccd8"]}],"mendeley":{"formattedCitation":"(Howison and Crowston 2014; Lindberg et al. 2016)","manualFormatting":"(e.g. Howison and Crowston 2014, Lindberg et al. 2016)","plainTextFormattedCitation":"(Howison and Crowston 2014; Lindberg et al. 2016)","previouslyFormattedCitation":"(Howison and Crowston 2014, Lindberg et al. 2016)"},"properties":{"noteIndex":0},"schema":"https://github.com/citation-style-language/schema/raw/master/csl-citation.json"}</w:instrText>
      </w:r>
      <w:r w:rsidRPr="00AF3C13">
        <w:fldChar w:fldCharType="separate"/>
      </w:r>
      <w:r w:rsidRPr="00AF3C13">
        <w:rPr>
          <w:noProof/>
        </w:rPr>
        <w:t>(e.g. Howison and Crowston 2014, Lindberg et al. 2016)</w:t>
      </w:r>
      <w:r w:rsidRPr="00AF3C13">
        <w:fldChar w:fldCharType="end"/>
      </w:r>
      <w:r w:rsidRPr="00AF3C13">
        <w:t xml:space="preserve"> in FLOSS projects, as it takes a significant step in establishing the role of work organization as a key driver for contributors’ motivations and also as an antecedent to project success. Sociotechnical mechanisms associated with work structures have been largely neglected in studies of communities of practice. For example, the theory of network governance </w:t>
      </w:r>
      <w:r w:rsidRPr="00AF3C13">
        <w:fldChar w:fldCharType="begin" w:fldLock="1"/>
      </w:r>
      <w:r w:rsidRPr="00AF3C13">
        <w:instrText>ADDIN CSL_CITATION {"citationItems":[{"id":"ITEM-1","itemData":{"ISSN":"0363-7425","abstract":"A phenomenon of the last 20 years has been the rapid rise of the network form of governance. This governance form has received significant scholarly attention, but, to date, no comprehensive theory for it has been advanced, and no sufficiently detailed and theoretically consistent definition has appeared. Our objective in this article is to provide a theory that explains under what conditions network governance, rigorously defined, has comparative advantage and is therefore likely to emerge and thrive. Our theory integrates transaction cost economics and social network theories, and, in broad strokes, asserts that the network form of governance is a response to exchange conditions of asset specificity, demand uncertainty, task complexity, and frequency. These exchange conditions drive firms toward structurally embedding their transactions, which enables firms to use social mechanisms for coordinating and safeguarding exchanges. When all of these conditions are in place, the network governance form has advantages over both hierarchy and market solutions in simultaneously adapting, coordinating, and safeguarding exchanges.","author":[{"dropping-particle":"","family":"Jones","given":"Candace","non-dropping-particle":"","parse-names":false,"suffix":""},{"dropping-particle":"","family":"Hesterly","given":"William S.","non-dropping-particle":"","parse-names":false,"suffix":""},{"dropping-particle":"","family":"Borgatti","given":"S. P.","non-dropping-particle":"","parse-names":false,"suffix":""}],"container-title":"Academy of Management Review","id":"ITEM-1","issue":"4","issued":{"date-parts":[["1997"]]},"page":"911-945","title":"A General Theory of Network Governance: Exchange Conditions and Social Mechanisms","type":"article-journal","volume":"22"},"uris":["http://www.mendeley.com/documents/?uuid=d64d9b4e-1920-4812-9a38-b48149ed754a"]}],"mendeley":{"formattedCitation":"(Jones et al. 1997)","plainTextFormattedCitation":"(Jones et al. 1997)","previouslyFormattedCitation":"(Jones et al. 1997)"},"properties":{"noteIndex":0},"schema":"https://github.com/citation-style-language/schema/raw/master/csl-citation.json"}</w:instrText>
      </w:r>
      <w:r w:rsidRPr="00AF3C13">
        <w:fldChar w:fldCharType="separate"/>
      </w:r>
      <w:r w:rsidRPr="00AF3C13">
        <w:rPr>
          <w:noProof/>
        </w:rPr>
        <w:t>(Jones et al. 1997)</w:t>
      </w:r>
      <w:r w:rsidRPr="00AF3C13">
        <w:fldChar w:fldCharType="end"/>
      </w:r>
      <w:r w:rsidRPr="00AF3C13">
        <w:t xml:space="preserve"> identifies four social mechanisms that emerge in communities of practice in-order to overcome coordination challenges - imposing access restrictions, collective sanctions, reputational identity and creating a macroculture. By progressing the research agenda initiated by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we demonstrate that work structures can perhaps be a fifth mechanism of network governance that not only helps overcome coordination issues but also motivates contributors in FLOSS-like environments. Further, although SDT has predominantly been used to study the motivation of the contributors in FLOSS environments </w:t>
      </w:r>
      <w:r w:rsidRPr="00AF3C13">
        <w:fldChar w:fldCharType="begin" w:fldLock="1"/>
      </w:r>
      <w:r w:rsidR="00523439">
        <w:instrText>ADDIN CSL_CITATION {"citationItems":[{"id":"ITEM-1","itemData":{"ISBN":"15369323","ISSN":"1536-9323","PMID":"846782844","abstract":"As a new phenomenon in the software industry, Open Source Software (OSS) development has attracted a high level of research interest. Examining what motivates participants in OSS projects and how to enhance the effects of motivations has received increased attention in recent years. This study is prompted by the significant but detail-lacking examination of differential effects of various types of extrinsic motivations on participants' task effort in OSS projects and their interaction effects with participants' psychological states. Drawing upon self-determination theory, we establish four types of extrinsic motivations in OSS communities (i.e., external, introjected, identified, and integrated motivation) and investigate how these types affect task effort differently. Also, integrating self-determination theory with affective event theory, we study how satisfaction of needs for competence, autonomy, and relatedness moderates the relationships between extrinsic motivations and task effort. The research model is largely supported by data from 250 participants in various OSS projects. Theoretical contribution and practical implications are discussed. [PUBLICATION ABSTRACT]","author":[{"dropping-particle":"","family":"Ke","given":"Weiling","non-dropping-particle":"","parse-names":false,"suffix":""},{"dropping-particle":"","family":"Zhang","given":"Ping","non-dropping-particle":"","parse-names":false,"suffix":""}],"container-title":"Journal of the Association for Information Systems","id":"ITEM-1","issue":"12","issued":{"date-parts":[["2010"]]},"page":"784-808","title":"The effects of extrinsic motivations and satisfaction in open source software development","type":"article-journal","volume":"11"},"uris":["http://www.mendeley.com/documents/?uuid=ad4cd1c5-e0a9-481a-9068-0b3d6864f252"]},{"id":"ITEM-2","itemData":{"DOI":"10.2139/ssrn.443040","ISBN":"0262062461","ISSN":"1556-5068","abstract":"In this paper we report on the results of a study of the effort and motivations of individuals to contributing to the creation of Free/Open Source software. We used a Web-based survey, administered to 684 software developers in 287 F/OSS projects, to learn what lies behind the effort put into such projects. Academic theorizing on individual motivations for participating in F/OSS projects has posited that external motivational factors in the form of extrinsic benefits (e.g.: better jobs, career advancement) are the main drivers of effort. We find in contrast, that enjoyment-based intrinsic motivation, namely how creative a person feels when working on the project, is the strongest and most pervasive driver. We also find that user need, intellectual stimulation derived from writing code, and improving programming skills are top motivators for project participation. A majority of our respondents are skilled and experienced professionals working in IT-related jobs, with approximately 40 percent being paid to participate in the F/OSS project.","author":[{"dropping-particle":"","family":"Lakhani","given":"Karim","non-dropping-particle":"","parse-names":false,"suffix":""},{"dropping-particle":"","family":"Wolf","given":"Robert G.","non-dropping-particle":"","parse-names":false,"suffix":""}],"container-title":"Perspectives on Free and Open Source Software","editor":[{"dropping-particle":"","family":"Feller","given":"J","non-dropping-particle":"","parse-names":false,"suffix":""},{"dropping-particle":"","family":"Fitzgerald","given":"B","non-dropping-particle":"","parse-names":false,"suffix":""},{"dropping-particle":"","family":"Hissam","given":"S","non-dropping-particle":"","parse-names":false,"suffix":""},{"dropping-particle":"","family":"Lakhani","given":"K. R.","non-dropping-particle":"","parse-names":false,"suffix":""}],"id":"ITEM-2","issued":{"date-parts":[["2005"]]},"page":"3-22","publisher-place":"Cambridge, MA","title":"Why Hackers Do What They Do: Understanding Motivation and Effort in Free/Open Source Software Projects","type":"chapter"},"uris":["http://www.mendeley.com/documents/?uuid=d89ff025-a4f4-40e0-ac32-bdbc815ee48e"]},{"id":"ITEM-3","itemData":{"DOI":"10.1287/mnsc.1060.0554","ISSN":"00251909 (ISSN)","abstract":"Understanding what motivates participation is a central theme in the research on open source software (OSS) development. Our study contributes by revealing how the different motivations of OSS developers are interrelated, how these motivations influence participation leading to performance, and how past performance influences subsequent motivations. Drawing on theories of intrinsic and extrinsic motivation, we develop a theoretical model relating the motivations, participation, and performance of OSS developers. We evaluate our model using survey and archival data collected from a longitudinal field study of software developers in the Apache projects. Our results reveal several important findings. First, we find that developers' motivations are not independent but rather are related in complex ways. Being paid to contribute to Apache projects is positively related to developers' status motivations but negatively related to their use-value motivations. Perhaps surprisingly, we find no evidence of diminished intrinsic motivation in the presence of extrinsic motivations; rather, status motivations enhance intrinsic motivations. Second, we find that different motivations have an impact on participation in different ways. Developers' paid participation and status motivations lead to above-average contribution levels, but use-value motivations lead to below-average contribution levels, and intrinsic motivations do not significantly impact average contribution levels. Third, we find that developers' contribution levels positively impact their performance rankings. Finally, our results suggest that past-performance rankings enhance developers' subsequent status motivations. © 2006 INFORMS.","author":[{"dropping-particle":"","family":"Roberts","given":"J A","non-dropping-particle":"","parse-names":false,"suffix":""},{"dropping-particle":"","family":"Hann","given":"I.-H.","non-dropping-particle":"","parse-names":false,"suffix":""},{"dropping-particle":"","family":"Slaughter","given":"S A","non-dropping-particle":"","parse-names":false,"suffix":""}],"container-title":"Management Science","id":"ITEM-3","issue":"7","issued":{"date-parts":[["2006"]]},"page":"984-999","title":"Understanding the motivations, participation, and performance of open source software developers: A longitudinal study of the Apache projects","type":"article-journal","volume":"52"},"uris":["http://www.mendeley.com/documents/?uuid=59e804f1-d271-4c6f-8df7-bae2bf09d363"]}],"mendeley":{"formattedCitation":"(Ke and Zhang 2010; Lakhani and Wolf 2005; Roberts et al. 2006)","manualFormatting":"(e.g., Ke and Zhang 2010; Lakhani and Wolf 2005; Roberts et al. 2006)","plainTextFormattedCitation":"(Ke and Zhang 2010; Lakhani and Wolf 2005; Roberts et al. 2006)","previouslyFormattedCitation":"(Ke and Zhang 2010, Lakhani and Wolf 2005, Roberts et al. 2006)"},"properties":{"noteIndex":0},"schema":"https://github.com/citation-style-language/schema/raw/master/csl-citation.json"}</w:instrText>
      </w:r>
      <w:r w:rsidRPr="00AF3C13">
        <w:fldChar w:fldCharType="separate"/>
      </w:r>
      <w:r w:rsidRPr="00AF3C13">
        <w:rPr>
          <w:noProof/>
        </w:rPr>
        <w:t>(e.g., Ke and Zhang 2010; Lakhani and Wolf 2005; Roberts et al. 2006)</w:t>
      </w:r>
      <w:r w:rsidRPr="00AF3C13">
        <w:fldChar w:fldCharType="end"/>
      </w:r>
      <w:r w:rsidRPr="00AF3C13">
        <w:t xml:space="preserve">, relatively few have tried to link individual motivation to the success of the project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w:t>
      </w:r>
      <w:r w:rsidRPr="00AF3C13">
        <w:fldChar w:fldCharType="end"/>
      </w:r>
      <w:r w:rsidRPr="00AF3C13">
        <w:t xml:space="preserve">. By providing theoretical arguments and finding empirical support for an inverted U-shaped relationship, our study shows that the complete picture of individual motivation in the context of task work often goes beyond the three psychological needs postulated by SDT. From the standpoint of motivational theories (e.g. SDT), our study cautions against assuming that the mechanisms operating at the individual level directly scale-up to the team or project level. Our findings suggest that the difficulties in scaling these mechanisms up to the project level manifest as boundary conditions describing the application of theories from one level of analysis to another. Understanding these boundary conditions and their implications for project </w:t>
      </w:r>
      <w:r w:rsidRPr="00AF3C13">
        <w:lastRenderedPageBreak/>
        <w:t xml:space="preserve">success can be beneficial as it enriches the response to the question raised by </w:t>
      </w:r>
      <w:r w:rsidRPr="00AF3C13">
        <w:fldChar w:fldCharType="begin" w:fldLock="1"/>
      </w:r>
      <w:r w:rsidRPr="00AF3C13">
        <w:instrText>ADDIN CSL_CITATION {"citationItems":[{"id":"ITEM-1","itemData":{"author":[{"dropping-particle":"","family":"Krogh","given":"Georg","non-dropping-particle":"von","parse-names":false,"suffix":""},{"dropping-particle":"","family":"Haefliger","given":"Stefan","non-dropping-particle":"","parse-names":false,"suffix":""},{"dropping-particle":"","family":"Spaeth","given":"Sebastian","non-dropping-particle":"","parse-names":false,"suffix":""},{"dropping-particle":"","family":"Wallin","given":"Martin W.","non-dropping-particle":"","parse-names":false,"suffix":""}],"container-title":"MIS Quarterly","id":"ITEM-1","issue":"2","issued":{"date-parts":[["2012"]]},"page":"649-676","title":"Carrots and rainbows: Motivation and social practice in open source software development","type":"article-journal","volume":"36"},"uris":["http://www.mendeley.com/documents/?uuid=c9a91df3-8d3b-435e-870c-6731522efca9"]}],"mendeley":{"formattedCitation":"(von Krogh et al. 2012)","manualFormatting":"von Krogh et al. (2012, p. 650)","plainTextFormattedCitation":"(von Krogh et al. 2012)","previouslyFormattedCitation":"(von Krogh et al. 2012)"},"properties":{"noteIndex":0},"schema":"https://github.com/citation-style-language/schema/raw/master/csl-citation.json"}</w:instrText>
      </w:r>
      <w:r w:rsidRPr="00AF3C13">
        <w:fldChar w:fldCharType="separate"/>
      </w:r>
      <w:r w:rsidRPr="00AF3C13">
        <w:rPr>
          <w:noProof/>
        </w:rPr>
        <w:t>von Krogh et al. (2012, p. 650)</w:t>
      </w:r>
      <w:r w:rsidRPr="00AF3C13">
        <w:fldChar w:fldCharType="end"/>
      </w:r>
      <w:r w:rsidRPr="00AF3C13">
        <w:t>: “How and why do OSS developers produce high-quality software when they do?</w:t>
      </w:r>
      <w:r w:rsidRPr="00AF3C13">
        <w:rPr>
          <w:i/>
        </w:rPr>
        <w:t>”.</w:t>
      </w:r>
      <w:r w:rsidRPr="00AF3C13">
        <w:t xml:space="preserve"> </w:t>
      </w:r>
    </w:p>
    <w:p w14:paraId="01509A2A" w14:textId="24138C5D" w:rsidR="00AF3C13" w:rsidRPr="00AF3C13" w:rsidRDefault="00AF3C13" w:rsidP="00AF3C13">
      <w:r w:rsidRPr="00AF3C13">
        <w:t xml:space="preserve">Second, our research advances the literature surrounding organizational participation in FLOSS projects </w:t>
      </w:r>
      <w:r w:rsidRPr="00AF3C13">
        <w:fldChar w:fldCharType="begin" w:fldLock="1"/>
      </w:r>
      <w:r w:rsidR="00523439">
        <w:instrText>ADDIN CSL_CITATION {"citationItems":[{"id":"ITEM-1","itemData":{"DOI":"10.1016/j.jss.2010.09.004","author":[{"dropping-particle":"","family":"Capra","given":"Eugenio","non-dropping-particle":"","parse-names":false,"suffix":""},{"dropping-particle":"","family":"Francalanci","given":"Chiara","non-dropping-particle":"","parse-names":false,"suffix":""},{"dropping-particle":"","family":"Merlo","given":"Francesco","non-dropping-particle":"","parse-names":false,"suffix":""},{"dropping-particle":"","family":"Rossi-lamastra","given":"Cristina","non-dropping-particle":"","parse-names":false,"suffix":""}],"container-title":"The Journal of Systems and Software","id":"ITEM-1","issued":{"date-parts":[["2011"]]},"page":"144-161","title":"Firms ’ involvement in open source projects : A trade-off between software structural quality and popularity","type":"article-journal","volume":"84"},"uris":["http://www.mendeley.com/documents/?uuid=84d79e7b-567e-4547-939e-659cab10f7e4"]},{"id":"ITEM-2","itemData":{"DOI":"10.1287/isre.2014.0539","ISBN":"1047-7047\\r1526-5536","ISSN":"10477047","abstract":"Voluntary contributions are crucial to the success of open source software (OSS) projects. Firms sponsoring OSS projects may face substantial challenges in soliciting such contributions, since volunteer participants are neither regulated by an employment contract nor offered financial incentives. Although prior work has shown the positive impact of motivation on the effort expended by volunteer participants, there is limited understanding of how specific firm attributes shape volunteers' intrinsic motivation. We offer a theoretical model of how the perceived community-based credibility and openness of the sponsoring firm have a positive impact on the intrinsic motivation of volunteer participants. The model is explored using survey data on volunteer participants from two sponsored OSS projects. Results show that a sponsoring firm's community-based credibility (OSS developers' perception of its expertise and trustworthiness) and openness (its mutual knowledge exchange with the community) strengthen the volunteer participants' social identification with the firm-sponsored community, which in turn reinforces their intrinsic motivation to participate. Moreover, the perceived community-based credibility of a sponsoring firm directly enhances volunteer participants' intrinsic motivation, whereas perceived openness fails to affect motivation without the mediating mechanism of social identification. Implications for firms seeking voluntary contributions for their sponsored OSS projects are discussed. [ABSTRACT FROM AUTHOR]","author":[{"dropping-particle":"","family":"Spaeth","given":"Sebastian","non-dropping-particle":"","parse-names":false,"suffix":""},{"dropping-particle":"","family":"Krogh","given":"Georg","non-dropping-particle":"von","parse-names":false,"suffix":""},{"dropping-particle":"","family":"He","given":"Fang","non-dropping-particle":"","parse-names":false,"suffix":""}],"container-title":"Information Systems Research","id":"ITEM-2","issue":"1","issued":{"date-parts":[["2015"]]},"page":"224-237","title":"Perceived firm attributes and intrinsic motivation in sponsored open source software projects","type":"article-journal","volume":"26"},"uris":["http://www.mendeley.com/documents/?uuid=ff4cb4e9-681d-4787-b64d-01049c9f237f"]},{"id":"ITEM-3","itemData":{"abstract":"Software engineering is still a relatively young field, struggling to develop consistent standards and methods across the domain. For a given project, de- velopers can choose from dozens of models, tools, platforms, and languages for specification, design, implementation, and testing. The globalization of software engineering and the rise of Open Source further complicate the issues as firms now must collaborate and coordinate with other firms and individu- als possessing a myriad of goals, norms, values, expertise, and preferences. This thesis uses four empirical studies to take a vertical examination of Open Source ecosystems and identify the way that foundations, firms, and individu- als come together to create large scale software ecosystems and produce world class software despite their differing goals and values. First, I examine Open Source as a collaborative phenomenon between firms and non-profit foundations that support many communities and identify the ways in which non-profit foundations enable member firms to create value in the ecosystem. Next, an empirical study of direct collaboration between firms within the Eclipse system reveals that most firms operate relatively indepen- dently, but there is still heavy reliance on a single dominant player for core portions of the ecosystem. I then evaluate how the presence of commercial firms affects the attraction and retention of volunteer developers in an Open Source community. The final study examines how individual developers man- age their dependencies in Open Source and extends the socio-technical con- gruence metric to address changing requirements and facilitate the metric as a tool for continual use. Finally, based on the findings of these studies, I close with a set of recommendations for stakeholders investing in Open Source.","author":[{"dropping-particle":"","family":"Wagstrom","given":"Patrick Adam","non-dropping-particle":"","parse-names":false,"suffix":""}],"id":"ITEM-3","issued":{"date-parts":[["2009"]]},"publisher":"Carnegie Mellon University","title":"Vertical interaction in open software engineering communities","type":"thesis"},"uris":["http://www.mendeley.com/documents/?uuid=64d7cdff-e2c6-4e5e-87f3-37faee472d2e"]},{"id":"ITEM-4","itemData":{"DOI":"10.1287/isre.1060.0082","ISBN":"1047-7047","ISSN":"10477047","PMID":"208144071","abstract":"What differentiates successful from unsuccessful open source software projects? This paper develops and tests a model of the impacts of license restrictiveness and organizational sponsorship on two indicators of success: user interest in, and development activity on, open source software development projects. Using data gathered from Freshmeat.net and project home pages, the main conclusions derived from the analysis are that (1) license restrictiveness and organizational sponsorship interact to influence user perceptions of the likely utility of open source software in such a way that users are most attracted to projects that are sponsored by nonmarket organizations and that employ nonrestrictive licenses, and (2) licensing and sponsorship address complementary developer motivations such that the influence of licensing on development activity depends on what kind of organizational sponsor a project has. Theoretical and practical implications are discussed, and the paper outlines several avenues for future research.","author":[{"dropping-particle":"","family":"Stewart","given":"Katherine J.","non-dropping-particle":"","parse-names":false,"suffix":""},{"dropping-particle":"","family":"Ammeter","given":"Anthony P.","non-dropping-particle":"","parse-names":false,"suffix":""},{"dropping-particle":"","family":"Maruping","given":"Likoebe M.","non-dropping-particle":"","parse-names":false,"suffix":""}],"container-title":"Information Systems Research","id":"ITEM-4","issue":"2","issued":{"date-parts":[["2006"]]},"page":"126-144","title":"Impacts of license choice and organizational sponsorship on user interest and development activity in open source software projects","type":"article-journal","volume":"17"},"uris":["http://www.mendeley.com/documents/?uuid=addcd0b7-05bc-4acf-b5e9-1c6d1d03e2b5"]},{"id":"ITEM-5","itemData":{"ISBN":"02767783 (ISSN)","ISSN":"02767783 (ISSN)","abstract":"A frequent characterization of open source software is the somewhat outdated, mythical one of a collective of supremely talented software hackers freely volunteering their services to produce uniformly high-quality software. I contend that the open source software phenomenon has metamorphosed into a more mainstream and commercially viable form, which I label as OSS 2.0. I illustrate this transformation using a framework of process and product factors, and discuss how the bazaar metaphor, which up to now has been associated with the open source development process, has actually shifted to become a metaphor better suited to the OSS 2.0 product delivery and support process. Overall the OSS 2.0 phenomenon is significantly different from its free software antecedent. Its emergence accentuates the fundamental alteration of the basic ground rules in the software landscape, signifying the end of the proprietary-driven model that has prevailed for the past 20 years or so. Thus, a clear understanding of the characteristics of the emergent OSS 2.0 phenomenon is required to address key challenges for research and practice.","author":[{"dropping-particle":"","family":"Fitzgerald","given":"Brian","non-dropping-particle":"","parse-names":false,"suffix":""}],"container-title":"MIS Quarterly","id":"ITEM-5","issue":"3","issued":{"date-parts":[["2006"]]},"page":"587-598","title":"The transformation of open source software","type":"article-journal","volume":"30"},"uris":["http://www.mendeley.com/documents/?uuid=15ef6ec3-b29d-43e7-9c71-fcb0369603af"]}],"mendeley":{"formattedCitation":"(Capra et al. 2011; Fitzgerald 2006; Spaeth et al. 2015; Stewart et al. 2006; Wagstrom 2009)","plainTextFormattedCitation":"(Capra et al. 2011; Fitzgerald 2006; Spaeth et al. 2015; Stewart et al. 2006; Wagstrom 2009)","previouslyFormattedCitation":"(Capra et al. 2011, Fitzgerald 2006, Spaeth et al. 2015, Stewart et al. 2006, Wagstrom 2009)"},"properties":{"noteIndex":0},"schema":"https://github.com/citation-style-language/schema/raw/master/csl-citation.json"}</w:instrText>
      </w:r>
      <w:r w:rsidRPr="00AF3C13">
        <w:fldChar w:fldCharType="separate"/>
      </w:r>
      <w:r w:rsidR="00523439" w:rsidRPr="00523439">
        <w:rPr>
          <w:noProof/>
        </w:rPr>
        <w:t>(Capra et al. 2011; Fitzgerald 2006; Spaeth et al. 2015; Stewart et al. 2006; Wagstrom 2009)</w:t>
      </w:r>
      <w:r w:rsidRPr="00AF3C13">
        <w:fldChar w:fldCharType="end"/>
      </w:r>
      <w:r w:rsidRPr="00AF3C13">
        <w:t xml:space="preserve"> by enhancing our understanding of how organizational participation influences FLOSS projects in general  and their work structures in particular. Practically, organizations seek to benefit from the strengths of open collaboration but are unsure about how to integrate it with their own strengths. By trying to introduce controls and/or speeding up development, organizational involvement can “kill the goose that lays the golden egg”</w:t>
      </w:r>
      <w:r w:rsidRPr="00AF3C13">
        <w:rPr>
          <w:vertAlign w:val="superscript"/>
        </w:rPr>
        <w:footnoteReference w:id="12"/>
      </w:r>
      <w:r w:rsidRPr="00AF3C13">
        <w:t xml:space="preserve"> by undermining the community process. This leads to a trade-off between openness and control </w:t>
      </w:r>
      <w:r w:rsidRPr="00AF3C13">
        <w:fldChar w:fldCharType="begin" w:fldLock="1"/>
      </w:r>
      <w:r w:rsidR="00523439">
        <w:instrText>ADDIN CSL_CITATION {"citationItems":[{"id":"ITEM-1","itemData":{"DOI":"10.4324/9780203101339","ISBN":"0415364744","abstract":"When Jean Lave and Etienne Wenger (1991) introduced the notion of communities of practice in their book Situated Learning: Legitimate Peripheral Participation, their ideas had a widespread refreshing impact on studies of learning. Acquisition was replaced by participation as the key metaphor and mechanism of learning. Analysis was extended beyond the skin of the individual, to encompass the entire community involved in a given productive practice. Learning was shown to be an inevitable aspect of all productive practices, not a specific process mainly or exclusively limited to schools and other institutions of formal learning. Subsequently Wenger’s (1998) work brought the notion of communities of practice to the consciousness and vocabulary of management practitioners and organizational scholars. Wenger developed a rich conceptual framework around the concept of community of practice and turned it into a toolkit for organizational design and knowledge management (Wenger, McDermott &amp; Snyder, 2002). Despite its virtues, the notion of community of practice is a quite ahistorical way to conceptualize work communities.","author":[{"dropping-particle":"","family":"Engeström","given":"Yrjö","non-dropping-particle":"","parse-names":false,"suffix":""}],"container-title":"Communities of practice: Critical perspectives.","id":"ITEM-1","issued":{"date-parts":[["2007"]]},"page":"1-20","title":"From communities of practice to mycorrhizae","type":"article-journal"},"uris":["http://www.mendeley.com/documents/?uuid=a84ae1ad-abae-4c0c-8e40-84ab0a4b60d5"]},{"id":"ITEM-2","itemData":{"DOI":"10.1016/j.lrp.2011.09.002","ISBN":"00246301","ISSN":"00246301","PMID":"67251061","abstract":"Online communities foster unprecedented creativity, but at the same time they challenge the contemporary organisational boundary literature. They represent a new kind of nontraditional, nonhierarchical organisation where boundaries go beyond efficient (economic and legal) transaction logics to include boundary logics of identity, power and competence that need to be integratively managed. Moreover, these boundaries are not necessarily under the control of management, but rather are constantly negotiated between the platform providers, community members and content owners whose materials are used in collaborative production. In this paper, we explore the questions of how boundaries interact and how they can be managed integratively to render creative content production. Our empirical study involves an exploratory case research design of two established music remix sites: nin.com and ccMixter.org. We report on the community boundaries and their interdependencies, as well as on how the interdependencies are related to the goals and creative content production of online communities. The paper offers new insight into the role of integrative boundary management. ?? 2011 Elsevier Ltd.","author":[{"dropping-particle":"","family":"Jarvenpaa","given":"Sirkka L.","non-dropping-particle":"","parse-names":false,"suffix":""},{"dropping-particle":"","family":"Lang","given":"Karl R.","non-dropping-particle":"","parse-names":false,"suffix":""}],"container-title":"Long Range Planning","id":"ITEM-2","issue":"5-6","issued":{"date-parts":[["2011"]]},"page":"440-457","title":"Boundary management in online communities: Case studies of the nine inch nails and ccmixter music remix sites","type":"article-journal","volume":"44"},"uris":["http://www.mendeley.com/documents/?uuid=1a8203b2-ae59-46a4-80cb-9197b3e7bbad"]},{"id":"ITEM-3","itemData":{"DOI":"10.1016/j.infoandorg.2014.01.001","ISBN":"1471-7727","ISSN":"14717727","abstract":"Realizing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Organization","id":"ITEM-3","issue":"1","issued":{"date-parts":[["2014"]]},"page":"25-47","title":"Balancing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capacity","type":"article-journal","volume":"24"},"uris":["http://www.mendeley.com/documents/?uuid=12ceab35-921e-48e2-b3f3-04a581eccdd3"]}],"mendeley":{"formattedCitation":"(Engeström 2007; Jarvenpaa and Lang 2011; Teigland et al. 2014)","plainTextFormattedCitation":"(Engeström 2007; Jarvenpaa and Lang 2011; Teigland et al. 2014)","previouslyFormattedCitation":"(Engeström 2007, Jarvenpaa and Lang 2011, Teigland et al. 2014)"},"properties":{"noteIndex":0},"schema":"https://github.com/citation-style-language/schema/raw/master/csl-citation.json"}</w:instrText>
      </w:r>
      <w:r w:rsidRPr="00AF3C13">
        <w:fldChar w:fldCharType="separate"/>
      </w:r>
      <w:r w:rsidR="00523439" w:rsidRPr="00523439">
        <w:rPr>
          <w:noProof/>
        </w:rPr>
        <w:t>(Engeström 2007; Jarvenpaa and Lang 2011; Teigland et al. 2014)</w:t>
      </w:r>
      <w:r w:rsidRPr="00AF3C13">
        <w:fldChar w:fldCharType="end"/>
      </w:r>
      <w:r w:rsidRPr="00AF3C13">
        <w:t xml:space="preserve">, that when effectively managed can lead to the success of FLOSS projects </w:t>
      </w:r>
      <w:r w:rsidRPr="00AF3C13">
        <w:fldChar w:fldCharType="begin" w:fldLock="1"/>
      </w:r>
      <w:r w:rsidRPr="00AF3C13">
        <w:instrText>ADDIN CSL_CITATION {"citationItems":[{"id":"ITEM-1","itemData":{"DOI":"10.1016/j.infoandorg.2014.01.001","ISBN":"1471-7727","ISSN":"14717727","abstract":"Realizing the innovation potential of OSS communities, firms now create or sponsor their own open source software (OSS) communities, generally as part of an open innovation strategy. However, maximizing the innovation capability of a sponsored OSS community is a challenging task since firms cannot rely on traditional hierarchical authority to control community members. Furthermore, a firm's efforts to manage its sponsored community may also impact the firm's absorptive capacity, or its ability to effectively absorb and leverage the valuable knowledge created by the community. Thus, the purpose of this article is to investigate two research questions: 1) How does the boundary management of a firm-sponsored OSS community impact the community's innovation capacity? and 2) How does the boundary management of a firm-sponsored OSS community impact the firm's absorptive capacity? Using the results from our qualitative analysis of eZ Systems and its successfully sponsored OSS community - eZ Publish - we develop a theoretical model depicting how the boundary management of a firm-sponsored OSS community influences both the community's innovation capacity and the absorptive capacity of the firm. In addition, the results of our study highlight the central importance of an integrative IT platform in boundary management activities. ?? 2014 Elsevier Ltd.","author":[{"dropping-particle":"","family":"Teigland","given":"Robin","non-dropping-particle":"","parse-names":false,"suffix":""},{"dropping-particle":"","family":"Gangi","given":"Paul M.","non-dropping-particle":"Di","parse-names":false,"suffix":""},{"dropping-particle":"","family":"Flåten","given":"Björn Tore","non-dropping-particle":"","parse-names":false,"suffix":""},{"dropping-particle":"","family":"Giovacchini","given":"Elia","non-dropping-particle":"","parse-names":false,"suffix":""},{"dropping-particle":"","family":"Pastorino","given":"Nicolas","non-dropping-particle":"","parse-names":false,"suffix":""}],"container-title":"Information and Organization","id":"ITEM-1","issue":"1","issued":{"date-parts":[["2014"]]},"page":"25-47","title":"Balancing on a tightrope: Managing the boundaries of a firm-sponsored OSS community and its impact on innovation and absorptive capacity","type":"article-journal","volume":"24"},"uris":["http://www.mendeley.com/documents/?uuid=12ceab35-921e-48e2-b3f3-04a581eccdd3"]}],"mendeley":{"formattedCitation":"(Teigland et al. 2014)","plainTextFormattedCitation":"(Teigland et al. 2014)","previouslyFormattedCitation":"(Teigland et al. 2014)"},"properties":{"noteIndex":0},"schema":"https://github.com/citation-style-language/schema/raw/master/csl-citation.json"}</w:instrText>
      </w:r>
      <w:r w:rsidRPr="00AF3C13">
        <w:fldChar w:fldCharType="separate"/>
      </w:r>
      <w:r w:rsidRPr="00AF3C13">
        <w:rPr>
          <w:noProof/>
        </w:rPr>
        <w:t>(Teigland et al. 2014)</w:t>
      </w:r>
      <w:r w:rsidRPr="00AF3C13">
        <w:fldChar w:fldCharType="end"/>
      </w:r>
      <w:r w:rsidRPr="00AF3C13">
        <w:t xml:space="preserve">. Our inquiry is one of the first to understand this trade-off in the realm of work structures and the nature of the ownership of FLOSS projects. With organizational ownership, the increased net extrinsic motivation of the contributors and the higher time cost of money undermine the need for openness and autonomy of work, allowing the project owner to exert a greater influence the relationship between superposed work structures and project success . The extent to which the organization owner can influence the relationship between superposed work structures and project success depends on the models of organizational involvement. The greater the organization owner is willing to invest in the coding model of engagement by contributing code and employees’ time, the lesser will be the overall influence of superposed work structures on the success of the project. The greater the organization owner invests in the support activities of the FLOSS project, greater is the time-cost of money —creating a higher need for efficient development practices in-lieu of superposition.  </w:t>
      </w:r>
    </w:p>
    <w:p w14:paraId="0C36F382" w14:textId="651B1B64" w:rsidR="00AF3C13" w:rsidRPr="00AF3C13" w:rsidRDefault="00AF3C13" w:rsidP="00AF3C13">
      <w:r w:rsidRPr="00AF3C13">
        <w:t xml:space="preserve">Third, our work develops a clear construct for the concept of superposition that can be used for future theory development anchored around this construct. A well-defined theoretical construct with delineated scope conditions is essential to the process of building strong theory </w:t>
      </w:r>
      <w:r w:rsidRPr="00AF3C13">
        <w:fldChar w:fldCharType="begin" w:fldLock="1"/>
      </w:r>
      <w:r w:rsidR="00523439">
        <w:instrText>ADDIN CSL_CITATION {"citationItems":[{"id":"ITEM-1","itemData":{"author":[{"dropping-particle":"","family":"Sutton","given":"Robert I","non-dropping-particle":"","parse-names":false,"suffix":""},{"dropping-particle":"","family":"Staw","given":"Barry M","non-dropping-particle":"","parse-names":false,"suffix":""}],"container-title":"Administrative Science Quarterly","id":"ITEM-1","issue":"3","issued":{"date-parts":[["1995"]]},"page":"371-384","title":"What theory is not","type":"article-journal","volume":"40"},"uris":["http://www.mendeley.com/documents/?uuid=8c80499b-c59e-4049-81ca-5affebee08dc"]},{"id":"ITEM-2","itemData":{"DOI":"10.5465/AMR.2010.51141319","ISBN":"03637425","ISSN":"03637425","PMID":"51141319","abstract":"An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Review","id":"ITEM-2","issue":"3","issued":{"date-parts":[["2010"]]},"page":"346-357","title":"Editor ’s comments : Construct clarity in theories","type":"article-journal","volume":"35"},"uris":["http://www.mendeley.com/documents/?uuid=175e7a6e-b11c-4c03-933d-3e43bea8f7c4"]}],"mendeley":{"formattedCitation":"(Suddaby 2010; Sutton and Staw 1995)","plainTextFormattedCitation":"(Suddaby 2010; Sutton and Staw 1995)","previouslyFormattedCitation":"(Suddaby 2010, Sutton and Staw 1995)"},"properties":{"noteIndex":0},"schema":"https://github.com/citation-style-language/schema/raw/master/csl-citation.json"}</w:instrText>
      </w:r>
      <w:r w:rsidRPr="00AF3C13">
        <w:fldChar w:fldCharType="separate"/>
      </w:r>
      <w:r w:rsidR="00523439" w:rsidRPr="00523439">
        <w:rPr>
          <w:noProof/>
        </w:rPr>
        <w:t xml:space="preserve">(Suddaby 2010; Sutton </w:t>
      </w:r>
      <w:r w:rsidR="00523439" w:rsidRPr="00523439">
        <w:rPr>
          <w:noProof/>
        </w:rPr>
        <w:lastRenderedPageBreak/>
        <w:t>and Staw 1995)</w:t>
      </w:r>
      <w:r w:rsidRPr="00AF3C13">
        <w:fldChar w:fldCharType="end"/>
      </w:r>
      <w:r w:rsidRPr="00AF3C13">
        <w:t>. As a step towards this goal, we have defined and operationalized the construct -</w:t>
      </w:r>
      <w:r w:rsidRPr="00AF3C13">
        <w:rPr>
          <w:i/>
        </w:rPr>
        <w:t>degree of superposition,</w:t>
      </w:r>
      <w:r w:rsidRPr="00AF3C13">
        <w:t xml:space="preserve"> and examined its behavior in relation to project success under different contextual conditions, i.e., at low and high degrees of superposition and under different ownership types and models of organizational engagement. In doing so, we have tried to establish the scope conditions associated with space and value for the construct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Further, this construct can be easily operationalized using task-specific data that are available in the change logs for projects. We believe that this construct will not only help researchers to advance the theory of superposition and unearth new relationships, but can also be used as a tool to measure and monitor project work structures.</w:t>
      </w:r>
    </w:p>
    <w:p w14:paraId="33288930" w14:textId="72D1070D" w:rsidR="00AF3C13" w:rsidRPr="00AF3C13" w:rsidRDefault="00AF3C13" w:rsidP="00AF3C13">
      <w:pPr>
        <w:pStyle w:val="Heading3"/>
      </w:pPr>
      <w:bookmarkStart w:id="29" w:name="_Toc11398818"/>
      <w:r w:rsidRPr="00AF3C13">
        <w:t>Limitations and Directions for Future Research</w:t>
      </w:r>
      <w:bookmarkEnd w:id="29"/>
    </w:p>
    <w:p w14:paraId="1FA62AFC" w14:textId="0950350A" w:rsidR="00B131B2" w:rsidRPr="00B131B2" w:rsidRDefault="00AF3C13" w:rsidP="0078285B">
      <w:r w:rsidRPr="00AF3C13">
        <w:t xml:space="preserve">Although we have carefully tried to ensure theoretical and methodological rigor in this research, there are certain limitations that need to be considered. First, our choice of GitHub as a source of data was based on its popularity among programmers, its integrated social features, and the availability of detailed metadata. While GitHub offers a good dataset for the purposes of this study, certain perils are associated with its use </w:t>
      </w:r>
      <w:r w:rsidRPr="00AF3C13">
        <w:fldChar w:fldCharType="begin" w:fldLock="1"/>
      </w:r>
      <w:r w:rsidRPr="00AF3C13">
        <w:instrText>ADDIN CSL_CITATION {"citationItems":[{"id":"ITEM-1","itemData":{"abstract":"With over 10 million git repositories, GitHub is becoming one of the most important source of software artifacts on the Internet. Researchers are starting to mine the infor- mation stored in GitHub’s event logs, trying to understand how its users employ the site to collaborate on software. However, so far there have been no studies describing the quality and properties of the data available from GitHub. We document the results of an empirical study aimed at un- derstanding the characteristics of the repositories in GitHub and how users take advantage of GitHub’s main features— namely commits, pull requests, and issues. Our results indi- cate that, while GitHub is a rich source of data on software development, mining GitHub for research purposes should take various potential perils into consideration. We show, for example, that the majority of the projects are personal and inactive; that GitHub is also being used for free storage and as a Web hosting service; and that almost 40% of all pull requests do not appear as merged, even though they were. We provide a set of recommendations for software engineer- ing researchers on how to approach the data in GitHub.","author":[{"dropping-particle":"","family":"Kalliamvakou","given":"Eirini","non-dropping-particle":"","parse-names":false,"suffix":""},{"dropping-particle":"","family":"Gousios","given":"Georgios","non-dropping-particle":"","parse-names":false,"suffix":""},{"dropping-particle":"","family":"Singer","given":"Leif","non-dropping-particle":"","parse-names":false,"suffix":""},{"dropping-particle":"","family":"Blincoe","given":"Kelly","non-dropping-particle":"","parse-names":false,"suffix":""},{"dropping-particle":"","family":"German","given":"Daniel M.","non-dropping-particle":"","parse-names":false,"suffix":""},{"dropping-particle":"","family":"Damian","given":"Daniela","non-dropping-particle":"","parse-names":false,"suffix":""}],"container-title":"Proceedings of the 11th Working Conference on Mining Software Repositories","id":"ITEM-1","issued":{"date-parts":[["2014"]]},"page":"92-101","title":"The promises and perils of mining GitHub","type":"paper-conference"},"uris":["http://www.mendeley.com/documents/?uuid=495c4c61-cb20-4113-bcae-c675df1645c5"]}],"mendeley":{"formattedCitation":"(Kalliamvakou et al. 2014)","plainTextFormattedCitation":"(Kalliamvakou et al. 2014)","previouslyFormattedCitation":"(Kalliamvakou et al. 2014)"},"properties":{"noteIndex":0},"schema":"https://github.com/citation-style-language/schema/raw/master/csl-citation.json"}</w:instrText>
      </w:r>
      <w:r w:rsidRPr="00AF3C13">
        <w:fldChar w:fldCharType="separate"/>
      </w:r>
      <w:r w:rsidRPr="00AF3C13">
        <w:rPr>
          <w:noProof/>
        </w:rPr>
        <w:t>(Kalliamvakou et al. 2014)</w:t>
      </w:r>
      <w:r w:rsidRPr="00AF3C13">
        <w:fldChar w:fldCharType="end"/>
      </w:r>
      <w:r w:rsidRPr="00AF3C13">
        <w:t xml:space="preserve">. To minimize the effect of these perils, we introduced multiple controls, filters, and manual checks. The details of the perils in using this dataset and the checks we adopted to overcome them are listed in Online Appendix A3. Second, our operationalization of tasks and versions is tuned to Git based platforms like GitHub and limited to the nature of data made available by that platform. When it comes to operationalizing tasks, we have taken special care to ensure that each identified task is unique (i.e., we have avoided double counting of tasks) and made a significant change to the shared output of the project (see Online Appendix A1 for details). However, it is possible that some events involved a greater amount of effort and implemented larger changes to a project than others. Ideally, each event should be manually analyzed to determine whether it made a significant change to the shared output of the project before qualifying it as a task. But this is practically very difficult, because many active projects have several hundred events in a year. However, to minimize the impact of varying task sizes across projects, we included the control variable </w:t>
      </w:r>
      <w:r w:rsidRPr="00AF3C13">
        <w:rPr>
          <w:i/>
        </w:rPr>
        <w:t>average task size of the project</w:t>
      </w:r>
      <w:r w:rsidRPr="00AF3C13">
        <w:t xml:space="preserve"> in our regression models. When it comes to versions, we operationalize it as the state of the project at the end of a specific day of activity (see Online Appendix A2 for details). While this operationalization allows us to generalize the construct and leverage the workflow of Git based FLOSS development platforms, the </w:t>
      </w:r>
      <w:r w:rsidRPr="00AF3C13">
        <w:lastRenderedPageBreak/>
        <w:t>actual meaning of versions may differ across platforms and sometimes even across projects. This problem is exacerbated by the fact that the literature is overloaded with multiple terms that conflate the meaning of versions. For example, major release, minor release, development release, user version, and patches</w:t>
      </w:r>
      <w:r w:rsidRPr="00AF3C13">
        <w:rPr>
          <w:vertAlign w:val="superscript"/>
        </w:rPr>
        <w:footnoteReference w:id="13"/>
      </w:r>
      <w:r w:rsidRPr="00AF3C13">
        <w:t xml:space="preserve">. Despite these issues, we have retained the term “version” and presented one approach to operationalize it. Future studies could tune their approach for operationalizing versions to one that is more suitable for the nature of workflow adopted by the platform under study. As a robustness test to confirm that the observed results were not due to the way we have operationalized the constructs, we included a falsification test (results provided in Appendix 1) to show that the hypothesized relationships are not significant in projects that are unlikely to see the mechanism of superposition in action. Third, we used counts of stars as the measure of success because it captures how popular a project is. In their empirical analysis of FLOSS project success, </w:t>
      </w:r>
      <w:r w:rsidRPr="00AF3C13">
        <w:fldChar w:fldCharType="begin" w:fldLock="1"/>
      </w:r>
      <w:r w:rsidRPr="00AF3C13">
        <w:instrText>ADDIN CSL_CITATION {"citationItems":[{"id":"ITEM-1","itemData":{"DOI":"10.1002/spip.259","ISBN":"1099-1670","ISSN":"10774866","abstract":"Information systems success is one of the most widely used dependent variables in information systems (IS) research, but research on free/libre and open source software (FLOSS) often fails to appropriately conceptualize this important concept. In this article, we reconsider what success means within a FLOSS context. We first review existing models of IS success and success variables used in FLOSS research and assess them for their usefulness, practicality and fit to the FLOSS context. Then, drawing on a theoretical model of group effectiveness in the FLOSS development process, as well as an on-line discussion with developers, we present additional concepts that are central to an appropriate understanding of success for FLOSS. In order to examine the practicality and validity of this conceptual scheme, the second half of our article presents an empirical study that demonstrates operationalizations of the chosen measures and assesses their internal validity. We use data from SourceForge to measure the project's effectiveness in team building, the speed of the project at responding to bug reports and the project's popularity. We conclude by discussing the implications of this study for our proposed extension of IS success in the context of FLOSS development and highlight future directions for research. Copyright © 2006 John Wiley &amp; Sons, Ltd.","author":[{"dropping-particle":"","family":"Crowston","given":"Kevin","non-dropping-particle":"","parse-names":false,"suffix":""},{"dropping-particle":"","family":"Howison","given":"James","non-dropping-particle":"","parse-names":false,"suffix":""},{"dropping-particle":"","family":"Annabi","given":"Hala","non-dropping-particle":"","parse-names":false,"suffix":""}],"container-title":"Software Process Improvement and Practice","id":"ITEM-1","issue":"2","issued":{"date-parts":[["2006"]]},"page":"123-148","title":"Information systems success in free and open source software development: Theory and measures","type":"article-journal","volume":"11"},"uris":["http://www.mendeley.com/documents/?uuid=c8ca3089-d1b1-445f-be27-e8c22855de9f"]}],"mendeley":{"formattedCitation":"(Crowston et al. 2006)","manualFormatting":"Crowston et al. (2006)","plainTextFormattedCitation":"(Crowston et al. 2006)","previouslyFormattedCitation":"(Crowston et al. 2006)"},"properties":{"noteIndex":0},"schema":"https://github.com/citation-style-language/schema/raw/master/csl-citation.json"}</w:instrText>
      </w:r>
      <w:r w:rsidRPr="00AF3C13">
        <w:fldChar w:fldCharType="separate"/>
      </w:r>
      <w:r w:rsidRPr="00AF3C13">
        <w:rPr>
          <w:noProof/>
        </w:rPr>
        <w:t>Crowston et al. (2006)</w:t>
      </w:r>
      <w:r w:rsidRPr="00AF3C13">
        <w:fldChar w:fldCharType="end"/>
      </w:r>
      <w:r w:rsidRPr="00AF3C13">
        <w:t xml:space="preserve"> found that the common measures used for success, such as popularity, are correlated to each other but that project lifespan was unique in not correlating to the other measures of success. Given this multidimensional nature of the success construct, we included survival analysis to provide an independent view of project success not captured by counts of stars. The result of the survival analysis provides support for Hypotheses 1 and 2a but is not significant for the shift in the turning point proposed in Hypothesis 2b (see Appendix 1 for details). The nonsignificance may be because the meaning of the lifespan of a project might be slightly different for organization-owned FLOSS projects—that is, while successful individual-owned projects are expected to remain active for a prolonged period, organization-owned projects may come with specific end goals and timelines. The mixed results we have seen for Hypothesis 2b call for a deeper inquiry into the temporal effect of the work structure, which might exhibit changes across years and along the life cycle of a project </w:t>
      </w:r>
      <w:r w:rsidRPr="00AF3C13">
        <w:fldChar w:fldCharType="begin" w:fldLock="1"/>
      </w:r>
      <w:r w:rsidRPr="00AF3C13">
        <w:instrText>ADDIN CSL_CITATION {"citationItems":[{"id":"ITEM-1","itemData":{"author":[{"dropping-particle":"","family":"Lindberg","given":"Aron","non-dropping-particle":"","parse-names":false,"suffix":""}],"id":"ITEM-1","issued":{"date-parts":[["2015"]]},"publisher":"Case Western Reserve University","title":"The Origin, Evolution, and Variation of Routine Structures in Open Source Software Development: Three Mixed Computational-Qualitative Studies","type":"thesis"},"uris":["http://www.mendeley.com/documents/?uuid=6c53804c-75e9-41e3-bd4f-e0bd3fe1b0d8"]}],"mendeley":{"formattedCitation":"(Lindberg 2015)","plainTextFormattedCitation":"(Lindberg 2015)","previouslyFormattedCitation":"(Lindberg 2015)"},"properties":{"noteIndex":0},"schema":"https://github.com/citation-style-language/schema/raw/master/csl-citation.json"}</w:instrText>
      </w:r>
      <w:r w:rsidRPr="00AF3C13">
        <w:fldChar w:fldCharType="separate"/>
      </w:r>
      <w:r w:rsidRPr="00AF3C13">
        <w:rPr>
          <w:noProof/>
        </w:rPr>
        <w:t>(Lindberg 2015)</w:t>
      </w:r>
      <w:r w:rsidRPr="00AF3C13">
        <w:fldChar w:fldCharType="end"/>
      </w:r>
      <w:r w:rsidRPr="00AF3C13">
        <w:t xml:space="preserve">. The temporal effect of superposition provides a potential area for future research, which can try to unearth the scope conditions for the construct associated with time </w:t>
      </w:r>
      <w:r w:rsidRPr="00AF3C13">
        <w:fldChar w:fldCharType="begin" w:fldLock="1"/>
      </w:r>
      <w:r w:rsidRPr="00AF3C13">
        <w:instrText>ADDIN CSL_CITATION {"citationItems":[{"id":"ITEM-1","itemData":{"DOI":"10.5465/AMR.2010.51141319","ISBN":"03637425","ISSN":"03637425","PMID":"51141319","abstract":"An essay is presented which discusses the journal's policy regarding construct clarity in articles submitted for publication and how constructs are used to establish theories regarding management. The author defines constructs as conceptual abstractions and suggests construct clarity is dependent on definitions, explanation of context, demonstration of semantic relationships between constructs and logical coherence. He comments on how clarity can improve communication in research.","author":[{"dropping-particle":"","family":"Suddaby","given":"Roy","non-dropping-particle":"","parse-names":false,"suffix":""}],"container-title":"Academy of Management Review","id":"ITEM-1","issue":"3","issued":{"date-parts":[["2010"]]},"page":"346-357","title":"Editor ’s comments : Construct clarity in theories","type":"article-journal","volume":"35"},"uris":["http://www.mendeley.com/documents/?uuid=175e7a6e-b11c-4c03-933d-3e43bea8f7c4"]}],"mendeley":{"formattedCitation":"(Suddaby 2010)","plainTextFormattedCitation":"(Suddaby 2010)","previouslyFormattedCitation":"(Suddaby 2010)"},"properties":{"noteIndex":0},"schema":"https://github.com/citation-style-language/schema/raw/master/csl-citation.json"}</w:instrText>
      </w:r>
      <w:r w:rsidRPr="00AF3C13">
        <w:fldChar w:fldCharType="separate"/>
      </w:r>
      <w:r w:rsidRPr="00AF3C13">
        <w:rPr>
          <w:noProof/>
        </w:rPr>
        <w:t>(Suddaby 2010)</w:t>
      </w:r>
      <w:r w:rsidRPr="00AF3C13">
        <w:fldChar w:fldCharType="end"/>
      </w:r>
      <w:r w:rsidRPr="00AF3C13">
        <w:t>. Understanding the temporal effect can deepen our understanding about the impact that the life-</w:t>
      </w:r>
      <w:r w:rsidRPr="00AF3C13">
        <w:lastRenderedPageBreak/>
        <w:t xml:space="preserve">cycle stage of a FLOSS project has on its work structures and how the impact may differ in large, mature projects like Eclipse, Firefox, and GNOME. Fourth, one of our goals in taking up this research was to </w:t>
      </w:r>
      <w:r w:rsidRPr="00AF3C13">
        <w:rPr>
          <w:bCs/>
        </w:rPr>
        <w:t xml:space="preserve">call attention to the importance of sociotechnical mechanisms invoked by the work structures in FLOSS projects. </w:t>
      </w:r>
      <w:r w:rsidRPr="00AF3C13">
        <w:t>Along this line, we have tried to enrich the theory of superposition by establishing a better context and</w:t>
      </w:r>
      <w:r w:rsidRPr="00AF3C13">
        <w:rPr>
          <w:bCs/>
        </w:rPr>
        <w:t xml:space="preserve"> identifying boundaries to its influence</w:t>
      </w:r>
      <w:r w:rsidRPr="00AF3C13">
        <w:t xml:space="preserve">. However,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identified unresolved developer and developmental interdependencies that tend to be resolved through two unique sociotechnical mechanisms i.e. direct implementation and knowledge integration. While these mechanisms seem to address dependencies outside the purview of superposition, they are possibly related to the productive deferral mechanism of superposition because they serve the same purpose of addressing complexities in coordinating development work.  Since productive deferral has been treated as a latent mechanism in this study, a more thorough development of this concept may be necessary to integrate the works of </w:t>
      </w:r>
      <w:r w:rsidRPr="00AF3C13">
        <w:fldChar w:fldCharType="begin" w:fldLock="1"/>
      </w:r>
      <w:r w:rsidRPr="00AF3C13">
        <w:instrText>ADDIN CSL_CITATION {"citationItems":[{"id":"ITEM-1","itemData":{"abstract":"This paper develops and illustrates the theory of collaboration through open superposition: the process of depositing motivationally independent layers of work on top of each other over time. The theory is developed in a study of community-based free and open source software (FLOSS) development, through a research arc of discovery (participant observation), replication (two archival case studies), and theorization. The theory explains two key findings: (1) the overwhelming majority of work is accomplished with only a single program- mer working on any one task, and (2) tasks that appear too large for any one individual are more likely to be deferred until they are easier rather than being undertaken through structured team work. Moreover, the theory explains how working through open superposition can lead to the discovery of a work breakdown that results in complex, functionally interdependent, work being accomplished without crippling search costs. We identify a set of socio-technical contingencies under which collaboration through open superposition is likely to be effective, including characteristics of artifacts made from information as the objects being worked on. We demonstrate the usefulness of the theory by using it to analyze difficulties in learning from FLOSS in other domains of work and in the IS function of for-profit organizations. Keywords:","author":[{"dropping-particle":"","family":"Howison","given":"James","non-dropping-particle":"","parse-names":false,"suffix":""},{"dropping-particle":"","family":"Crowston","given":"Kevin","non-dropping-particle":"","parse-names":false,"suffix":""}],"container-title":"MIS Quarterly","id":"ITEM-1","issue":"1","issued":{"date-parts":[["2014"]]},"note":"1.     Aim: Develop and illustrate the theory of collaboration through open superposition: The process of deposition motivationally independent layers of work on top of each over time \n2.     Key Findings: \na.    The overwhelming majority of work is accomplished with only single programmer working on any one task \nb.    Tasks that appear too large for any one individual are more likely to be differed until they are easier rather than being undertaken through structured team work \nc.     The theory also explain how working through open superposition can lead to the discovery of a work breakdown that results in complex, functionally interdependent , work being accomplished without crippling search costs \n3.     Theory gap: There is a need to develop theory that provides insight into how suc ways of organizing function and what conditions they are likely to be successful and transferable to other virtual collaboration settings. \na.    Prior research on virtual collaboration has not focused on the specifics of the task undertaken \nb.    Focus on team work rather than task work \n4.     Modularity and superposition: Earlier work by Baldwin et al. have linked volunteering to the architecture of the software, arguing more modular structures will attract more volunteers and give projects actionable transperancy , which allows volunteers to quickly and usefully engage. \na.    Research drawing on the job design tradition has focused on the motivational impact of “job-related” rather than “person-related” characteristics, finding that the most motivating tasks are those with three characteristics – they satisfy a need for competence, they provide high autonomy and they also preserve relatedness betwee participants \nb.    In some sense modularity is a means of providing for superposition as a means of building code. You can not have superposition without modularity. \nc.     Modular architectures have been suggested as fundamental to good software and to attracting volunteer participants. A modeule has as its distinguishing characteristic its seperateness from other code, as measured by low coupling , and the manner in which it groups related functionality, as measured by high cohesion \nd.    By contrast, a software layer, as conceived in this paper, may draw on code from many functional modules to deliver its payoff; its distinguishing characteristic is that it takes as its starting point only what is already there. \ne.    Modularity may support the production of software in layers by reducing the amount of the codebase that needs to be altered and thus understood. But they are not the same thing : modularity is a characteristic of the codebase, while the superposition of layers is a characteristic of its production  \n5.     Collaboration through open superposition is at the core of the success of community –based FLOSS projects, allowing an organization of task work that leads to the discovery of a work –breakdown that is both motivating and surprisingly coordinated.   \n6.     DEFINITION OF TASK: A project was not organized by any technological feature of any of these tools, such as threads or tracker items, but by episodes of work in which the developers and users were engaged, which we call tasks \na.    Tasks provide coherence to work but leave traces scattered throught different venues. This a task might begin with messages on a mailing list, continue through posts in a tracker, then involve a patch, a CVS check-in and finally a functional change to the application itself. Others tasks might simply show up in CVS, then in the application. \nb.     It appears we may an issue with what they consider a task and what I term as task \n7.     Support between developers, if there was any, was unplanned – more a case of reaching out on the chance that someone was there than a case of planned inter dependency. Tasks resulted in a single patch that bundled up the changes necessary to make incremental and immediately useful progress. \n8.     The unit of contribution in the project was the patch, which wraps up code changes associated with a particular task. \na.    The identification of the patch as the unit of contribution led the authors to the conceptualization if superposition as a vital to the way software is produced in the BibDesk project \nb.    Work proceeded in small, independent tasks, each with a functional pay-off through its changes to the codebase and thus the application \n9.     In the case of  the archival study : A task was a series of ctions undertaken by participants contributing to the task outcome \n10.  Complex work appear to the deferred, rather than being broken down into smaller components to be undertaken collaboratively \nEXPLAINING THE OBSERVED PATTERNS OF WORK IN FLOSS: \n1.     Explain – the dominance of individual tasks over co-work tasks and the tendency to defer complex work rather than undertake co-work \n2.     Theories invoked – motivation for participation and coordination of work \n3.     Motivation for contribution: \na.    Ke and hang found that FLOSS participants with more autonomous redulation produced greater task effort and greater persistence and consistency \nb.    Further Ke and Zhang reconcile conflicting finding on the task effort effects of different motivations by proposing a moderating effect of satisfaction of psychological needs for competence, autonomy and relatedness \nc.     Viewed in the light of motivation theory,the experience of participant observation suggests that having adequate motivation depends on whether an actor expects the task to provide anticipated payoffs (intrinsic and extrinsic), and whether the prospect of the task generates positive affect, which in turn depends on  whetehr the actor’s experience of the project provides an expectation of autonomy, competence and relatedness. \n4.     Coordination of software development tasks \na.    While highly motivated autonomous individuals can produce useful software by themselves, building sustained , successful collective projects requires drawing togeather the work of many. \nb.    Indeed, providing relatedness already requires working with other . Yet working productively together means working in a coordinated fashion \nc.     Coordination theory provides a modeling framework of actors performing tasks, where tasks might require or create resources of different kinds \n                                              i.     How are task dependency met in software development ?  The development of a task (task b) often requires the outputs of some other task  (task a) \n                                            ii.     The layering of such tasks on the work of others, as well as the possibility of opportunistic support from others and the understanding of others in the project audience, also provides relatedness in a manner that does not undermine autonomy or local locus of control. \n1.     If task A exists then it is a question of simple layering \n2.     If task A does not exist, both tasks A and tasks B still need to be performed. The motivation for a task may be in place, but the groundwork is not in place and therefore its dependencies are not satisfied. In the language of earlier research, the individuals resort to co-work to implement task A and task B. But this creates a potential fr a dependency problem. The individual is likely to experience negative effect derived fro ma loss of autonomy. \na.    Work on both task A and B by an individual creates uncertainty in the extrinsic rewards received. Since it increases uncertainty in being able to finish both tasks and thus reduces the motivation to attempt either.  \n5.     In summary, - Superimposed individual work is the predominant organization of tasks in FLOSS development because this type of work has the fewest dependencies and the simplest motivational situation. In particular, the superimposition of individual work is more likely to be well motivated because it increases autonomy and competence without eliminating relatedness. Work that cannot be completed in this manner might be undertaken through co-work, if the tasks seem likely to be completed and the loss of autonomy is balanced by the increase in relatedness. If those conditions seem unlikely, as is often the case, the work is deferred until other work renders it achievable through the superimposition of individual work. &amp;lt;INVERTED “U”&amp;gt; \n6.     How Collaboration through superposition can result in complex software? \na.     Why doesn’t defferral of work lead to abandonment ? \nb.     How does the project find a work breakdown that simultaneously satisfies the constraints of sequence, codebase, and motivation described above ? In other words how do these project sustain the incredibly high search costs? \nc.     Successful FLOSS projects acive such a search at a very low cost through the open availability of the software they produce. \nd.     Open availability increases usage and this use generates a set of possible perceived improvements \ne.     Further matching skilled developers and motivation for a task is done because the information matching environment of FLOSS projects is rich and low cost – forums mailing lists etc. \nf.      Rather than seek an interdependent work breakdown, as might be found in a commercial software project, we theorize that the open, situated search process is complemented by productive deferral. \n7.     Productive deferral: \na.     Architectures of small layers generate future value because they provide a reconfigurable set of services that can be composed into higher –level functions, generating longer-terms option value (Baldwin and Clark) \nb.     Moreover, an evolving architecture of small laers can be more easily observed and understood by others over time, facilitating review and boosting the process of situated task conceptualization. \nc.     Thus we theorize that forced constraints of community open source projects promote working in small layers, observed by other over time. This way of working generates an architecture that is more reusable, of higher quality, and more easily understood and which , therefore, tends to make deferred work easier over time, rather than harder. \n8.     Conditions under which collaboration through open superposition is likely to be successful. \na.     Attributes of the object of work i.e. the software \n                                               i.     Layerability – Layers in this sense, are different from generic steps because each layer creates an adequately finished artifact \n                                             ii.     Low instantiation costs – the cost of moving the desing to a useful artifact . It should be cheap to build a new layer and change the artifact. \n                                            iii.     Low distribution costs – help increase the user base and eventually the contributor base \nb.     Irrevocable openness- stallmans four freedoms are critical . Open source licenses guarantee non-revocability of contributions, either explicitly (Apache)  or implicitly  (no licence). Irrevocable openness means that even if a developer were to regret the decision to contribute, their contribution would remain freely available and be able to support layers built on it. \nc.     Time : The open search process which is a solution for work breakdown and task assignment problems is time consuming. To the extent that time is not available for the processes to play out, collaboration throught open superpsoiton will be less appropriate as a way to manage work. \n                                               i.     One counter intuitive source of time pressue is the availability of financial investment. Investment – even nonprofit – oriented investment – has opportunity costs , generating the time –cost of money and pressure to see payoffs sooner rather than later.  &amp;lt;&amp;lt;HYPOTHESIS OF OWNER TYPE&amp;gt;&amp;gt; \n                                             ii.     Innersource – Firms adopting OSS atmosphere within its boundaries . The work highlights that the usefulness of productive deferral is undermined because firms inherently face deadlines due to up-front investment \n9.     Collaboration through open superposition is distinct from hierarchies in that the work is not directed and planned from above; rather, work choices are made with high levels of autonomy and little planning. It is also distinct from organizing common to firms in that there is no system that defers and pools payoffs, as do capital investment and employee salaries; rather, the work is mostly constrained to that which has an immediate motivating payoff. It is also distinct from a market because while it conducts a type of search it lacks a pricing mechanism \na.     Superposition is distinct from but complementary to Benkler’s 2002 commons- based peer production, because we focus on the sequencing of project work and identify the role of productive deferral and artifact-led situated search \nb.     Open superposition is perhaps closer ot the organization of knowledge production in “the republic of science” (Polyani 1962)","page":"29-50","title":"Collaboration through open superposition: A theory of the open source way","type":"article-journal","volume":"38"},"uris":["http://www.mendeley.com/documents/?uuid=61a112fe-6939-42d2-b466-887e56efa773"]}],"mendeley":{"formattedCitation":"(Howison and Crowston 2014)","manualFormatting":"Howison and Crowston (2014)","plainTextFormattedCitation":"(Howison and Crowston 2014)","previouslyFormattedCitation":"(Howison and Crowston 2014)"},"properties":{"noteIndex":0},"schema":"https://github.com/citation-style-language/schema/raw/master/csl-citation.json"}</w:instrText>
      </w:r>
      <w:r w:rsidRPr="00AF3C13">
        <w:fldChar w:fldCharType="separate"/>
      </w:r>
      <w:r w:rsidRPr="00AF3C13">
        <w:rPr>
          <w:noProof/>
        </w:rPr>
        <w:t>Howison and Crowston (2014)</w:t>
      </w:r>
      <w:r w:rsidRPr="00AF3C13">
        <w:fldChar w:fldCharType="end"/>
      </w:r>
      <w:r w:rsidRPr="00AF3C13">
        <w:t xml:space="preserve"> and </w:t>
      </w:r>
      <w:r w:rsidRPr="00AF3C13">
        <w:fldChar w:fldCharType="begin" w:fldLock="1"/>
      </w:r>
      <w:r w:rsidRPr="00AF3C13">
        <w:instrText>ADDIN CSL_CITATION {"citationItems":[{"id":"ITEM-1","itemData":{"abstract":"To manage work interdependencies, online communities draw on a variety of arm’s length coordination mechanisms offered by information technology platforms and associated practices. However, “unresolved interdependencies” remain that cannot be addressed by such arm’s length mechanisms. These interdepend- encies reflect, for example, unidentified or emerging knowledge-based dependencies between the community members or unaccounted relationships between ongoing community tasks. At the same time, online communi- ties cannot resort to hierarchical coordination mechanisms such as incentives or command structures to address such interdependencies. So, how do they manage such interdependencies? To address this question, we conduct an exploratory, theory-generating case study involving qualitative and computational analyses of development activities within an open source software community: Rubinius. We analyze the ongoing management of interde- pendencies within the community and find that unresolved interdependencies are associated with alternatively structured sequences of activities, which we define as routines. In particular, we observe that two distinct classes of interdependencies—development and developer interdependencies—are associated with alternative forms of routine variation. We identify two generalized routine components—direct implementation and knowledge integration, which address these two distinct classes of unresolved interdependencies. In particular, direct imple- mentation deals with development interdependencies within the code that are not already coordinated through modular interfaces, while knowledge integration resolves unaccounted interdependencies between developers. We conclude with implications for research into organizing principles for online communities and note the significance of our findings for the study of coordination in organization studies in general.","author":[{"dropping-particle":"","family":"Lindberg","given":"Aron","non-dropping-particle":"","parse-names":false,"suffix":""},{"dropping-particle":"","family":"Berente","given":"Nick","non-dropping-particle":"","parse-names":false,"suffix":""},{"dropping-particle":"","family":"Gaskin","given":"James","non-dropping-particle":"","parse-names":false,"suffix":""},{"dropping-particle":"","family":"Lyytinen","given":"Kalle","non-dropping-particle":"","parse-names":false,"suffix":""}],"container-title":"Information Systems Research","id":"ITEM-1","issue":"December","issued":{"date-parts":[["2016"]]},"page":"1-22","title":"Coordinating interdependencies in online communities: A study of an open source software project","type":"article-journal"},"uris":["http://www.mendeley.com/documents/?uuid=3be3c8a8-d6f7-4242-8ea0-05000aabccd8"]}],"mendeley":{"formattedCitation":"(Lindberg et al. 2016)","manualFormatting":"Lindberg et al. (2016)","plainTextFormattedCitation":"(Lindberg et al. 2016)","previouslyFormattedCitation":"(Lindberg et al. 2016)"},"properties":{"noteIndex":0},"schema":"https://github.com/citation-style-language/schema/raw/master/csl-citation.json"}</w:instrText>
      </w:r>
      <w:r w:rsidRPr="00AF3C13">
        <w:fldChar w:fldCharType="separate"/>
      </w:r>
      <w:r w:rsidRPr="00AF3C13">
        <w:rPr>
          <w:noProof/>
        </w:rPr>
        <w:t>Lindberg et al. (2016)</w:t>
      </w:r>
      <w:r w:rsidRPr="00AF3C13">
        <w:fldChar w:fldCharType="end"/>
      </w:r>
      <w:r w:rsidRPr="00AF3C13">
        <w:t xml:space="preserve"> so as to provide a full picture about the role of work structures in FLOSS projects. Although these linkages remain unresolved and require deeper investigation, our study contributes to the literature by taking a modest step forward in enriching our understanding of work structures in FLOSS development and the mechanisms through which superposition influences FLOSS project success in individual as well as organizational contexts</w:t>
      </w:r>
    </w:p>
    <w:p w14:paraId="1FEC2F74" w14:textId="4FAABD55" w:rsidR="00BB5149" w:rsidRDefault="00BB5149" w:rsidP="0078285B">
      <w:pPr>
        <w:pStyle w:val="Heading1"/>
      </w:pPr>
      <w:bookmarkStart w:id="30" w:name="_Toc11398819"/>
      <w:r>
        <w:lastRenderedPageBreak/>
        <w:t>Essay 2</w:t>
      </w:r>
      <w:bookmarkEnd w:id="30"/>
    </w:p>
    <w:p w14:paraId="38AAD777" w14:textId="0E8AB7EF" w:rsidR="00BB5149" w:rsidRPr="00BB5149" w:rsidRDefault="00BB5149" w:rsidP="0078285B">
      <w:pPr>
        <w:pStyle w:val="Heading1"/>
      </w:pPr>
      <w:bookmarkStart w:id="31" w:name="_Toc11398820"/>
      <w:r>
        <w:lastRenderedPageBreak/>
        <w:t>Essay 3</w:t>
      </w:r>
      <w:bookmarkEnd w:id="31"/>
    </w:p>
    <w:sectPr w:rsidR="00BB5149" w:rsidRPr="00BB5149" w:rsidSect="00B30E28">
      <w:pgSz w:w="11906" w:h="16838"/>
      <w:pgMar w:top="1967" w:right="1417" w:bottom="1967" w:left="1417" w:header="1247" w:footer="1247"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1E7AA" w14:textId="77777777" w:rsidR="00446DA6" w:rsidRDefault="00446DA6" w:rsidP="0078285B">
      <w:r>
        <w:separator/>
      </w:r>
    </w:p>
  </w:endnote>
  <w:endnote w:type="continuationSeparator" w:id="0">
    <w:p w14:paraId="4FE471CC" w14:textId="77777777" w:rsidR="00446DA6" w:rsidRDefault="00446DA6" w:rsidP="00782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1727" w14:textId="77777777" w:rsidR="00446DA6" w:rsidRDefault="00446DA6" w:rsidP="0078285B">
      <w:r>
        <w:separator/>
      </w:r>
    </w:p>
  </w:footnote>
  <w:footnote w:type="continuationSeparator" w:id="0">
    <w:p w14:paraId="6B5F4D91" w14:textId="77777777" w:rsidR="00446DA6" w:rsidRDefault="00446DA6" w:rsidP="0078285B">
      <w:r>
        <w:continuationSeparator/>
      </w:r>
    </w:p>
  </w:footnote>
  <w:footnote w:id="1">
    <w:p w14:paraId="0EEBF138" w14:textId="6AD4194B" w:rsidR="005C4F23" w:rsidRPr="00324FA6" w:rsidRDefault="005C4F23" w:rsidP="005C4F23">
      <w:pPr>
        <w:pStyle w:val="FootnoteText"/>
        <w:spacing w:line="276" w:lineRule="auto"/>
        <w:rPr>
          <w:rStyle w:val="FootnoteCharacters"/>
        </w:rPr>
      </w:pPr>
      <w:r w:rsidRPr="00324FA6">
        <w:rPr>
          <w:rStyle w:val="FootnoteCharacters"/>
        </w:rPr>
        <w:footnoteRef/>
      </w:r>
      <w:r w:rsidRPr="00324FA6">
        <w:rPr>
          <w:rStyle w:val="FootnoteCharacters"/>
        </w:rPr>
        <w:t xml:space="preserve"> </w:t>
      </w:r>
      <w:r w:rsidRPr="00324FA6">
        <w:rPr>
          <w:rStyle w:val="FootnoteCharacters"/>
          <w:rFonts w:eastAsia="Cambria"/>
        </w:rPr>
        <w:t xml:space="preserve"> http://www.nytimes.com/2001/11/05/technology/05OPEN.html?pagewanted=all</w:t>
      </w:r>
    </w:p>
  </w:footnote>
  <w:footnote w:id="2">
    <w:p w14:paraId="013F5F51" w14:textId="0A7C9498" w:rsidR="005C4F23" w:rsidRPr="0064192A" w:rsidRDefault="005C4F23" w:rsidP="005C4F23">
      <w:pPr>
        <w:pStyle w:val="FootnoteText"/>
        <w:spacing w:line="276" w:lineRule="auto"/>
      </w:pPr>
      <w:r w:rsidRPr="00324FA6">
        <w:rPr>
          <w:rStyle w:val="FootnoteCharacters"/>
        </w:rPr>
        <w:footnoteRef/>
      </w:r>
      <w:r w:rsidRPr="00324FA6">
        <w:rPr>
          <w:rStyle w:val="FootnoteCharacters"/>
        </w:rPr>
        <w:t xml:space="preserve"> </w:t>
      </w:r>
      <w:hyperlink r:id="rId1" w:history="1">
        <w:r w:rsidRPr="00324FA6">
          <w:rPr>
            <w:rStyle w:val="FootnoteCharacters"/>
            <w:rFonts w:eastAsia="Cambria"/>
          </w:rPr>
          <w:t>https://www.theverge.com/2018/6/4/17422788/microsoft-github-acquisition-official-deal</w:t>
        </w:r>
      </w:hyperlink>
    </w:p>
  </w:footnote>
  <w:footnote w:id="3">
    <w:p w14:paraId="6F7771DD" w14:textId="2BA906C2" w:rsidR="00324FA6" w:rsidRPr="00324FA6" w:rsidRDefault="00324FA6" w:rsidP="00324FA6">
      <w:pPr>
        <w:pStyle w:val="FootnoteText"/>
        <w:spacing w:line="276" w:lineRule="auto"/>
      </w:pPr>
      <w:r w:rsidRPr="00324FA6">
        <w:rPr>
          <w:rStyle w:val="FootnoteReference"/>
        </w:rPr>
        <w:footnoteRef/>
      </w:r>
      <w:r w:rsidRPr="00324FA6">
        <w:t xml:space="preserve"> </w:t>
      </w:r>
      <w:r w:rsidRPr="00324FA6">
        <w:rPr>
          <w:rStyle w:val="FootnoteCharacters"/>
        </w:rPr>
        <w:t xml:space="preserve"> </w:t>
      </w:r>
      <w:hyperlink r:id="rId2" w:history="1">
        <w:r w:rsidRPr="00324FA6">
          <w:rPr>
            <w:rStyle w:val="FootnoteCharacters"/>
          </w:rPr>
          <w:t>https://github.com/facebook/pop</w:t>
        </w:r>
      </w:hyperlink>
    </w:p>
  </w:footnote>
  <w:footnote w:id="4">
    <w:p w14:paraId="2C64C24E" w14:textId="04D0FA96" w:rsidR="00324FA6" w:rsidRPr="00324FA6" w:rsidRDefault="00324FA6" w:rsidP="00324FA6">
      <w:pPr>
        <w:pStyle w:val="FootnoteText"/>
        <w:spacing w:line="276" w:lineRule="auto"/>
      </w:pPr>
      <w:r w:rsidRPr="00324FA6">
        <w:rPr>
          <w:rStyle w:val="FootnoteReference"/>
        </w:rPr>
        <w:footnoteRef/>
      </w:r>
      <w:r w:rsidRPr="00324FA6">
        <w:t xml:space="preserve"> </w:t>
      </w:r>
      <w:hyperlink r:id="rId3" w:history="1">
        <w:r w:rsidRPr="00324FA6">
          <w:rPr>
            <w:rStyle w:val="FootnoteCharacters"/>
          </w:rPr>
          <w:t>https://github.com/kenwheeler/slick</w:t>
        </w:r>
      </w:hyperlink>
    </w:p>
  </w:footnote>
  <w:footnote w:id="5">
    <w:p w14:paraId="2C1AF015" w14:textId="77777777" w:rsidR="005C4F23" w:rsidRPr="00C132ED" w:rsidRDefault="005C4F23" w:rsidP="000A1BB4">
      <w:pPr>
        <w:pStyle w:val="FootnoteText"/>
        <w:spacing w:line="276" w:lineRule="auto"/>
      </w:pPr>
      <w:r w:rsidRPr="000A1BB4">
        <w:rPr>
          <w:rStyle w:val="FootnoteReference"/>
          <w:sz w:val="18"/>
          <w:szCs w:val="18"/>
        </w:rPr>
        <w:footnoteRef/>
      </w:r>
      <w:r w:rsidRPr="000A1BB4">
        <w:rPr>
          <w:sz w:val="18"/>
          <w:szCs w:val="18"/>
        </w:rPr>
        <w:t xml:space="preserve"> The latent relationships proposed are illustrative and may differ slightly. See </w:t>
      </w:r>
      <w:r w:rsidRPr="000A1BB4">
        <w:rPr>
          <w:sz w:val="18"/>
          <w:szCs w:val="18"/>
        </w:rPr>
        <w:fldChar w:fldCharType="begin" w:fldLock="1"/>
      </w:r>
      <w:r w:rsidRPr="000A1BB4">
        <w:rPr>
          <w:sz w:val="18"/>
          <w:szCs w:val="18"/>
        </w:rPr>
        <w:instrText>ADDIN CSL_CITATION {"citationItems":[{"id":"ITEM-1","itemData":{"DOI":"10.1002/smj","ISBN":"1097-0266","ISSN":"01432095","PMID":"875962929","abstract":"U- and inverted U-shaped relationships are increasingly explored in strategy research, with 11percent of all articles published in Strategic Management Journal (SMJ) in 2008–2012 investigating such quadratic relationships. Moreover, a movement towards introducing moderation to quadratic relationships has emerged. By reviewing 110 articles published in SMJ from 1980 to 2012, we identify several critical issues in theorizing and testing of these relationships for which current practice falls short. These include insufficient causal argumentation, incorrect testing, mixing up two different types of moderation, and not realizing that the curve can flip completely. For these and other issues, a guideline is provided which, when followed, may bring clarity to theoretical motivation and rigor to empirical testing.","author":[{"dropping-particle":"","family":"Haans","given":"J.F. Richard","non-dropping-particle":"","parse-names":false,"suffix":""},{"dropping-particle":"","family":"Pieters","given":"Constant","non-dropping-particle":"","parse-names":false,"suffix":""},{"dropping-particle":"","family":"He","given":"</w:instrText>
      </w:r>
      <w:r w:rsidRPr="000A1BB4">
        <w:rPr>
          <w:rFonts w:hint="eastAsia"/>
          <w:sz w:val="18"/>
          <w:szCs w:val="18"/>
        </w:rPr>
        <w:instrText>Zi-Lin","non-dropping-particle":"","parse-names":false,"suffix":""}],"container-title":"Strategic Management Journal","id":"ITEM-1","issued":{"date-parts":[["2015"]]},"page":"1177–1195","title":"Thinking about U: theorizing and testing U‐and inverted U‐sh</w:instrText>
      </w:r>
      <w:r w:rsidRPr="000A1BB4">
        <w:rPr>
          <w:sz w:val="18"/>
          <w:szCs w:val="18"/>
        </w:rPr>
        <w:instrText>aped relationships in strategy research","type":"article-journal","volume":"37"},"uris":["http://www.mendeley.com/documents/?uuid=50551c59-3886-4b97-890a-4de3603439c1"]}],"mendeley":{"formattedCitation":"(Haans et al. 2015)","manualFormatting":"Haans et al. (2015)","plainTextFormattedCitation":"(Haans et al. 2015)","previouslyFormattedCitation":"(Haans et al. 2015)"},"properties":{"noteIndex":0},"schema":"https://github.com/citation-style-language/schema/raw/master/csl-citation.json"}</w:instrText>
      </w:r>
      <w:r w:rsidRPr="000A1BB4">
        <w:rPr>
          <w:sz w:val="18"/>
          <w:szCs w:val="18"/>
        </w:rPr>
        <w:fldChar w:fldCharType="separate"/>
      </w:r>
      <w:r w:rsidRPr="000A1BB4">
        <w:rPr>
          <w:noProof/>
          <w:sz w:val="18"/>
          <w:szCs w:val="18"/>
        </w:rPr>
        <w:t>Haans et al. (2015)</w:t>
      </w:r>
      <w:r w:rsidRPr="000A1BB4">
        <w:rPr>
          <w:sz w:val="18"/>
          <w:szCs w:val="18"/>
        </w:rPr>
        <w:fldChar w:fldCharType="end"/>
      </w:r>
      <w:r w:rsidRPr="000A1BB4">
        <w:rPr>
          <w:sz w:val="18"/>
          <w:szCs w:val="18"/>
        </w:rPr>
        <w:t>, for a more detailed explanation of the different conditions under which the U-shaped relationship can emerge.</w:t>
      </w:r>
    </w:p>
  </w:footnote>
  <w:footnote w:id="6">
    <w:p w14:paraId="2079225C" w14:textId="77777777" w:rsidR="005C4F23" w:rsidRPr="000A1BB4" w:rsidRDefault="005C4F23" w:rsidP="000A1BB4">
      <w:pPr>
        <w:pStyle w:val="FootnoteText"/>
        <w:spacing w:line="276" w:lineRule="auto"/>
        <w:jc w:val="left"/>
        <w:rPr>
          <w:sz w:val="18"/>
          <w:szCs w:val="18"/>
        </w:rPr>
      </w:pPr>
      <w:r w:rsidRPr="000A1BB4">
        <w:rPr>
          <w:rStyle w:val="FootnoteReference"/>
          <w:sz w:val="18"/>
          <w:szCs w:val="18"/>
        </w:rPr>
        <w:footnoteRef/>
      </w:r>
      <w:r w:rsidRPr="000A1BB4">
        <w:rPr>
          <w:sz w:val="18"/>
          <w:szCs w:val="18"/>
        </w:rPr>
        <w:t xml:space="preserve"> We thank one of the anonymous reviewers for suggesting this reference for enriching our theory development. </w:t>
      </w:r>
    </w:p>
  </w:footnote>
  <w:footnote w:id="7">
    <w:p w14:paraId="6227D6E5" w14:textId="77777777" w:rsidR="005C4F23" w:rsidRPr="000A1BB4" w:rsidRDefault="005C4F23" w:rsidP="000A1BB4">
      <w:pPr>
        <w:pStyle w:val="FootnoteText"/>
        <w:spacing w:line="276" w:lineRule="auto"/>
        <w:rPr>
          <w:sz w:val="18"/>
          <w:szCs w:val="18"/>
        </w:rPr>
      </w:pPr>
      <w:r w:rsidRPr="000A1BB4">
        <w:rPr>
          <w:rStyle w:val="FootnoteReference"/>
          <w:sz w:val="18"/>
          <w:szCs w:val="18"/>
        </w:rPr>
        <w:footnoteRef/>
      </w:r>
      <w:r w:rsidRPr="000A1BB4">
        <w:rPr>
          <w:sz w:val="18"/>
          <w:szCs w:val="18"/>
        </w:rPr>
        <w:t xml:space="preserve"> We thank the AE for helping us expand the theoretical understanding of this model of organizational engagement.</w:t>
      </w:r>
    </w:p>
  </w:footnote>
  <w:footnote w:id="8">
    <w:p w14:paraId="2D6C073A" w14:textId="77777777" w:rsidR="005C4F23" w:rsidRDefault="005C4F23" w:rsidP="00990A22">
      <w:pPr>
        <w:pStyle w:val="FootnoteText"/>
        <w:spacing w:line="276" w:lineRule="auto"/>
      </w:pPr>
      <w:r w:rsidRPr="00136D1A">
        <w:rPr>
          <w:rStyle w:val="FootnoteReference"/>
        </w:rPr>
        <w:footnoteRef/>
      </w:r>
      <w:r>
        <w:t xml:space="preserve"> </w:t>
      </w:r>
      <w:r w:rsidRPr="00990A22">
        <w:rPr>
          <w:sz w:val="18"/>
        </w:rPr>
        <w:t xml:space="preserve">The time value of money is often calculated using the formula </w:t>
      </w:r>
      <m:oMath>
        <m:r>
          <w:rPr>
            <w:rFonts w:ascii="Cambria Math" w:hAnsi="Cambria Math"/>
            <w:sz w:val="18"/>
          </w:rPr>
          <m:t>PV=FV*</m:t>
        </m:r>
        <m:sSup>
          <m:sSupPr>
            <m:ctrlPr>
              <w:rPr>
                <w:rFonts w:ascii="Cambria Math" w:hAnsi="Cambria Math"/>
                <w:i/>
                <w:sz w:val="18"/>
              </w:rPr>
            </m:ctrlPr>
          </m:sSupPr>
          <m:e>
            <m:r>
              <w:rPr>
                <w:rFonts w:ascii="Cambria Math" w:hAnsi="Cambria Math"/>
                <w:sz w:val="18"/>
              </w:rPr>
              <m:t>(1+r)</m:t>
            </m:r>
          </m:e>
          <m:sup>
            <m:r>
              <w:rPr>
                <w:rFonts w:ascii="Cambria Math" w:hAnsi="Cambria Math"/>
                <w:sz w:val="18"/>
              </w:rPr>
              <m:t>-t</m:t>
            </m:r>
          </m:sup>
        </m:sSup>
      </m:oMath>
      <w:r w:rsidRPr="00990A22">
        <w:rPr>
          <w:sz w:val="18"/>
        </w:rPr>
        <w:t xml:space="preserve">, where </w:t>
      </w:r>
      <m:oMath>
        <m:r>
          <w:rPr>
            <w:rFonts w:ascii="Cambria Math" w:hAnsi="Cambria Math"/>
            <w:sz w:val="18"/>
          </w:rPr>
          <m:t>PV</m:t>
        </m:r>
      </m:oMath>
      <w:r w:rsidRPr="00990A22">
        <w:rPr>
          <w:sz w:val="18"/>
        </w:rPr>
        <w:t xml:space="preserve"> is the present value, </w:t>
      </w:r>
      <m:oMath>
        <m:r>
          <w:rPr>
            <w:rFonts w:ascii="Cambria Math" w:hAnsi="Cambria Math"/>
            <w:sz w:val="18"/>
          </w:rPr>
          <m:t xml:space="preserve">FV </m:t>
        </m:r>
      </m:oMath>
      <w:r w:rsidRPr="00990A22">
        <w:rPr>
          <w:sz w:val="18"/>
        </w:rPr>
        <w:t xml:space="preserve">is the future value of the investment, </w:t>
      </w:r>
      <m:oMath>
        <m:r>
          <w:rPr>
            <w:rFonts w:ascii="Cambria Math" w:hAnsi="Cambria Math"/>
            <w:sz w:val="18"/>
          </w:rPr>
          <m:t>r</m:t>
        </m:r>
      </m:oMath>
      <w:r w:rsidRPr="00990A22">
        <w:rPr>
          <w:sz w:val="18"/>
        </w:rPr>
        <w:t xml:space="preserve"> is the interest/discount rate, and </w:t>
      </w:r>
      <m:oMath>
        <m:r>
          <w:rPr>
            <w:rFonts w:ascii="Cambria Math" w:hAnsi="Cambria Math"/>
            <w:sz w:val="18"/>
          </w:rPr>
          <m:t>t</m:t>
        </m:r>
      </m:oMath>
      <w:r w:rsidRPr="00990A22">
        <w:rPr>
          <w:sz w:val="18"/>
        </w:rPr>
        <w:t xml:space="preserve"> is the time for realization of the investment. Given </w:t>
      </w:r>
      <m:oMath>
        <m:d>
          <m:dPr>
            <m:begChr m:val="|"/>
            <m:endChr m:val="|"/>
            <m:ctrlPr>
              <w:rPr>
                <w:rFonts w:ascii="Cambria Math" w:hAnsi="Cambria Math"/>
                <w:i/>
                <w:sz w:val="18"/>
              </w:rPr>
            </m:ctrlPr>
          </m:dPr>
          <m:e>
            <m:r>
              <w:rPr>
                <w:rFonts w:ascii="Cambria Math" w:hAnsi="Cambria Math"/>
                <w:sz w:val="18"/>
              </w:rPr>
              <m:t>r</m:t>
            </m:r>
          </m:e>
        </m:d>
        <m:r>
          <w:rPr>
            <w:rFonts w:ascii="Cambria Math" w:hAnsi="Cambria Math"/>
            <w:sz w:val="18"/>
          </w:rPr>
          <m:t>&lt; 1</m:t>
        </m:r>
        <m:r>
          <m:rPr>
            <m:sty m:val="p"/>
          </m:rPr>
          <w:rPr>
            <w:rFonts w:ascii="Cambria Math" w:hAnsi="Cambria Math"/>
            <w:sz w:val="18"/>
          </w:rPr>
          <m:t xml:space="preserve"> and</m:t>
        </m:r>
        <m:r>
          <w:rPr>
            <w:rFonts w:ascii="Cambria Math" w:hAnsi="Cambria Math"/>
            <w:sz w:val="18"/>
          </w:rPr>
          <m:t xml:space="preserve"> </m:t>
        </m:r>
        <m:d>
          <m:dPr>
            <m:begChr m:val="|"/>
            <m:endChr m:val="|"/>
            <m:ctrlPr>
              <w:rPr>
                <w:rFonts w:ascii="Cambria Math" w:hAnsi="Cambria Math"/>
                <w:i/>
                <w:sz w:val="18"/>
              </w:rPr>
            </m:ctrlPr>
          </m:dPr>
          <m:e>
            <m:r>
              <w:rPr>
                <w:rFonts w:ascii="Cambria Math" w:hAnsi="Cambria Math"/>
                <w:sz w:val="18"/>
              </w:rPr>
              <m:t>tr</m:t>
            </m:r>
          </m:e>
        </m:d>
        <m:r>
          <w:rPr>
            <w:rFonts w:ascii="Cambria Math" w:hAnsi="Cambria Math"/>
            <w:sz w:val="18"/>
          </w:rPr>
          <m:t>≪1</m:t>
        </m:r>
      </m:oMath>
      <w:r w:rsidRPr="00990A22">
        <w:rPr>
          <w:sz w:val="18"/>
        </w:rPr>
        <w:t xml:space="preserve">, we can use binomial approximation to reduce the equation to a linear form:   </w:t>
      </w:r>
      <m:oMath>
        <m:r>
          <w:rPr>
            <w:rFonts w:ascii="Cambria Math" w:hAnsi="Cambria Math"/>
            <w:sz w:val="18"/>
          </w:rPr>
          <m:t>PV=FV-FV*t*r</m:t>
        </m:r>
      </m:oMath>
      <w:r w:rsidRPr="00990A22">
        <w:rPr>
          <w:sz w:val="18"/>
        </w:rPr>
        <w:t xml:space="preserve">. In our case, we consider the time cost of money as the value of  </w:t>
      </w:r>
      <m:oMath>
        <m:r>
          <w:rPr>
            <w:rFonts w:ascii="Cambria Math" w:hAnsi="Cambria Math"/>
            <w:sz w:val="18"/>
          </w:rPr>
          <m:t>FV*t*r</m:t>
        </m:r>
      </m:oMath>
      <w:r w:rsidRPr="00990A22">
        <w:rPr>
          <w:sz w:val="18"/>
        </w:rPr>
        <w:t xml:space="preserve">.  If we assume the time of completion of a major release </w:t>
      </w:r>
      <m:oMath>
        <m:r>
          <w:rPr>
            <w:rFonts w:ascii="Cambria Math" w:hAnsi="Cambria Math"/>
            <w:sz w:val="18"/>
          </w:rPr>
          <m:t>t</m:t>
        </m:r>
      </m:oMath>
      <w:r w:rsidRPr="00990A22">
        <w:rPr>
          <w:sz w:val="18"/>
        </w:rPr>
        <w:t xml:space="preserve"> to be linearly dependent on the degree of superposition, then the time cost of money linearly increases with increases in superposition.</w:t>
      </w:r>
    </w:p>
  </w:footnote>
  <w:footnote w:id="9">
    <w:p w14:paraId="2C53724E" w14:textId="77777777" w:rsidR="005C4F23" w:rsidRPr="0019773D" w:rsidRDefault="005C4F23" w:rsidP="004E56C9">
      <w:pPr>
        <w:pStyle w:val="FootnoteText"/>
        <w:rPr>
          <w:sz w:val="18"/>
          <w:szCs w:val="18"/>
        </w:rPr>
      </w:pPr>
      <w:r w:rsidRPr="0019773D">
        <w:rPr>
          <w:rStyle w:val="FootnoteReference"/>
          <w:sz w:val="18"/>
          <w:szCs w:val="18"/>
        </w:rPr>
        <w:footnoteRef/>
      </w:r>
      <w:r w:rsidRPr="0019773D">
        <w:rPr>
          <w:sz w:val="18"/>
          <w:szCs w:val="18"/>
        </w:rPr>
        <w:t xml:space="preserve"> For a quadratic equation of the form, </w:t>
      </w:r>
      <m:oMath>
        <m:r>
          <w:rPr>
            <w:rFonts w:ascii="Cambria Math" w:hAnsi="Cambria Math"/>
            <w:sz w:val="18"/>
            <w:szCs w:val="18"/>
          </w:rPr>
          <m:t>y</m:t>
        </m:r>
        <m:r>
          <m:rPr>
            <m:sty m:val="p"/>
          </m:rPr>
          <w:rPr>
            <w:rFonts w:ascii="Cambria Math" w:hAnsi="Cambria Math"/>
            <w:sz w:val="18"/>
            <w:szCs w:val="18"/>
          </w:rPr>
          <m:t>= a*</m:t>
        </m:r>
        <m:sSup>
          <m:sSupPr>
            <m:ctrlPr>
              <w:rPr>
                <w:rFonts w:ascii="Cambria Math" w:hAnsi="Cambria Math"/>
                <w:sz w:val="18"/>
                <w:szCs w:val="18"/>
              </w:rPr>
            </m:ctrlPr>
          </m:sSupPr>
          <m:e>
            <m:r>
              <w:rPr>
                <w:rFonts w:ascii="Cambria Math" w:hAnsi="Cambria Math"/>
                <w:sz w:val="18"/>
                <w:szCs w:val="18"/>
              </w:rPr>
              <m:t>x</m:t>
            </m:r>
          </m:e>
          <m:sup>
            <m:r>
              <m:rPr>
                <m:sty m:val="p"/>
              </m:rPr>
              <w:rPr>
                <w:rFonts w:ascii="Cambria Math" w:hAnsi="Cambria Math"/>
                <w:sz w:val="18"/>
                <w:szCs w:val="18"/>
              </w:rPr>
              <m:t>2</m:t>
            </m:r>
          </m:sup>
        </m:sSup>
        <m:r>
          <m:rPr>
            <m:sty m:val="p"/>
          </m:rPr>
          <w:rPr>
            <w:rFonts w:ascii="Cambria Math" w:hAnsi="Cambria Math"/>
            <w:sz w:val="18"/>
            <w:szCs w:val="18"/>
          </w:rPr>
          <m:t>+ b*</m:t>
        </m:r>
        <m:r>
          <w:rPr>
            <w:rFonts w:ascii="Cambria Math" w:hAnsi="Cambria Math"/>
            <w:sz w:val="18"/>
            <w:szCs w:val="18"/>
          </w:rPr>
          <m:t>x</m:t>
        </m:r>
        <m:r>
          <m:rPr>
            <m:sty m:val="p"/>
          </m:rPr>
          <w:rPr>
            <w:rFonts w:ascii="Cambria Math" w:hAnsi="Cambria Math"/>
            <w:sz w:val="18"/>
            <w:szCs w:val="18"/>
          </w:rPr>
          <m:t>+ c</m:t>
        </m:r>
      </m:oMath>
      <w:r w:rsidRPr="0019773D">
        <w:rPr>
          <w:sz w:val="18"/>
          <w:szCs w:val="18"/>
        </w:rPr>
        <w:t xml:space="preserve">, the turning point is given by </w:t>
      </w:r>
      <m:oMath>
        <m:r>
          <w:rPr>
            <w:rFonts w:ascii="Cambria Math" w:hAnsi="Cambria Math"/>
            <w:sz w:val="18"/>
            <w:szCs w:val="18"/>
          </w:rPr>
          <m:t>- b /</m:t>
        </m:r>
        <m:r>
          <m:rPr>
            <m:sty m:val="p"/>
          </m:rPr>
          <w:rPr>
            <w:rFonts w:ascii="Cambria Math" w:hAnsi="Cambria Math"/>
            <w:sz w:val="18"/>
            <w:szCs w:val="18"/>
          </w:rPr>
          <m:t xml:space="preserve"> (2*a)</m:t>
        </m:r>
      </m:oMath>
    </w:p>
  </w:footnote>
  <w:footnote w:id="10">
    <w:p w14:paraId="1854F214" w14:textId="77777777" w:rsidR="005C4F23" w:rsidRPr="0019773D" w:rsidRDefault="005C4F23" w:rsidP="00AF3C13">
      <w:pPr>
        <w:spacing w:line="276" w:lineRule="auto"/>
        <w:rPr>
          <w:sz w:val="18"/>
          <w:szCs w:val="18"/>
        </w:rPr>
      </w:pPr>
      <w:r w:rsidRPr="0019773D">
        <w:rPr>
          <w:rStyle w:val="FootnoteReference"/>
          <w:sz w:val="18"/>
          <w:szCs w:val="18"/>
        </w:rPr>
        <w:footnoteRef/>
      </w:r>
      <w:r w:rsidRPr="0019773D">
        <w:rPr>
          <w:sz w:val="18"/>
          <w:szCs w:val="18"/>
        </w:rPr>
        <w:t xml:space="preserve"> The full regression model with interaction (Table 3, Model 1c) can be represented by: </w:t>
      </w:r>
    </w:p>
    <w:p w14:paraId="0DD7B7A5" w14:textId="77777777" w:rsidR="005C4F23" w:rsidRPr="0019773D" w:rsidRDefault="005C4F23" w:rsidP="00AF3C13">
      <w:pPr>
        <w:pStyle w:val="NoSpacing"/>
        <w:spacing w:line="276" w:lineRule="auto"/>
        <w:rPr>
          <w:sz w:val="18"/>
          <w:szCs w:val="18"/>
        </w:rPr>
      </w:pPr>
      <m:oMathPara>
        <m:oMath>
          <m:r>
            <m:rPr>
              <m:sty m:val="bi"/>
            </m:rPr>
            <w:rPr>
              <w:rFonts w:ascii="Cambria Math" w:hAnsi="Cambria Math"/>
              <w:sz w:val="18"/>
              <w:szCs w:val="18"/>
            </w:rPr>
            <m:t>y</m:t>
          </m:r>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1</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2</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3</m:t>
              </m:r>
            </m:sub>
          </m:sSub>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4</m:t>
              </m:r>
            </m:sub>
          </m:sSub>
          <m:r>
            <m:rPr>
              <m:sty m:val="b"/>
            </m:rPr>
            <w:rPr>
              <w:rFonts w:ascii="Cambria Math" w:hAnsi="Cambria Math"/>
              <w:sz w:val="18"/>
              <w:szCs w:val="18"/>
            </w:rPr>
            <m:t>*</m:t>
          </m:r>
          <m:r>
            <m:rPr>
              <m:sty m:val="bi"/>
            </m:rPr>
            <w:rPr>
              <w:rFonts w:ascii="Cambria Math" w:hAnsi="Cambria Math"/>
              <w:sz w:val="18"/>
              <w:szCs w:val="18"/>
            </w:rPr>
            <m:t>x</m:t>
          </m:r>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β</m:t>
              </m:r>
            </m:e>
            <m:sub>
              <m:r>
                <m:rPr>
                  <m:sty m:val="b"/>
                </m:rPr>
                <w:rPr>
                  <w:rFonts w:ascii="Cambria Math" w:hAnsi="Cambria Math"/>
                  <w:sz w:val="18"/>
                  <w:szCs w:val="18"/>
                </w:rPr>
                <m:t>5</m:t>
              </m:r>
            </m:sub>
          </m:sSub>
          <m:r>
            <m:rPr>
              <m:sty m:val="b"/>
            </m:rPr>
            <w:rPr>
              <w:rFonts w:ascii="Cambria Math" w:hAnsi="Cambria Math"/>
              <w:sz w:val="18"/>
              <w:szCs w:val="18"/>
            </w:rPr>
            <m:t>*</m:t>
          </m:r>
          <m:sSup>
            <m:sSupPr>
              <m:ctrlPr>
                <w:rPr>
                  <w:rFonts w:ascii="Cambria Math" w:hAnsi="Cambria Math"/>
                  <w:sz w:val="18"/>
                  <w:szCs w:val="18"/>
                </w:rPr>
              </m:ctrlPr>
            </m:sSupPr>
            <m:e>
              <m:r>
                <m:rPr>
                  <m:sty m:val="bi"/>
                </m:rPr>
                <w:rPr>
                  <w:rFonts w:ascii="Cambria Math" w:hAnsi="Cambria Math"/>
                  <w:sz w:val="18"/>
                  <w:szCs w:val="18"/>
                </w:rPr>
                <m:t>x</m:t>
              </m:r>
            </m:e>
            <m:sup>
              <m:r>
                <m:rPr>
                  <m:sty m:val="b"/>
                </m:rPr>
                <w:rPr>
                  <w:rFonts w:ascii="Cambria Math" w:hAnsi="Cambria Math"/>
                  <w:sz w:val="18"/>
                  <w:szCs w:val="18"/>
                </w:rPr>
                <m:t>2</m:t>
              </m:r>
            </m:sup>
          </m:sSup>
          <m:r>
            <m:rPr>
              <m:sty m:val="b"/>
            </m:rPr>
            <w:rPr>
              <w:rFonts w:ascii="Cambria Math" w:hAnsi="Cambria Math"/>
              <w:sz w:val="18"/>
              <w:szCs w:val="18"/>
            </w:rPr>
            <m:t>*</m:t>
          </m:r>
          <m:r>
            <m:rPr>
              <m:sty m:val="bi"/>
            </m:rPr>
            <w:rPr>
              <w:rFonts w:ascii="Cambria Math" w:hAnsi="Cambria Math"/>
              <w:sz w:val="18"/>
              <w:szCs w:val="18"/>
            </w:rPr>
            <m:t>z</m:t>
          </m:r>
          <m:r>
            <m:rPr>
              <m:sty m:val="b"/>
            </m:rPr>
            <w:rPr>
              <w:rFonts w:ascii="Cambria Math" w:hAnsi="Cambria Math"/>
              <w:sz w:val="18"/>
              <w:szCs w:val="18"/>
            </w:rPr>
            <m:t xml:space="preserve"> + </m:t>
          </m:r>
          <m:sSub>
            <m:sSubPr>
              <m:ctrlPr>
                <w:rPr>
                  <w:rFonts w:ascii="Cambria Math" w:hAnsi="Cambria Math"/>
                  <w:sz w:val="18"/>
                  <w:szCs w:val="18"/>
                </w:rPr>
              </m:ctrlPr>
            </m:sSubPr>
            <m:e>
              <m:r>
                <m:rPr>
                  <m:sty m:val="bi"/>
                </m:rPr>
                <w:rPr>
                  <w:rFonts w:ascii="Cambria Math" w:hAnsi="Cambria Math"/>
                  <w:sz w:val="18"/>
                  <w:szCs w:val="18"/>
                </w:rPr>
                <m:t>β</m:t>
              </m:r>
            </m:e>
            <m:sub>
              <m:r>
                <m:rPr>
                  <m:sty m:val="bi"/>
                </m:rPr>
                <w:rPr>
                  <w:rFonts w:ascii="Cambria Math" w:hAnsi="Cambria Math"/>
                  <w:sz w:val="18"/>
                  <w:szCs w:val="18"/>
                </w:rPr>
                <m:t>i</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Controls</m:t>
              </m:r>
            </m:e>
            <m:sub>
              <m:r>
                <m:rPr>
                  <m:sty m:val="bi"/>
                </m:rPr>
                <w:rPr>
                  <w:rFonts w:ascii="Cambria Math" w:hAnsi="Cambria Math"/>
                  <w:sz w:val="18"/>
                  <w:szCs w:val="18"/>
                </w:rPr>
                <m:t>i</m:t>
              </m:r>
            </m:sub>
          </m:sSub>
          <m:r>
            <m:rPr>
              <m:sty m:val="b"/>
            </m:rPr>
            <w:rPr>
              <w:rFonts w:ascii="Cambria Math" w:hAnsi="Cambria Math"/>
              <w:sz w:val="18"/>
              <w:szCs w:val="18"/>
            </w:rPr>
            <m:t>+</m:t>
          </m:r>
          <m:r>
            <m:rPr>
              <m:sty m:val="bi"/>
            </m:rPr>
            <w:rPr>
              <w:rFonts w:ascii="Cambria Math" w:hAnsi="Cambria Math"/>
              <w:sz w:val="18"/>
              <w:szCs w:val="18"/>
            </w:rPr>
            <m:t xml:space="preserve">Const, </m:t>
          </m:r>
        </m:oMath>
      </m:oMathPara>
    </w:p>
    <w:p w14:paraId="27ACE845" w14:textId="77777777" w:rsidR="005C4F23" w:rsidRPr="0019773D" w:rsidRDefault="005C4F23" w:rsidP="00AF3C13">
      <w:pPr>
        <w:pStyle w:val="NoSpacing"/>
        <w:spacing w:after="0" w:line="276" w:lineRule="auto"/>
        <w:rPr>
          <w:b w:val="0"/>
          <w:sz w:val="18"/>
          <w:szCs w:val="18"/>
        </w:rPr>
      </w:pPr>
      <w:r w:rsidRPr="0019773D">
        <w:rPr>
          <w:b w:val="0"/>
          <w:sz w:val="18"/>
          <w:szCs w:val="18"/>
        </w:rPr>
        <w:t>where</w:t>
      </w:r>
    </w:p>
    <w:p w14:paraId="2F5762CE" w14:textId="77777777" w:rsidR="005C4F23" w:rsidRPr="0019773D" w:rsidRDefault="005C4F23" w:rsidP="00AF3C13">
      <w:pPr>
        <w:spacing w:line="276" w:lineRule="auto"/>
        <w:ind w:left="720" w:firstLine="720"/>
        <w:rPr>
          <w:sz w:val="18"/>
          <w:szCs w:val="18"/>
        </w:rPr>
      </w:pPr>
      <m:oMathPara>
        <m:oMathParaPr>
          <m:jc m:val="left"/>
        </m:oMathParaPr>
        <m:oMath>
          <m:r>
            <w:rPr>
              <w:rFonts w:ascii="Cambria Math" w:hAnsi="Cambria Math"/>
              <w:sz w:val="18"/>
              <w:szCs w:val="18"/>
            </w:rPr>
            <m:t>y</m:t>
          </m:r>
          <m:r>
            <m:rPr>
              <m:sty m:val="p"/>
            </m:rPr>
            <w:rPr>
              <w:rFonts w:ascii="Cambria Math" w:hAnsi="Cambria Math"/>
              <w:sz w:val="18"/>
              <w:szCs w:val="18"/>
            </w:rPr>
            <m:t>=</m:t>
          </m:r>
          <m:r>
            <w:rPr>
              <w:rFonts w:ascii="Cambria Math" w:hAnsi="Cambria Math"/>
              <w:sz w:val="18"/>
              <w:szCs w:val="18"/>
            </w:rPr>
            <m:t>popularity</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the</m:t>
          </m:r>
          <m:r>
            <m:rPr>
              <m:sty m:val="p"/>
            </m:rPr>
            <w:rPr>
              <w:rFonts w:ascii="Cambria Math" w:hAnsi="Cambria Math"/>
              <w:sz w:val="18"/>
              <w:szCs w:val="18"/>
            </w:rPr>
            <m:t xml:space="preserve"> </m:t>
          </m:r>
          <m:r>
            <w:rPr>
              <w:rFonts w:ascii="Cambria Math" w:hAnsi="Cambria Math"/>
              <w:sz w:val="18"/>
              <w:szCs w:val="18"/>
            </w:rPr>
            <m:t>project</m:t>
          </m:r>
          <m:r>
            <m:rPr>
              <m:sty m:val="p"/>
            </m:rPr>
            <w:rPr>
              <w:rFonts w:ascii="Cambria Math" w:hAnsi="Cambria Math"/>
              <w:sz w:val="18"/>
              <w:szCs w:val="18"/>
            </w:rPr>
            <m:t>,</m:t>
          </m:r>
        </m:oMath>
      </m:oMathPara>
    </w:p>
    <w:p w14:paraId="4676341B"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degree</m:t>
          </m:r>
          <m:r>
            <m:rPr>
              <m:sty m:val="p"/>
            </m:rPr>
            <w:rPr>
              <w:rFonts w:ascii="Cambria Math" w:hAnsi="Cambria Math"/>
              <w:sz w:val="18"/>
              <w:szCs w:val="18"/>
            </w:rPr>
            <m:t xml:space="preserve"> </m:t>
          </m:r>
          <m:r>
            <w:rPr>
              <w:rFonts w:ascii="Cambria Math" w:hAnsi="Cambria Math"/>
              <w:sz w:val="18"/>
              <w:szCs w:val="18"/>
            </w:rPr>
            <m:t>of</m:t>
          </m:r>
          <m:r>
            <m:rPr>
              <m:sty m:val="p"/>
            </m:rPr>
            <w:rPr>
              <w:rFonts w:ascii="Cambria Math" w:hAnsi="Cambria Math"/>
              <w:sz w:val="18"/>
              <w:szCs w:val="18"/>
            </w:rPr>
            <m:t xml:space="preserve"> </m:t>
          </m:r>
          <m:r>
            <w:rPr>
              <w:rFonts w:ascii="Cambria Math" w:hAnsi="Cambria Math"/>
              <w:sz w:val="18"/>
              <w:szCs w:val="18"/>
            </w:rPr>
            <m:t>superposition,</m:t>
          </m:r>
        </m:oMath>
      </m:oMathPara>
    </w:p>
    <w:p w14:paraId="3FB9BD49"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z</m:t>
          </m:r>
          <m:r>
            <m:rPr>
              <m:sty m:val="p"/>
            </m:rPr>
            <w:rPr>
              <w:rFonts w:ascii="Cambria Math" w:hAnsi="Cambria Math"/>
              <w:sz w:val="18"/>
              <w:szCs w:val="18"/>
            </w:rPr>
            <m:t>=</m:t>
          </m:r>
          <m:r>
            <w:rPr>
              <w:rFonts w:ascii="Cambria Math" w:hAnsi="Cambria Math"/>
              <w:sz w:val="18"/>
              <w:szCs w:val="18"/>
            </w:rPr>
            <m:t>project</m:t>
          </m:r>
          <m:r>
            <m:rPr>
              <m:sty m:val="p"/>
            </m:rPr>
            <w:rPr>
              <w:rFonts w:ascii="Cambria Math" w:hAnsi="Cambria Math"/>
              <w:sz w:val="18"/>
              <w:szCs w:val="18"/>
            </w:rPr>
            <m:t xml:space="preserve"> </m:t>
          </m:r>
          <m:r>
            <w:rPr>
              <w:rFonts w:ascii="Cambria Math" w:hAnsi="Cambria Math"/>
              <w:sz w:val="18"/>
              <w:szCs w:val="18"/>
            </w:rPr>
            <m:t>ownership</m:t>
          </m:r>
          <m:r>
            <m:rPr>
              <m:sty m:val="p"/>
            </m:rPr>
            <w:rPr>
              <w:rFonts w:ascii="Cambria Math" w:hAnsi="Cambria Math"/>
              <w:sz w:val="18"/>
              <w:szCs w:val="18"/>
            </w:rPr>
            <m:t xml:space="preserve"> </m:t>
          </m:r>
          <m:r>
            <w:rPr>
              <w:rFonts w:ascii="Cambria Math" w:hAnsi="Cambria Math"/>
              <w:sz w:val="18"/>
              <w:szCs w:val="18"/>
            </w:rPr>
            <m:t>flag</m:t>
          </m:r>
          <m:r>
            <m:rPr>
              <m:sty m:val="p"/>
            </m:rPr>
            <w:rPr>
              <w:rFonts w:ascii="Cambria Math" w:hAnsi="Cambria Math"/>
              <w:sz w:val="18"/>
              <w:szCs w:val="18"/>
            </w:rPr>
            <m:t xml:space="preserve"> </m:t>
          </m:r>
        </m:oMath>
      </m:oMathPara>
    </w:p>
    <w:p w14:paraId="539F6C50"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 xml:space="preserve">       </m:t>
          </m:r>
          <m:d>
            <m:dPr>
              <m:ctrlPr>
                <w:rPr>
                  <w:rFonts w:ascii="Cambria Math" w:hAnsi="Cambria Math"/>
                  <w:sz w:val="18"/>
                  <w:szCs w:val="18"/>
                </w:rPr>
              </m:ctrlPr>
            </m:dPr>
            <m:e>
              <m:r>
                <m:rPr>
                  <m:sty m:val="p"/>
                </m:rPr>
                <w:rPr>
                  <w:rFonts w:ascii="Cambria Math" w:hAnsi="Cambria Math"/>
                  <w:sz w:val="18"/>
                  <w:szCs w:val="18"/>
                </w:rPr>
                <m:t xml:space="preserve">1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organization</m:t>
              </m:r>
              <m:r>
                <m:rPr>
                  <m:sty m:val="p"/>
                </m:rPr>
                <w:rPr>
                  <w:rFonts w:ascii="Cambria Math" w:hAnsi="Cambria Math"/>
                  <w:sz w:val="18"/>
                  <w:szCs w:val="18"/>
                </w:rPr>
                <m:t xml:space="preserve"> </m:t>
              </m:r>
              <m:r>
                <w:rPr>
                  <w:rFonts w:ascii="Cambria Math" w:hAnsi="Cambria Math"/>
                  <w:sz w:val="18"/>
                  <w:szCs w:val="18"/>
                </w:rPr>
                <m:t>owned</m:t>
              </m:r>
              <m:r>
                <m:rPr>
                  <m:sty m:val="p"/>
                </m:rPr>
                <w:rPr>
                  <w:rFonts w:ascii="Cambria Math" w:hAnsi="Cambria Math"/>
                  <w:sz w:val="18"/>
                  <w:szCs w:val="18"/>
                </w:rPr>
                <m:t xml:space="preserve"> </m:t>
              </m:r>
              <m:r>
                <w:rPr>
                  <w:rFonts w:ascii="Cambria Math" w:hAnsi="Cambria Math"/>
                  <w:sz w:val="18"/>
                  <w:szCs w:val="18"/>
                </w:rPr>
                <m:t>and</m:t>
              </m:r>
              <m:r>
                <m:rPr>
                  <m:sty m:val="p"/>
                </m:rPr>
                <w:rPr>
                  <w:rFonts w:ascii="Cambria Math" w:hAnsi="Cambria Math"/>
                  <w:sz w:val="18"/>
                  <w:szCs w:val="18"/>
                </w:rPr>
                <m:t xml:space="preserve"> 0 </m:t>
              </m:r>
              <m:r>
                <w:rPr>
                  <w:rFonts w:ascii="Cambria Math" w:hAnsi="Cambria Math"/>
                  <w:sz w:val="18"/>
                  <w:szCs w:val="18"/>
                </w:rPr>
                <m:t>if</m:t>
              </m:r>
              <m:r>
                <m:rPr>
                  <m:sty m:val="p"/>
                </m:rPr>
                <w:rPr>
                  <w:rFonts w:ascii="Cambria Math" w:hAnsi="Cambria Math"/>
                  <w:sz w:val="18"/>
                  <w:szCs w:val="18"/>
                </w:rPr>
                <m:t xml:space="preserve"> </m:t>
              </m:r>
              <m:r>
                <w:rPr>
                  <w:rFonts w:ascii="Cambria Math" w:hAnsi="Cambria Math"/>
                  <w:sz w:val="18"/>
                  <w:szCs w:val="18"/>
                </w:rPr>
                <m:t>individual</m:t>
              </m:r>
              <m:r>
                <m:rPr>
                  <m:sty m:val="p"/>
                </m:rPr>
                <w:rPr>
                  <w:rFonts w:ascii="Cambria Math" w:hAnsi="Cambria Math"/>
                  <w:sz w:val="18"/>
                  <w:szCs w:val="18"/>
                </w:rPr>
                <m:t xml:space="preserve"> </m:t>
              </m:r>
              <m:r>
                <w:rPr>
                  <w:rFonts w:ascii="Cambria Math" w:hAnsi="Cambria Math"/>
                  <w:sz w:val="18"/>
                  <w:szCs w:val="18"/>
                </w:rPr>
                <m:t>owned</m:t>
              </m:r>
            </m:e>
          </m:d>
          <m:r>
            <m:rPr>
              <m:sty m:val="p"/>
            </m:rPr>
            <w:rPr>
              <w:rFonts w:ascii="Cambria Math" w:hAnsi="Cambria Math"/>
              <w:sz w:val="18"/>
              <w:szCs w:val="18"/>
            </w:rPr>
            <m:t xml:space="preserve">, </m:t>
          </m:r>
        </m:oMath>
      </m:oMathPara>
    </w:p>
    <w:p w14:paraId="260B2E41" w14:textId="77777777" w:rsidR="005C4F23" w:rsidRPr="0019773D" w:rsidRDefault="005C4F23" w:rsidP="00AF3C13">
      <w:pPr>
        <w:spacing w:line="276" w:lineRule="auto"/>
        <w:ind w:left="720"/>
        <w:rPr>
          <w:sz w:val="18"/>
          <w:szCs w:val="18"/>
        </w:rPr>
      </w:pPr>
      <m:oMathPara>
        <m:oMathParaPr>
          <m:jc m:val="left"/>
        </m:oMathParaPr>
        <m:oMath>
          <m:r>
            <w:rPr>
              <w:rFonts w:ascii="Cambria Math" w:hAnsi="Cambria Math"/>
              <w:sz w:val="18"/>
              <w:szCs w:val="18"/>
            </w:rPr>
            <m:t>β</m:t>
          </m:r>
          <m:r>
            <m:rPr>
              <m:sty m:val="p"/>
            </m:rPr>
            <w:rPr>
              <w:rFonts w:ascii="Cambria Math" w:hAnsi="Cambria Math"/>
              <w:sz w:val="18"/>
              <w:szCs w:val="18"/>
            </w:rPr>
            <m:t>s=</m:t>
          </m:r>
          <m:r>
            <w:rPr>
              <w:rFonts w:ascii="Cambria Math" w:hAnsi="Cambria Math"/>
              <w:sz w:val="18"/>
              <w:szCs w:val="18"/>
            </w:rPr>
            <m:t>regression</m:t>
          </m:r>
          <m:r>
            <m:rPr>
              <m:sty m:val="p"/>
            </m:rPr>
            <w:rPr>
              <w:rFonts w:ascii="Cambria Math" w:hAnsi="Cambria Math"/>
              <w:sz w:val="18"/>
              <w:szCs w:val="18"/>
            </w:rPr>
            <m:t xml:space="preserve"> </m:t>
          </m:r>
          <m:r>
            <w:rPr>
              <w:rFonts w:ascii="Cambria Math" w:hAnsi="Cambria Math"/>
              <w:sz w:val="18"/>
              <w:szCs w:val="18"/>
            </w:rPr>
            <m:t>coefficients, and</m:t>
          </m:r>
        </m:oMath>
      </m:oMathPara>
    </w:p>
    <w:p w14:paraId="15FA2A64" w14:textId="77777777" w:rsidR="005C4F23" w:rsidRPr="00A345FC" w:rsidRDefault="005C4F23" w:rsidP="00AF3C13">
      <w:pPr>
        <w:pStyle w:val="FootnoteText"/>
        <w:spacing w:line="276" w:lineRule="auto"/>
      </w:pPr>
      <w:r w:rsidRPr="0019773D">
        <w:rPr>
          <w:sz w:val="18"/>
          <w:szCs w:val="18"/>
        </w:rPr>
        <w:t xml:space="preserve">In this quadratic equation, the turning point is given by </w:t>
      </w:r>
      <m:oMath>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 xml:space="preserve">*z </m:t>
            </m:r>
          </m:num>
          <m:den>
            <m:sSub>
              <m:sSubPr>
                <m:ctrlPr>
                  <w:rPr>
                    <w:rFonts w:ascii="Cambria Math" w:hAnsi="Cambria Math"/>
                    <w:i/>
                    <w:sz w:val="18"/>
                    <w:szCs w:val="18"/>
                  </w:rPr>
                </m:ctrlPr>
              </m:sSubPr>
              <m:e>
                <m:r>
                  <w:rPr>
                    <w:rFonts w:ascii="Cambria Math" w:hAnsi="Cambria Math"/>
                    <w:sz w:val="18"/>
                    <w:szCs w:val="18"/>
                  </w:rPr>
                  <m:t>2*(β</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b/>
                    <w:i/>
                    <w:sz w:val="18"/>
                    <w:szCs w:val="18"/>
                  </w:rPr>
                </m:ctrlPr>
              </m:sSubPr>
              <m:e>
                <m:r>
                  <m:rPr>
                    <m:sty m:val="bi"/>
                  </m:rPr>
                  <w:rPr>
                    <w:rFonts w:ascii="Cambria Math" w:hAnsi="Cambria Math"/>
                    <w:sz w:val="18"/>
                    <w:szCs w:val="18"/>
                  </w:rPr>
                  <m:t>β</m:t>
                </m:r>
              </m:e>
              <m:sub>
                <m:r>
                  <m:rPr>
                    <m:sty m:val="bi"/>
                  </m:rPr>
                  <w:rPr>
                    <w:rFonts w:ascii="Cambria Math" w:hAnsi="Cambria Math"/>
                    <w:sz w:val="18"/>
                    <w:szCs w:val="18"/>
                  </w:rPr>
                  <m:t>5</m:t>
                </m:r>
              </m:sub>
            </m:sSub>
            <m:r>
              <m:rPr>
                <m:sty m:val="bi"/>
              </m:rPr>
              <w:rPr>
                <w:rFonts w:ascii="Cambria Math" w:hAnsi="Cambria Math"/>
                <w:sz w:val="18"/>
                <w:szCs w:val="18"/>
              </w:rPr>
              <m:t>*z)</m:t>
            </m:r>
          </m:den>
        </m:f>
      </m:oMath>
      <w:r w:rsidRPr="0019773D">
        <w:rPr>
          <w:sz w:val="18"/>
          <w:szCs w:val="18"/>
        </w:rPr>
        <w:t>,</w:t>
      </w:r>
      <w:r>
        <w:rPr>
          <w:sz w:val="18"/>
          <w:szCs w:val="18"/>
        </w:rPr>
        <w:t xml:space="preserve"> </w:t>
      </w:r>
      <w:r w:rsidRPr="0019773D">
        <w:rPr>
          <w:sz w:val="18"/>
          <w:szCs w:val="18"/>
        </w:rPr>
        <w:t>with z= 0 representing the turning point for individual-owned projects and z= 1 representing the turning point for organization-owned projects.</w:t>
      </w:r>
    </w:p>
  </w:footnote>
  <w:footnote w:id="11">
    <w:p w14:paraId="3607A2EC" w14:textId="77777777" w:rsidR="005C4F23" w:rsidRDefault="005C4F23" w:rsidP="00AF3C13">
      <w:pPr>
        <w:pStyle w:val="FootnoteText"/>
        <w:spacing w:line="276" w:lineRule="auto"/>
        <w:jc w:val="left"/>
        <w:rPr>
          <w:sz w:val="14"/>
        </w:rPr>
      </w:pPr>
      <w:r w:rsidRPr="00136D1A">
        <w:rPr>
          <w:rStyle w:val="FootnoteReference"/>
        </w:rPr>
        <w:footnoteRef/>
      </w:r>
      <w:r w:rsidRPr="00F55639">
        <w:rPr>
          <w:sz w:val="18"/>
        </w:rPr>
        <w:t xml:space="preserve"> For individual-owned projects</w:t>
      </w:r>
      <w:r>
        <w:rPr>
          <w:sz w:val="18"/>
        </w:rPr>
        <w:t>:</w:t>
      </w:r>
      <w:r w:rsidRPr="001C0DA1">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+5.85,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+3.51,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-3.52</m:t>
        </m:r>
      </m:oMath>
      <w:r>
        <w:rPr>
          <w:sz w:val="14"/>
        </w:rPr>
        <w:t>, and</w:t>
      </w:r>
    </w:p>
    <w:p w14:paraId="5E021B0D" w14:textId="77777777" w:rsidR="005C4F23" w:rsidRPr="001C0DA1" w:rsidRDefault="005C4F23" w:rsidP="00AF3C13">
      <w:pPr>
        <w:pStyle w:val="FootnoteText"/>
        <w:spacing w:line="276" w:lineRule="auto"/>
        <w:jc w:val="left"/>
        <w:rPr>
          <w:sz w:val="14"/>
        </w:rPr>
      </w:pPr>
      <w:r>
        <w:rPr>
          <w:sz w:val="14"/>
        </w:rPr>
        <w:t xml:space="preserve"> </w:t>
      </w:r>
      <w:r>
        <w:rPr>
          <w:sz w:val="18"/>
        </w:rPr>
        <w:t>f</w:t>
      </w:r>
      <w:r w:rsidRPr="001C0DA1">
        <w:rPr>
          <w:sz w:val="18"/>
        </w:rPr>
        <w:t>or organization-owned projects</w:t>
      </w:r>
      <w:r>
        <w:rPr>
          <w:sz w:val="18"/>
        </w:rPr>
        <w:t>:</w:t>
      </w:r>
      <w:r w:rsidRPr="001C0DA1">
        <w:rPr>
          <w:sz w:val="18"/>
        </w:rPr>
        <w:t xml:space="preserve"> </w:t>
      </w:r>
      <m:oMath>
        <m:sSub>
          <m:sSubPr>
            <m:ctrlPr>
              <w:rPr>
                <w:rFonts w:ascii="Cambria Math" w:hAnsi="Cambria Math"/>
                <w:i/>
                <w:sz w:val="14"/>
              </w:rPr>
            </m:ctrlPr>
          </m:sSubPr>
          <m:e>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m:t>
            </m:r>
          </m:sub>
        </m:sSub>
        <m:r>
          <w:rPr>
            <w:rFonts w:ascii="Cambria Math" w:hAnsi="Cambria Math"/>
            <w:sz w:val="14"/>
          </w:rPr>
          <m:t xml:space="preserve"> = +1.44,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x=0.25</m:t>
            </m:r>
          </m:sub>
        </m:sSub>
        <m:r>
          <w:rPr>
            <w:rFonts w:ascii="Cambria Math" w:hAnsi="Cambria Math"/>
            <w:sz w:val="14"/>
          </w:rPr>
          <m:t xml:space="preserve"> = +0.57,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x=Turning Point</m:t>
            </m:r>
          </m:sub>
        </m:sSub>
        <m:r>
          <w:rPr>
            <w:rFonts w:ascii="Cambria Math" w:hAnsi="Cambria Math"/>
            <w:sz w:val="14"/>
          </w:rPr>
          <m:t xml:space="preserve"> = 0,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x=0.75</m:t>
            </m:r>
          </m:sub>
        </m:sSub>
        <m:r>
          <w:rPr>
            <w:rFonts w:ascii="Cambria Math" w:hAnsi="Cambria Math"/>
            <w:sz w:val="14"/>
          </w:rPr>
          <m:t xml:space="preserve"> = -1.18, </m:t>
        </m:r>
        <m:sSub>
          <m:sSubPr>
            <m:ctrlPr>
              <w:rPr>
                <w:rFonts w:ascii="Cambria Math" w:hAnsi="Cambria Math"/>
                <w:i/>
                <w:sz w:val="14"/>
              </w:rPr>
            </m:ctrlPr>
          </m:sSubPr>
          <m:e>
            <m:r>
              <w:rPr>
                <w:rFonts w:ascii="Cambria Math" w:hAnsi="Cambria Math"/>
                <w:sz w:val="14"/>
              </w:rPr>
              <m:t xml:space="preserve"> </m:t>
            </m:r>
            <m:f>
              <m:fPr>
                <m:ctrlPr>
                  <w:rPr>
                    <w:rFonts w:ascii="Cambria Math" w:hAnsi="Cambria Math"/>
                    <w:i/>
                    <w:sz w:val="14"/>
                  </w:rPr>
                </m:ctrlPr>
              </m:fPr>
              <m:num>
                <m:r>
                  <w:rPr>
                    <w:rFonts w:ascii="Cambria Math" w:hAnsi="Cambria Math"/>
                    <w:sz w:val="14"/>
                  </w:rPr>
                  <m:t>dy</m:t>
                </m:r>
              </m:num>
              <m:den>
                <m:r>
                  <w:rPr>
                    <w:rFonts w:ascii="Cambria Math" w:hAnsi="Cambria Math"/>
                    <w:sz w:val="14"/>
                  </w:rPr>
                  <m:t>dx</m:t>
                </m:r>
              </m:den>
            </m:f>
          </m:e>
          <m:sub>
            <m:r>
              <w:rPr>
                <w:rFonts w:ascii="Cambria Math" w:hAnsi="Cambria Math"/>
                <w:sz w:val="14"/>
              </w:rPr>
              <m:t>x=1</m:t>
            </m:r>
          </m:sub>
        </m:sSub>
        <m:r>
          <w:rPr>
            <w:rFonts w:ascii="Cambria Math" w:hAnsi="Cambria Math"/>
            <w:sz w:val="14"/>
          </w:rPr>
          <m:t xml:space="preserve"> = -2.06, </m:t>
        </m:r>
      </m:oMath>
      <w:r>
        <w:rPr>
          <w:sz w:val="14"/>
        </w:rPr>
        <w:t xml:space="preserve"> </w:t>
      </w:r>
      <m:oMath>
        <m:r>
          <m:rPr>
            <m:sty m:val="p"/>
          </m:rPr>
          <w:rPr>
            <w:rFonts w:ascii="Cambria Math" w:hAnsi="Cambria Math" w:hint="eastAsia"/>
            <w:sz w:val="16"/>
            <w:szCs w:val="18"/>
          </w:rPr>
          <m:t>where y = log(stars) and x = degree of superposition</m:t>
        </m:r>
      </m:oMath>
    </w:p>
  </w:footnote>
  <w:footnote w:id="12">
    <w:p w14:paraId="11D4A5AE" w14:textId="77777777" w:rsidR="005C4F23" w:rsidRDefault="005C4F23" w:rsidP="00AF3C13">
      <w:pPr>
        <w:pStyle w:val="FootnoteText"/>
      </w:pPr>
      <w:r w:rsidRPr="00136D1A">
        <w:rPr>
          <w:rStyle w:val="FootnoteReference"/>
        </w:rPr>
        <w:footnoteRef/>
      </w:r>
      <w:r>
        <w:t xml:space="preserve"> </w:t>
      </w:r>
      <w:r w:rsidRPr="00121A4F">
        <w:rPr>
          <w:sz w:val="18"/>
        </w:rPr>
        <w:t xml:space="preserve">We thank one of the reviewers for helping us </w:t>
      </w:r>
      <w:r>
        <w:rPr>
          <w:sz w:val="18"/>
        </w:rPr>
        <w:t>better articulate</w:t>
      </w:r>
      <w:r w:rsidRPr="00121A4F">
        <w:rPr>
          <w:sz w:val="18"/>
        </w:rPr>
        <w:t xml:space="preserve"> the contribution of our research</w:t>
      </w:r>
      <w:r>
        <w:rPr>
          <w:sz w:val="18"/>
        </w:rPr>
        <w:t>.</w:t>
      </w:r>
    </w:p>
  </w:footnote>
  <w:footnote w:id="13">
    <w:p w14:paraId="25E4C387" w14:textId="77777777" w:rsidR="005C4F23" w:rsidRPr="00BA2AE1" w:rsidRDefault="005C4F23" w:rsidP="00AF3C13">
      <w:pPr>
        <w:pStyle w:val="FootnoteText"/>
        <w:rPr>
          <w:lang w:val="en-IN"/>
        </w:rPr>
      </w:pPr>
      <w:r>
        <w:rPr>
          <w:rStyle w:val="FootnoteReference"/>
        </w:rPr>
        <w:footnoteRef/>
      </w:r>
      <w:r>
        <w:t xml:space="preserve"> </w:t>
      </w:r>
      <w:r>
        <w:rPr>
          <w:lang w:val="en-IN"/>
        </w:rPr>
        <w:t>We thank one of the anonymous reviewers for pointing out the limitation with our operationalization of versions and suggesting ways to improve the clarity surrounding the construct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E3293D"/>
    <w:multiLevelType w:val="hybridMultilevel"/>
    <w:tmpl w:val="9258C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F3E9B"/>
    <w:multiLevelType w:val="hybridMultilevel"/>
    <w:tmpl w:val="FE968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370A0"/>
    <w:multiLevelType w:val="hybridMultilevel"/>
    <w:tmpl w:val="0DB4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D546A"/>
    <w:multiLevelType w:val="hybridMultilevel"/>
    <w:tmpl w:val="5220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51D9D"/>
    <w:multiLevelType w:val="hybridMultilevel"/>
    <w:tmpl w:val="7746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528E7"/>
    <w:multiLevelType w:val="hybridMultilevel"/>
    <w:tmpl w:val="9CD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41E"/>
    <w:multiLevelType w:val="hybridMultilevel"/>
    <w:tmpl w:val="58AE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764A0"/>
    <w:multiLevelType w:val="hybridMultilevel"/>
    <w:tmpl w:val="068C6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2E2B9D"/>
    <w:multiLevelType w:val="hybridMultilevel"/>
    <w:tmpl w:val="AD4E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001C9"/>
    <w:multiLevelType w:val="hybridMultilevel"/>
    <w:tmpl w:val="30CA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5E7BFF"/>
    <w:multiLevelType w:val="hybridMultilevel"/>
    <w:tmpl w:val="7D1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67A30"/>
    <w:multiLevelType w:val="hybridMultilevel"/>
    <w:tmpl w:val="AA3C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847C7E"/>
    <w:multiLevelType w:val="hybridMultilevel"/>
    <w:tmpl w:val="65167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01A70"/>
    <w:multiLevelType w:val="multilevel"/>
    <w:tmpl w:val="7376E40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2E30A76"/>
    <w:multiLevelType w:val="hybridMultilevel"/>
    <w:tmpl w:val="1098D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80F0B"/>
    <w:multiLevelType w:val="hybridMultilevel"/>
    <w:tmpl w:val="A94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3E5412"/>
    <w:multiLevelType w:val="hybridMultilevel"/>
    <w:tmpl w:val="EF58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23137E"/>
    <w:multiLevelType w:val="hybridMultilevel"/>
    <w:tmpl w:val="FD0EB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9122E1"/>
    <w:multiLevelType w:val="hybridMultilevel"/>
    <w:tmpl w:val="B6F8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06EE6"/>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06A0A"/>
    <w:multiLevelType w:val="hybridMultilevel"/>
    <w:tmpl w:val="ADA0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6E3AE9"/>
    <w:multiLevelType w:val="hybridMultilevel"/>
    <w:tmpl w:val="F03E36EA"/>
    <w:lvl w:ilvl="0" w:tplc="00F624F2">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3" w15:restartNumberingAfterBreak="0">
    <w:nsid w:val="61861D3E"/>
    <w:multiLevelType w:val="hybridMultilevel"/>
    <w:tmpl w:val="2CF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E4486"/>
    <w:multiLevelType w:val="hybridMultilevel"/>
    <w:tmpl w:val="32EAB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F87FF9"/>
    <w:multiLevelType w:val="hybridMultilevel"/>
    <w:tmpl w:val="4DE48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011DD"/>
    <w:multiLevelType w:val="hybridMultilevel"/>
    <w:tmpl w:val="F7645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E22077"/>
    <w:multiLevelType w:val="hybridMultilevel"/>
    <w:tmpl w:val="5C30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56097"/>
    <w:multiLevelType w:val="hybridMultilevel"/>
    <w:tmpl w:val="7F8A5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2B1905"/>
    <w:multiLevelType w:val="multilevel"/>
    <w:tmpl w:val="597C7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30" w15:restartNumberingAfterBreak="0">
    <w:nsid w:val="68721F62"/>
    <w:multiLevelType w:val="hybridMultilevel"/>
    <w:tmpl w:val="398E8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2A7FB4"/>
    <w:multiLevelType w:val="hybridMultilevel"/>
    <w:tmpl w:val="F1308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F82B03"/>
    <w:multiLevelType w:val="hybridMultilevel"/>
    <w:tmpl w:val="01B4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556F3"/>
    <w:multiLevelType w:val="hybridMultilevel"/>
    <w:tmpl w:val="DB6C38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1A7701C"/>
    <w:multiLevelType w:val="hybridMultilevel"/>
    <w:tmpl w:val="7BF2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F40ADE"/>
    <w:multiLevelType w:val="hybridMultilevel"/>
    <w:tmpl w:val="E53A6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C095F"/>
    <w:multiLevelType w:val="hybridMultilevel"/>
    <w:tmpl w:val="E9D2D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CD3A69"/>
    <w:multiLevelType w:val="hybridMultilevel"/>
    <w:tmpl w:val="2F263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35644"/>
    <w:multiLevelType w:val="hybridMultilevel"/>
    <w:tmpl w:val="7994A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D55AA0"/>
    <w:multiLevelType w:val="hybridMultilevel"/>
    <w:tmpl w:val="1102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E1165E"/>
    <w:multiLevelType w:val="hybridMultilevel"/>
    <w:tmpl w:val="76C83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E02B11"/>
    <w:multiLevelType w:val="hybridMultilevel"/>
    <w:tmpl w:val="CEB47D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F831AF1"/>
    <w:multiLevelType w:val="hybridMultilevel"/>
    <w:tmpl w:val="7120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38"/>
  </w:num>
  <w:num w:numId="4">
    <w:abstractNumId w:val="4"/>
  </w:num>
  <w:num w:numId="5">
    <w:abstractNumId w:val="5"/>
  </w:num>
  <w:num w:numId="6">
    <w:abstractNumId w:val="12"/>
  </w:num>
  <w:num w:numId="7">
    <w:abstractNumId w:val="36"/>
  </w:num>
  <w:num w:numId="8">
    <w:abstractNumId w:val="31"/>
  </w:num>
  <w:num w:numId="9">
    <w:abstractNumId w:val="34"/>
  </w:num>
  <w:num w:numId="10">
    <w:abstractNumId w:val="30"/>
  </w:num>
  <w:num w:numId="11">
    <w:abstractNumId w:val="8"/>
  </w:num>
  <w:num w:numId="12">
    <w:abstractNumId w:val="24"/>
  </w:num>
  <w:num w:numId="13">
    <w:abstractNumId w:val="21"/>
  </w:num>
  <w:num w:numId="14">
    <w:abstractNumId w:val="16"/>
  </w:num>
  <w:num w:numId="15">
    <w:abstractNumId w:val="40"/>
  </w:num>
  <w:num w:numId="16">
    <w:abstractNumId w:val="42"/>
  </w:num>
  <w:num w:numId="17">
    <w:abstractNumId w:val="10"/>
  </w:num>
  <w:num w:numId="18">
    <w:abstractNumId w:val="26"/>
  </w:num>
  <w:num w:numId="19">
    <w:abstractNumId w:val="14"/>
  </w:num>
  <w:num w:numId="20">
    <w:abstractNumId w:val="39"/>
  </w:num>
  <w:num w:numId="21">
    <w:abstractNumId w:val="35"/>
  </w:num>
  <w:num w:numId="22">
    <w:abstractNumId w:val="11"/>
  </w:num>
  <w:num w:numId="23">
    <w:abstractNumId w:val="15"/>
  </w:num>
  <w:num w:numId="24">
    <w:abstractNumId w:val="1"/>
  </w:num>
  <w:num w:numId="25">
    <w:abstractNumId w:val="7"/>
  </w:num>
  <w:num w:numId="26">
    <w:abstractNumId w:val="0"/>
  </w:num>
  <w:num w:numId="27">
    <w:abstractNumId w:val="32"/>
  </w:num>
  <w:num w:numId="28">
    <w:abstractNumId w:val="9"/>
  </w:num>
  <w:num w:numId="29">
    <w:abstractNumId w:val="20"/>
  </w:num>
  <w:num w:numId="30">
    <w:abstractNumId w:val="6"/>
  </w:num>
  <w:num w:numId="31">
    <w:abstractNumId w:val="2"/>
  </w:num>
  <w:num w:numId="32">
    <w:abstractNumId w:val="17"/>
  </w:num>
  <w:num w:numId="33">
    <w:abstractNumId w:val="37"/>
  </w:num>
  <w:num w:numId="34">
    <w:abstractNumId w:val="19"/>
  </w:num>
  <w:num w:numId="35">
    <w:abstractNumId w:val="28"/>
  </w:num>
  <w:num w:numId="36">
    <w:abstractNumId w:val="27"/>
  </w:num>
  <w:num w:numId="37">
    <w:abstractNumId w:val="23"/>
  </w:num>
  <w:num w:numId="38">
    <w:abstractNumId w:val="3"/>
  </w:num>
  <w:num w:numId="39">
    <w:abstractNumId w:val="25"/>
  </w:num>
  <w:num w:numId="40">
    <w:abstractNumId w:val="41"/>
  </w:num>
  <w:num w:numId="41">
    <w:abstractNumId w:val="33"/>
  </w:num>
  <w:num w:numId="42">
    <w:abstractNumId w:val="1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A3"/>
    <w:rsid w:val="00002BCD"/>
    <w:rsid w:val="00003984"/>
    <w:rsid w:val="00011DA9"/>
    <w:rsid w:val="0001235C"/>
    <w:rsid w:val="00050114"/>
    <w:rsid w:val="00052107"/>
    <w:rsid w:val="000662E3"/>
    <w:rsid w:val="00070C72"/>
    <w:rsid w:val="00077010"/>
    <w:rsid w:val="000822D1"/>
    <w:rsid w:val="000825A2"/>
    <w:rsid w:val="000938D5"/>
    <w:rsid w:val="000A1BB4"/>
    <w:rsid w:val="000F16F5"/>
    <w:rsid w:val="000F55D3"/>
    <w:rsid w:val="001002AA"/>
    <w:rsid w:val="0010083A"/>
    <w:rsid w:val="00107C9B"/>
    <w:rsid w:val="00116B1E"/>
    <w:rsid w:val="00121679"/>
    <w:rsid w:val="00122151"/>
    <w:rsid w:val="001428D7"/>
    <w:rsid w:val="00164AF2"/>
    <w:rsid w:val="00166A3B"/>
    <w:rsid w:val="001744F4"/>
    <w:rsid w:val="00174D4C"/>
    <w:rsid w:val="001759AB"/>
    <w:rsid w:val="00190220"/>
    <w:rsid w:val="001A2B10"/>
    <w:rsid w:val="001A747C"/>
    <w:rsid w:val="001B1AE4"/>
    <w:rsid w:val="001D2FCA"/>
    <w:rsid w:val="001E1E99"/>
    <w:rsid w:val="001E5268"/>
    <w:rsid w:val="001F4F56"/>
    <w:rsid w:val="00203165"/>
    <w:rsid w:val="00206C71"/>
    <w:rsid w:val="002223D4"/>
    <w:rsid w:val="0024267A"/>
    <w:rsid w:val="00246DD2"/>
    <w:rsid w:val="0026710E"/>
    <w:rsid w:val="00272C08"/>
    <w:rsid w:val="002747C1"/>
    <w:rsid w:val="0028395B"/>
    <w:rsid w:val="00284E01"/>
    <w:rsid w:val="002853DC"/>
    <w:rsid w:val="002912CC"/>
    <w:rsid w:val="00292263"/>
    <w:rsid w:val="002944A8"/>
    <w:rsid w:val="0029514F"/>
    <w:rsid w:val="0029773A"/>
    <w:rsid w:val="002A4038"/>
    <w:rsid w:val="002B1DF3"/>
    <w:rsid w:val="002E2536"/>
    <w:rsid w:val="003001A3"/>
    <w:rsid w:val="00301A37"/>
    <w:rsid w:val="0030650A"/>
    <w:rsid w:val="00315746"/>
    <w:rsid w:val="00317E08"/>
    <w:rsid w:val="00320121"/>
    <w:rsid w:val="00324FA6"/>
    <w:rsid w:val="003265C0"/>
    <w:rsid w:val="00334570"/>
    <w:rsid w:val="003364EA"/>
    <w:rsid w:val="00356F98"/>
    <w:rsid w:val="00370851"/>
    <w:rsid w:val="003755A5"/>
    <w:rsid w:val="00377F57"/>
    <w:rsid w:val="00384A76"/>
    <w:rsid w:val="003937B0"/>
    <w:rsid w:val="003A7F23"/>
    <w:rsid w:val="003E35AD"/>
    <w:rsid w:val="003E3D16"/>
    <w:rsid w:val="003E4780"/>
    <w:rsid w:val="003F3CD7"/>
    <w:rsid w:val="003F5946"/>
    <w:rsid w:val="003F6BDB"/>
    <w:rsid w:val="0040176A"/>
    <w:rsid w:val="004040D9"/>
    <w:rsid w:val="00407087"/>
    <w:rsid w:val="00411C46"/>
    <w:rsid w:val="004203B2"/>
    <w:rsid w:val="004208E0"/>
    <w:rsid w:val="0043374C"/>
    <w:rsid w:val="00442E69"/>
    <w:rsid w:val="00446C50"/>
    <w:rsid w:val="00446DA6"/>
    <w:rsid w:val="004537EE"/>
    <w:rsid w:val="00454AB0"/>
    <w:rsid w:val="0045702A"/>
    <w:rsid w:val="00457FED"/>
    <w:rsid w:val="0046776F"/>
    <w:rsid w:val="00467FA3"/>
    <w:rsid w:val="004745A0"/>
    <w:rsid w:val="00475072"/>
    <w:rsid w:val="004828CC"/>
    <w:rsid w:val="00486882"/>
    <w:rsid w:val="004A2A91"/>
    <w:rsid w:val="004A38C9"/>
    <w:rsid w:val="004A4B59"/>
    <w:rsid w:val="004A6593"/>
    <w:rsid w:val="004B30CC"/>
    <w:rsid w:val="004B60B8"/>
    <w:rsid w:val="004C0517"/>
    <w:rsid w:val="004C2DDF"/>
    <w:rsid w:val="004D194B"/>
    <w:rsid w:val="004E2AF6"/>
    <w:rsid w:val="004E56C9"/>
    <w:rsid w:val="004F1AAA"/>
    <w:rsid w:val="004F64AA"/>
    <w:rsid w:val="004F7D28"/>
    <w:rsid w:val="0051178C"/>
    <w:rsid w:val="00520BD7"/>
    <w:rsid w:val="00523439"/>
    <w:rsid w:val="005242A9"/>
    <w:rsid w:val="005270A0"/>
    <w:rsid w:val="00536AE6"/>
    <w:rsid w:val="00537C2F"/>
    <w:rsid w:val="005472AC"/>
    <w:rsid w:val="00552877"/>
    <w:rsid w:val="005534ED"/>
    <w:rsid w:val="0055389E"/>
    <w:rsid w:val="00571D88"/>
    <w:rsid w:val="00581361"/>
    <w:rsid w:val="0058743F"/>
    <w:rsid w:val="0059349A"/>
    <w:rsid w:val="005A00B6"/>
    <w:rsid w:val="005A0D0F"/>
    <w:rsid w:val="005B10FB"/>
    <w:rsid w:val="005B1B02"/>
    <w:rsid w:val="005C4F23"/>
    <w:rsid w:val="005D41F7"/>
    <w:rsid w:val="005D6C3E"/>
    <w:rsid w:val="005E0367"/>
    <w:rsid w:val="005E09A0"/>
    <w:rsid w:val="005E2ABD"/>
    <w:rsid w:val="005E5C82"/>
    <w:rsid w:val="005F3A32"/>
    <w:rsid w:val="005F45A1"/>
    <w:rsid w:val="00602DD2"/>
    <w:rsid w:val="00617C90"/>
    <w:rsid w:val="00625879"/>
    <w:rsid w:val="0063283B"/>
    <w:rsid w:val="00632AD8"/>
    <w:rsid w:val="0064192A"/>
    <w:rsid w:val="006422CD"/>
    <w:rsid w:val="00652EC4"/>
    <w:rsid w:val="00654FC8"/>
    <w:rsid w:val="00655A47"/>
    <w:rsid w:val="00662469"/>
    <w:rsid w:val="00670FCF"/>
    <w:rsid w:val="006B1BCB"/>
    <w:rsid w:val="006B60CA"/>
    <w:rsid w:val="006C4885"/>
    <w:rsid w:val="006D1970"/>
    <w:rsid w:val="006D45A2"/>
    <w:rsid w:val="006D56A6"/>
    <w:rsid w:val="006F0A50"/>
    <w:rsid w:val="006F3B14"/>
    <w:rsid w:val="00710E39"/>
    <w:rsid w:val="007114FE"/>
    <w:rsid w:val="00714D28"/>
    <w:rsid w:val="007203BD"/>
    <w:rsid w:val="0074151B"/>
    <w:rsid w:val="00745B19"/>
    <w:rsid w:val="007529A1"/>
    <w:rsid w:val="0078285B"/>
    <w:rsid w:val="00792D08"/>
    <w:rsid w:val="007A27CD"/>
    <w:rsid w:val="007A38C4"/>
    <w:rsid w:val="007A418D"/>
    <w:rsid w:val="007B53F0"/>
    <w:rsid w:val="007B70BA"/>
    <w:rsid w:val="007C4037"/>
    <w:rsid w:val="007C656E"/>
    <w:rsid w:val="007C6B9B"/>
    <w:rsid w:val="007F26E3"/>
    <w:rsid w:val="00814795"/>
    <w:rsid w:val="008250CD"/>
    <w:rsid w:val="00827309"/>
    <w:rsid w:val="008305A5"/>
    <w:rsid w:val="0083253F"/>
    <w:rsid w:val="00842474"/>
    <w:rsid w:val="008434B0"/>
    <w:rsid w:val="00843A1D"/>
    <w:rsid w:val="00850D74"/>
    <w:rsid w:val="00856EE3"/>
    <w:rsid w:val="008643BC"/>
    <w:rsid w:val="008644FB"/>
    <w:rsid w:val="008718F4"/>
    <w:rsid w:val="00873606"/>
    <w:rsid w:val="00877ABB"/>
    <w:rsid w:val="0088027E"/>
    <w:rsid w:val="00882204"/>
    <w:rsid w:val="008878D0"/>
    <w:rsid w:val="008B023D"/>
    <w:rsid w:val="008C5013"/>
    <w:rsid w:val="008C6F54"/>
    <w:rsid w:val="008D0615"/>
    <w:rsid w:val="008E2052"/>
    <w:rsid w:val="008E6A09"/>
    <w:rsid w:val="008F2222"/>
    <w:rsid w:val="008F560C"/>
    <w:rsid w:val="008F60EA"/>
    <w:rsid w:val="009007A4"/>
    <w:rsid w:val="00904608"/>
    <w:rsid w:val="00913F85"/>
    <w:rsid w:val="00930B89"/>
    <w:rsid w:val="00941EF8"/>
    <w:rsid w:val="0094460D"/>
    <w:rsid w:val="009446D8"/>
    <w:rsid w:val="00951A49"/>
    <w:rsid w:val="009559FE"/>
    <w:rsid w:val="009632E5"/>
    <w:rsid w:val="0097253C"/>
    <w:rsid w:val="009750F8"/>
    <w:rsid w:val="009856F9"/>
    <w:rsid w:val="009902D8"/>
    <w:rsid w:val="00990A22"/>
    <w:rsid w:val="009A6804"/>
    <w:rsid w:val="009A71EB"/>
    <w:rsid w:val="009A74C2"/>
    <w:rsid w:val="009B22AC"/>
    <w:rsid w:val="009B22C6"/>
    <w:rsid w:val="009B572E"/>
    <w:rsid w:val="009C121B"/>
    <w:rsid w:val="009C585A"/>
    <w:rsid w:val="009D1CBA"/>
    <w:rsid w:val="009D7900"/>
    <w:rsid w:val="009E6FA8"/>
    <w:rsid w:val="009F393C"/>
    <w:rsid w:val="009F6D2F"/>
    <w:rsid w:val="00A04550"/>
    <w:rsid w:val="00A35711"/>
    <w:rsid w:val="00A41A1C"/>
    <w:rsid w:val="00A44105"/>
    <w:rsid w:val="00A4603E"/>
    <w:rsid w:val="00A55C8C"/>
    <w:rsid w:val="00A56EE8"/>
    <w:rsid w:val="00A6151A"/>
    <w:rsid w:val="00A6261B"/>
    <w:rsid w:val="00A655DD"/>
    <w:rsid w:val="00A96B2D"/>
    <w:rsid w:val="00AF3C13"/>
    <w:rsid w:val="00B01036"/>
    <w:rsid w:val="00B03214"/>
    <w:rsid w:val="00B03989"/>
    <w:rsid w:val="00B131B2"/>
    <w:rsid w:val="00B212AF"/>
    <w:rsid w:val="00B30E28"/>
    <w:rsid w:val="00B47521"/>
    <w:rsid w:val="00B54839"/>
    <w:rsid w:val="00B56393"/>
    <w:rsid w:val="00B74374"/>
    <w:rsid w:val="00B84E22"/>
    <w:rsid w:val="00B902B7"/>
    <w:rsid w:val="00BB5149"/>
    <w:rsid w:val="00BC6521"/>
    <w:rsid w:val="00BD52D4"/>
    <w:rsid w:val="00BF2C9B"/>
    <w:rsid w:val="00BF76C0"/>
    <w:rsid w:val="00C10A3B"/>
    <w:rsid w:val="00C272D6"/>
    <w:rsid w:val="00C34CC0"/>
    <w:rsid w:val="00C3760C"/>
    <w:rsid w:val="00C40FB1"/>
    <w:rsid w:val="00C41B70"/>
    <w:rsid w:val="00C66D05"/>
    <w:rsid w:val="00C74963"/>
    <w:rsid w:val="00C82CE8"/>
    <w:rsid w:val="00C86476"/>
    <w:rsid w:val="00C93EF4"/>
    <w:rsid w:val="00CA1935"/>
    <w:rsid w:val="00CA4371"/>
    <w:rsid w:val="00CA64AC"/>
    <w:rsid w:val="00CB5A0A"/>
    <w:rsid w:val="00CC1184"/>
    <w:rsid w:val="00CD0B86"/>
    <w:rsid w:val="00CD503B"/>
    <w:rsid w:val="00CD6F7D"/>
    <w:rsid w:val="00CE0F18"/>
    <w:rsid w:val="00CE3C2E"/>
    <w:rsid w:val="00CE412B"/>
    <w:rsid w:val="00CE5A39"/>
    <w:rsid w:val="00CE6813"/>
    <w:rsid w:val="00CE706C"/>
    <w:rsid w:val="00CE7F61"/>
    <w:rsid w:val="00CF2FAD"/>
    <w:rsid w:val="00CF640B"/>
    <w:rsid w:val="00D06878"/>
    <w:rsid w:val="00D13F50"/>
    <w:rsid w:val="00D25B5F"/>
    <w:rsid w:val="00D50C59"/>
    <w:rsid w:val="00D51C7B"/>
    <w:rsid w:val="00D5216F"/>
    <w:rsid w:val="00D564CF"/>
    <w:rsid w:val="00D5787B"/>
    <w:rsid w:val="00D61862"/>
    <w:rsid w:val="00D71F11"/>
    <w:rsid w:val="00D74E92"/>
    <w:rsid w:val="00D93AAA"/>
    <w:rsid w:val="00DA0488"/>
    <w:rsid w:val="00DA63CC"/>
    <w:rsid w:val="00DA6B64"/>
    <w:rsid w:val="00DC5A78"/>
    <w:rsid w:val="00DD4DB5"/>
    <w:rsid w:val="00DE1382"/>
    <w:rsid w:val="00DE20CA"/>
    <w:rsid w:val="00E04979"/>
    <w:rsid w:val="00E2216C"/>
    <w:rsid w:val="00E44FB9"/>
    <w:rsid w:val="00E6092B"/>
    <w:rsid w:val="00E658B2"/>
    <w:rsid w:val="00E73FFA"/>
    <w:rsid w:val="00EA09E7"/>
    <w:rsid w:val="00EA3E7B"/>
    <w:rsid w:val="00EB2F44"/>
    <w:rsid w:val="00EB404A"/>
    <w:rsid w:val="00EB6C0B"/>
    <w:rsid w:val="00EC5424"/>
    <w:rsid w:val="00EC6839"/>
    <w:rsid w:val="00EC6A7D"/>
    <w:rsid w:val="00EC6F07"/>
    <w:rsid w:val="00EF0162"/>
    <w:rsid w:val="00EF43C4"/>
    <w:rsid w:val="00F1076D"/>
    <w:rsid w:val="00F313BE"/>
    <w:rsid w:val="00F32076"/>
    <w:rsid w:val="00F34348"/>
    <w:rsid w:val="00F34DA3"/>
    <w:rsid w:val="00F46CD7"/>
    <w:rsid w:val="00F51F55"/>
    <w:rsid w:val="00F55213"/>
    <w:rsid w:val="00F64ACA"/>
    <w:rsid w:val="00F6760C"/>
    <w:rsid w:val="00F676FC"/>
    <w:rsid w:val="00F82EDF"/>
    <w:rsid w:val="00F9379A"/>
    <w:rsid w:val="00FB62C6"/>
    <w:rsid w:val="00FD211B"/>
    <w:rsid w:val="00FD5CB0"/>
    <w:rsid w:val="00FD6038"/>
    <w:rsid w:val="00FE1C08"/>
    <w:rsid w:val="00FF1B87"/>
    <w:rsid w:val="00FF4C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2FC0F"/>
  <w15:docId w15:val="{4001F87F-96F2-4303-87BA-B1AA4A6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o Normal"/>
    <w:qFormat/>
    <w:rsid w:val="0078285B"/>
    <w:pPr>
      <w:spacing w:after="120" w:line="480" w:lineRule="auto"/>
      <w:jc w:val="both"/>
    </w:pPr>
    <w:rPr>
      <w:rFonts w:ascii="Georgia" w:eastAsia="Times New Roman" w:hAnsi="Georgia"/>
      <w:color w:val="00000A"/>
    </w:rPr>
  </w:style>
  <w:style w:type="paragraph" w:styleId="Heading1">
    <w:name w:val="heading 1"/>
    <w:basedOn w:val="Normal"/>
    <w:next w:val="Normal"/>
    <w:link w:val="Heading1Char"/>
    <w:autoRedefine/>
    <w:uiPriority w:val="9"/>
    <w:qFormat/>
    <w:rsid w:val="00AF3C13"/>
    <w:pPr>
      <w:keepNext/>
      <w:keepLines/>
      <w:pageBreakBefore/>
      <w:numPr>
        <w:numId w:val="19"/>
      </w:numPr>
      <w:spacing w:before="57" w:after="57"/>
      <w:ind w:left="431" w:hanging="431"/>
      <w:jc w:val="center"/>
      <w:outlineLvl w:val="0"/>
    </w:pPr>
    <w:rPr>
      <w:b/>
      <w:kern w:val="2"/>
      <w:sz w:val="32"/>
    </w:rPr>
  </w:style>
  <w:style w:type="paragraph" w:styleId="Heading2">
    <w:name w:val="heading 2"/>
    <w:basedOn w:val="Heading1"/>
    <w:next w:val="Normal"/>
    <w:link w:val="Heading2Char"/>
    <w:autoRedefine/>
    <w:qFormat/>
    <w:rsid w:val="00AF3C13"/>
    <w:pPr>
      <w:pageBreakBefore w:val="0"/>
      <w:numPr>
        <w:numId w:val="0"/>
      </w:numPr>
      <w:jc w:val="left"/>
      <w:outlineLvl w:val="1"/>
    </w:pPr>
    <w:rPr>
      <w:iCs/>
      <w:sz w:val="24"/>
      <w:szCs w:val="18"/>
    </w:rPr>
  </w:style>
  <w:style w:type="paragraph" w:styleId="Heading3">
    <w:name w:val="heading 3"/>
    <w:basedOn w:val="Heading1"/>
    <w:next w:val="Normal"/>
    <w:link w:val="Heading3Char"/>
    <w:autoRedefine/>
    <w:uiPriority w:val="9"/>
    <w:qFormat/>
    <w:rsid w:val="00AF3C13"/>
    <w:pPr>
      <w:pageBreakBefore w:val="0"/>
      <w:numPr>
        <w:numId w:val="0"/>
      </w:numPr>
      <w:jc w:val="left"/>
      <w:outlineLvl w:val="2"/>
    </w:pPr>
    <w:rPr>
      <w:sz w:val="20"/>
    </w:rPr>
  </w:style>
  <w:style w:type="paragraph" w:styleId="Heading4">
    <w:name w:val="heading 4"/>
    <w:aliases w:val="Poo H1"/>
    <w:basedOn w:val="Normal"/>
    <w:next w:val="Normal"/>
    <w:autoRedefine/>
    <w:rsid w:val="00E44FB9"/>
    <w:pPr>
      <w:keepNext/>
      <w:numPr>
        <w:ilvl w:val="3"/>
        <w:numId w:val="19"/>
      </w:numPr>
      <w:spacing w:before="60" w:after="60"/>
      <w:jc w:val="center"/>
      <w:outlineLvl w:val="3"/>
    </w:pPr>
    <w:rPr>
      <w:b/>
      <w:sz w:val="32"/>
    </w:rPr>
  </w:style>
  <w:style w:type="paragraph" w:styleId="Heading5">
    <w:name w:val="heading 5"/>
    <w:basedOn w:val="Normal"/>
    <w:next w:val="Normal"/>
    <w:pPr>
      <w:numPr>
        <w:ilvl w:val="4"/>
        <w:numId w:val="19"/>
      </w:numPr>
      <w:spacing w:before="240" w:after="60"/>
      <w:outlineLvl w:val="4"/>
    </w:pPr>
    <w:rPr>
      <w:b/>
      <w:i/>
    </w:rPr>
  </w:style>
  <w:style w:type="paragraph" w:styleId="Heading6">
    <w:name w:val="heading 6"/>
    <w:basedOn w:val="Normal"/>
    <w:next w:val="Normal"/>
    <w:pPr>
      <w:numPr>
        <w:ilvl w:val="5"/>
        <w:numId w:val="19"/>
      </w:numPr>
      <w:spacing w:before="240" w:after="60"/>
      <w:outlineLvl w:val="5"/>
    </w:pPr>
    <w:rPr>
      <w:b/>
      <w:sz w:val="22"/>
    </w:rPr>
  </w:style>
  <w:style w:type="paragraph" w:styleId="Heading7">
    <w:name w:val="heading 7"/>
    <w:basedOn w:val="Normal"/>
    <w:next w:val="Normal"/>
    <w:pPr>
      <w:numPr>
        <w:ilvl w:val="6"/>
        <w:numId w:val="19"/>
      </w:numPr>
      <w:spacing w:before="240" w:after="60"/>
      <w:outlineLvl w:val="6"/>
    </w:pPr>
  </w:style>
  <w:style w:type="paragraph" w:styleId="Heading8">
    <w:name w:val="heading 8"/>
    <w:basedOn w:val="Normal"/>
    <w:next w:val="Normal"/>
    <w:pPr>
      <w:numPr>
        <w:ilvl w:val="7"/>
        <w:numId w:val="19"/>
      </w:numPr>
      <w:spacing w:before="240" w:after="60"/>
      <w:outlineLvl w:val="7"/>
    </w:pPr>
    <w:rPr>
      <w:i/>
    </w:rPr>
  </w:style>
  <w:style w:type="paragraph" w:styleId="Heading9">
    <w:name w:val="heading 9"/>
    <w:basedOn w:val="Normal"/>
    <w:next w:val="Normal"/>
    <w:pPr>
      <w:numPr>
        <w:ilvl w:val="8"/>
        <w:numId w:val="19"/>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qFormat/>
    <w:rsid w:val="009856F9"/>
    <w:rPr>
      <w:vertAlign w:val="superscript"/>
    </w:rPr>
  </w:style>
  <w:style w:type="character" w:customStyle="1" w:styleId="FootnoteAnchor">
    <w:name w:val="Footnote Anchor"/>
    <w:rPr>
      <w:vertAlign w:val="superscript"/>
    </w:rPr>
  </w:style>
  <w:style w:type="character" w:styleId="CommentReference">
    <w:name w:val="annotation reference"/>
    <w:uiPriority w:val="99"/>
    <w:qFormat/>
    <w:rPr>
      <w:sz w:val="16"/>
    </w:rPr>
  </w:style>
  <w:style w:type="character" w:customStyle="1" w:styleId="KeywordChar">
    <w:name w:val="Keyword Char"/>
    <w:qFormat/>
    <w:rPr>
      <w:rFonts w:ascii="Arial" w:hAnsi="Arial"/>
      <w:lang w:val="en-US" w:eastAsia="en-US" w:bidi="ar-SA"/>
    </w:rPr>
  </w:style>
  <w:style w:type="character" w:customStyle="1" w:styleId="InternetLink">
    <w:name w:val="Internet Link"/>
    <w:rPr>
      <w:color w:val="0000FF"/>
      <w:u w:val="single"/>
    </w:rPr>
  </w:style>
  <w:style w:type="character" w:styleId="FollowedHyperlink">
    <w:name w:val="FollowedHyperlink"/>
    <w:uiPriority w:val="99"/>
    <w:qFormat/>
    <w:rPr>
      <w:color w:val="800080"/>
      <w:u w:val="single"/>
    </w:rPr>
  </w:style>
  <w:style w:type="character" w:customStyle="1" w:styleId="SpecialStyleChar">
    <w:name w:val="SpecialStyle Char"/>
    <w:rPr>
      <w:rFonts w:ascii="Courier New" w:hAnsi="Courier New"/>
      <w:lang w:val="en-US" w:eastAsia="en-US" w:bidi="ar-SA"/>
    </w:rPr>
  </w:style>
  <w:style w:type="character" w:styleId="Strong">
    <w:name w:val="Strong"/>
    <w:uiPriority w:val="22"/>
    <w:qFormat/>
    <w:rPr>
      <w:b/>
      <w:bCs/>
    </w:rPr>
  </w:style>
  <w:style w:type="character" w:customStyle="1" w:styleId="CommentTextChar">
    <w:name w:val="Comment Text Char"/>
    <w:uiPriority w:val="99"/>
    <w:qFormat/>
    <w:rPr>
      <w:rFonts w:ascii="Georgia" w:eastAsia="Times New Roman" w:hAnsi="Georgia"/>
    </w:rPr>
  </w:style>
  <w:style w:type="character" w:customStyle="1" w:styleId="TitleChar">
    <w:name w:val="Title Char"/>
    <w:aliases w:val="MISQ MAJOR HEAD Char"/>
    <w:uiPriority w:val="10"/>
    <w:rPr>
      <w:rFonts w:ascii="Georgia" w:eastAsia="Times New Roman" w:hAnsi="Georgia"/>
      <w:b/>
      <w:kern w:val="2"/>
      <w:sz w:val="40"/>
      <w:szCs w:val="40"/>
    </w:rPr>
  </w:style>
  <w:style w:type="character" w:customStyle="1" w:styleId="FootnoteTextChar">
    <w:name w:val="Footnote Text Char"/>
    <w:uiPriority w:val="99"/>
    <w:rPr>
      <w:rFonts w:ascii="Georgia" w:eastAsia="Times New Roman" w:hAnsi="Georgia"/>
    </w:rPr>
  </w:style>
  <w:style w:type="character" w:customStyle="1" w:styleId="BodyTextIndentChar">
    <w:name w:val="Body Text Indent Char"/>
    <w:basedOn w:val="DefaultParagraphFont"/>
    <w:qFormat/>
    <w:rsid w:val="0058743F"/>
    <w:rPr>
      <w:rFonts w:ascii="Cambria" w:eastAsia="Cambria" w:hAnsi="Cambria"/>
      <w:sz w:val="20"/>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rPr>
      <w:rFonts w:eastAsia="Times New Roman"/>
    </w:rPr>
  </w:style>
  <w:style w:type="character" w:customStyle="1" w:styleId="ListLabel9">
    <w:name w:val="ListLabel 9"/>
    <w:rPr>
      <w:rFonts w:eastAsia="Times New Roman"/>
    </w:rPr>
  </w:style>
  <w:style w:type="character" w:customStyle="1" w:styleId="ListLabel10">
    <w:name w:val="ListLabel 10"/>
    <w:rPr>
      <w:rFonts w:eastAsia="Times New Roman"/>
    </w:rPr>
  </w:style>
  <w:style w:type="character" w:customStyle="1" w:styleId="ListLabel11">
    <w:name w:val="ListLabel 11"/>
    <w:rPr>
      <w:rFonts w:eastAsia="Times New Roman"/>
    </w:rPr>
  </w:style>
  <w:style w:type="character" w:customStyle="1" w:styleId="ListLabel12">
    <w:name w:val="ListLabel 12"/>
    <w:rPr>
      <w:rFonts w:eastAsia="Times New Roman"/>
    </w:rPr>
  </w:style>
  <w:style w:type="character" w:customStyle="1" w:styleId="ListLabel13">
    <w:name w:val="ListLabel 13"/>
    <w:rPr>
      <w:rFonts w:eastAsia="Times New Roman"/>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4">
    <w:name w:val="ListLabel 14"/>
    <w:rPr>
      <w:rFonts w:eastAsia="SimSun" w:cs="Times"/>
    </w:rPr>
  </w:style>
  <w:style w:type="character" w:customStyle="1" w:styleId="ListLabel15">
    <w:name w:val="ListLabel 15"/>
    <w:rPr>
      <w:rFonts w:eastAsia="SimSun" w:cs="Times"/>
    </w:rPr>
  </w:style>
  <w:style w:type="character" w:customStyle="1" w:styleId="ListLabel16">
    <w:name w:val="ListLabel 16"/>
    <w:rPr>
      <w:rFonts w:eastAsia="SimSun" w:cs="Times"/>
    </w:rPr>
  </w:style>
  <w:style w:type="character" w:customStyle="1" w:styleId="ListLabel17">
    <w:name w:val="ListLabel 17"/>
    <w:rPr>
      <w:rFonts w:eastAsia="SimSun" w:cs="Time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pPr>
      <w:keepNext/>
      <w:spacing w:before="120"/>
      <w:jc w:val="center"/>
    </w:pPr>
    <w:rPr>
      <w:b/>
    </w:rPr>
  </w:style>
  <w:style w:type="paragraph" w:customStyle="1" w:styleId="Index">
    <w:name w:val="Index"/>
    <w:basedOn w:val="Normal"/>
    <w:qFormat/>
    <w:pPr>
      <w:suppressLineNumbers/>
    </w:pPr>
    <w:rPr>
      <w:rFonts w:cs="Lucida Sans"/>
    </w:rPr>
  </w:style>
  <w:style w:type="paragraph" w:styleId="Footer">
    <w:name w:val="footer"/>
    <w:basedOn w:val="Normal"/>
    <w:link w:val="FooterChar"/>
    <w:autoRedefine/>
    <w:uiPriority w:val="99"/>
    <w:pPr>
      <w:tabs>
        <w:tab w:val="right" w:pos="360"/>
        <w:tab w:val="left" w:pos="9000"/>
        <w:tab w:val="right" w:pos="9360"/>
      </w:tabs>
      <w:spacing w:after="0"/>
      <w:jc w:val="right"/>
    </w:pPr>
    <w:rPr>
      <w:i/>
      <w:sz w:val="18"/>
    </w:rPr>
  </w:style>
  <w:style w:type="paragraph" w:styleId="Header">
    <w:name w:val="header"/>
    <w:basedOn w:val="Normal"/>
    <w:link w:val="HeaderChar"/>
    <w:autoRedefine/>
    <w:uiPriority w:val="99"/>
    <w:pPr>
      <w:spacing w:after="0"/>
      <w:jc w:val="left"/>
    </w:pPr>
    <w:rPr>
      <w:i/>
      <w:sz w:val="18"/>
      <w:szCs w:val="18"/>
    </w:rPr>
  </w:style>
  <w:style w:type="paragraph" w:customStyle="1" w:styleId="Author">
    <w:name w:val="Author"/>
    <w:basedOn w:val="Normal"/>
    <w:qFormat/>
    <w:pPr>
      <w:spacing w:after="0"/>
      <w:jc w:val="center"/>
    </w:pPr>
    <w:rPr>
      <w:b/>
      <w:color w:val="000000"/>
      <w:sz w:val="26"/>
    </w:rPr>
  </w:style>
  <w:style w:type="paragraph" w:customStyle="1" w:styleId="Affiliation">
    <w:name w:val="Affiliation"/>
    <w:basedOn w:val="Normal"/>
    <w:qFormat/>
    <w:pPr>
      <w:spacing w:after="0"/>
      <w:jc w:val="center"/>
    </w:pPr>
    <w:rPr>
      <w:sz w:val="26"/>
    </w:rPr>
  </w:style>
  <w:style w:type="paragraph" w:customStyle="1" w:styleId="Email">
    <w:name w:val="Email"/>
    <w:basedOn w:val="Affiliation"/>
    <w:qFormat/>
  </w:style>
  <w:style w:type="paragraph" w:styleId="Title">
    <w:name w:val="Title"/>
    <w:aliases w:val="MISQ MAJOR HEAD"/>
    <w:basedOn w:val="Normal"/>
    <w:autoRedefine/>
    <w:uiPriority w:val="10"/>
    <w:qFormat/>
    <w:pPr>
      <w:spacing w:before="280"/>
      <w:jc w:val="center"/>
      <w:outlineLvl w:val="0"/>
    </w:pPr>
    <w:rPr>
      <w:b/>
      <w:kern w:val="2"/>
      <w:sz w:val="40"/>
      <w:szCs w:val="40"/>
    </w:rPr>
  </w:style>
  <w:style w:type="paragraph" w:styleId="CommentText">
    <w:name w:val="annotation text"/>
    <w:basedOn w:val="Normal"/>
    <w:uiPriority w:val="99"/>
    <w:qFormat/>
  </w:style>
  <w:style w:type="paragraph" w:styleId="Date">
    <w:name w:val="Date"/>
    <w:basedOn w:val="Normal"/>
    <w:next w:val="Normal"/>
    <w:qFormat/>
  </w:style>
  <w:style w:type="paragraph" w:styleId="DocumentMap">
    <w:name w:val="Document Map"/>
    <w:basedOn w:val="Normal"/>
    <w:qFormat/>
    <w:pPr>
      <w:shd w:val="clear" w:color="auto" w:fill="000080"/>
    </w:pPr>
    <w:rPr>
      <w:rFonts w:ascii="Tahoma" w:hAnsi="Tahoma"/>
    </w:rPr>
  </w:style>
  <w:style w:type="paragraph" w:styleId="FootnoteText">
    <w:name w:val="footnote text"/>
    <w:basedOn w:val="Normal"/>
    <w:uiPriority w:val="99"/>
    <w:pPr>
      <w:tabs>
        <w:tab w:val="left" w:pos="360"/>
      </w:tabs>
    </w:pPr>
  </w:style>
  <w:style w:type="paragraph" w:styleId="Index1">
    <w:name w:val="index 1"/>
    <w:basedOn w:val="Normal"/>
    <w:next w:val="Normal"/>
    <w:autoRedefine/>
    <w:qFormat/>
    <w:pPr>
      <w:ind w:left="240" w:hanging="240"/>
    </w:pPr>
  </w:style>
  <w:style w:type="paragraph" w:styleId="Index2">
    <w:name w:val="index 2"/>
    <w:basedOn w:val="Normal"/>
    <w:next w:val="Normal"/>
    <w:autoRedefine/>
    <w:qFormat/>
    <w:pPr>
      <w:ind w:left="480" w:hanging="240"/>
    </w:pPr>
  </w:style>
  <w:style w:type="paragraph" w:styleId="Index3">
    <w:name w:val="index 3"/>
    <w:basedOn w:val="Normal"/>
    <w:next w:val="Normal"/>
    <w:autoRedefine/>
    <w:qFormat/>
    <w:pPr>
      <w:ind w:left="720" w:hanging="240"/>
    </w:pPr>
  </w:style>
  <w:style w:type="paragraph" w:styleId="Index4">
    <w:name w:val="index 4"/>
    <w:basedOn w:val="Normal"/>
    <w:next w:val="Normal"/>
    <w:autoRedefine/>
    <w:qFormat/>
    <w:pPr>
      <w:ind w:left="960" w:hanging="240"/>
    </w:pPr>
  </w:style>
  <w:style w:type="paragraph" w:styleId="Index5">
    <w:name w:val="index 5"/>
    <w:basedOn w:val="Normal"/>
    <w:next w:val="Normal"/>
    <w:autoRedefine/>
    <w:qFormat/>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qFormat/>
    <w:pPr>
      <w:ind w:left="1920" w:hanging="240"/>
    </w:pPr>
  </w:style>
  <w:style w:type="paragraph" w:styleId="Index9">
    <w:name w:val="index 9"/>
    <w:basedOn w:val="Normal"/>
    <w:next w:val="Normal"/>
    <w:autoRedefine/>
    <w:qFormat/>
    <w:pPr>
      <w:ind w:left="2160" w:hanging="240"/>
    </w:pPr>
  </w:style>
  <w:style w:type="paragraph" w:styleId="IndexHeading">
    <w:name w:val="index heading"/>
    <w:basedOn w:val="Normal"/>
    <w:qFormat/>
    <w:rPr>
      <w:rFonts w:ascii="Arial" w:hAnsi="Arial"/>
      <w:b/>
    </w:rPr>
  </w:style>
  <w:style w:type="paragraph" w:styleId="ListBullet">
    <w:name w:val="List Bullet"/>
    <w:basedOn w:val="Normal"/>
    <w:autoRedefine/>
    <w:qFormat/>
  </w:style>
  <w:style w:type="paragraph" w:styleId="ListBullet2">
    <w:name w:val="List Bullet 2"/>
    <w:basedOn w:val="Normal"/>
    <w:autoRedefine/>
    <w:qFormat/>
  </w:style>
  <w:style w:type="paragraph" w:styleId="ListBullet3">
    <w:name w:val="List Bullet 3"/>
    <w:basedOn w:val="Normal"/>
    <w:autoRedefine/>
    <w:qFormat/>
  </w:style>
  <w:style w:type="paragraph" w:styleId="ListBullet4">
    <w:name w:val="List Bullet 4"/>
    <w:basedOn w:val="Normal"/>
    <w:autoRedefine/>
    <w:qFormat/>
  </w:style>
  <w:style w:type="paragraph" w:styleId="ListBullet5">
    <w:name w:val="List Bullet 5"/>
    <w:basedOn w:val="Normal"/>
    <w:autoRedefine/>
    <w:qFormat/>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olor w:val="00000A"/>
    </w:rPr>
  </w:style>
  <w:style w:type="paragraph" w:styleId="NoteHeading">
    <w:name w:val="Note Heading"/>
    <w:basedOn w:val="Normal"/>
    <w:next w:val="Normal"/>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pPr>
      <w:ind w:left="480" w:hanging="480"/>
    </w:pPr>
  </w:style>
  <w:style w:type="paragraph" w:styleId="TOAHeading">
    <w:name w:val="toa heading"/>
    <w:basedOn w:val="Normal"/>
    <w:next w:val="Normal"/>
    <w:pPr>
      <w:spacing w:before="120"/>
    </w:pPr>
    <w:rPr>
      <w:rFonts w:ascii="Arial" w:hAnsi="Arial"/>
      <w:b/>
    </w:rPr>
  </w:style>
  <w:style w:type="paragraph" w:styleId="TOC1">
    <w:name w:val="toc 1"/>
    <w:basedOn w:val="Normal"/>
    <w:next w:val="Normal"/>
    <w:autoRedefine/>
    <w:uiPriority w:val="39"/>
    <w:rsid w:val="0083253F"/>
    <w:pPr>
      <w:tabs>
        <w:tab w:val="left" w:pos="454"/>
        <w:tab w:val="right" w:leader="dot" w:pos="9062"/>
      </w:tabs>
      <w:spacing w:line="360" w:lineRule="auto"/>
    </w:pPr>
    <w:rPr>
      <w:b/>
      <w:i/>
    </w:rPr>
  </w:style>
  <w:style w:type="paragraph" w:styleId="TOC2">
    <w:name w:val="toc 2"/>
    <w:basedOn w:val="Normal"/>
    <w:next w:val="Normal"/>
    <w:autoRedefine/>
    <w:uiPriority w:val="39"/>
    <w:rsid w:val="0083253F"/>
    <w:pPr>
      <w:spacing w:line="240" w:lineRule="auto"/>
      <w:ind w:left="454"/>
    </w:pPr>
    <w:rPr>
      <w:b/>
    </w:rPr>
  </w:style>
  <w:style w:type="paragraph" w:styleId="TOC3">
    <w:name w:val="toc 3"/>
    <w:basedOn w:val="Normal"/>
    <w:next w:val="Normal"/>
    <w:autoRedefine/>
    <w:uiPriority w:val="39"/>
    <w:rsid w:val="0083253F"/>
    <w:pPr>
      <w:tabs>
        <w:tab w:val="right" w:leader="dot" w:pos="9062"/>
      </w:tabs>
      <w:spacing w:line="276" w:lineRule="auto"/>
      <w:ind w:left="737"/>
    </w:pPr>
    <w:rPr>
      <w:sz w:val="18"/>
    </w:r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Bullet">
    <w:name w:val="Bullet"/>
    <w:basedOn w:val="Normal"/>
    <w:qFormat/>
    <w:pPr>
      <w:tabs>
        <w:tab w:val="left" w:pos="180"/>
      </w:tabs>
      <w:spacing w:after="80"/>
      <w:ind w:left="180" w:hanging="180"/>
      <w:textAlignment w:val="baseline"/>
    </w:pPr>
  </w:style>
  <w:style w:type="paragraph" w:customStyle="1" w:styleId="References">
    <w:name w:val="References"/>
    <w:basedOn w:val="Normal"/>
    <w:autoRedefine/>
    <w:pPr>
      <w:spacing w:after="0"/>
      <w:jc w:val="center"/>
      <w:textAlignment w:val="baseline"/>
    </w:pPr>
  </w:style>
  <w:style w:type="paragraph" w:customStyle="1" w:styleId="AbstractHeader">
    <w:name w:val="AbstractHeader"/>
    <w:basedOn w:val="Normal"/>
    <w:qFormat/>
    <w:rsid w:val="00654FC8"/>
    <w:pPr>
      <w:spacing w:before="200" w:after="200"/>
      <w:jc w:val="center"/>
    </w:pPr>
    <w:rPr>
      <w:b/>
      <w:kern w:val="2"/>
      <w:sz w:val="24"/>
      <w:szCs w:val="24"/>
    </w:rPr>
  </w:style>
  <w:style w:type="paragraph" w:customStyle="1" w:styleId="AbstractText">
    <w:name w:val="AbstractText"/>
    <w:basedOn w:val="Normal"/>
    <w:qFormat/>
    <w:pPr>
      <w:spacing w:after="200"/>
      <w:ind w:left="720" w:right="720"/>
    </w:pPr>
    <w:rPr>
      <w:i/>
    </w:rPr>
  </w:style>
  <w:style w:type="paragraph" w:customStyle="1" w:styleId="Keyword">
    <w:name w:val="Keyword"/>
    <w:basedOn w:val="Normal"/>
    <w:next w:val="Heading1"/>
    <w:qFormat/>
    <w:pPr>
      <w:spacing w:after="0"/>
      <w:ind w:firstLine="720"/>
    </w:pPr>
    <w:rPr>
      <w:rFonts w:ascii="Arial" w:eastAsia="SimSun" w:hAnsi="Arial"/>
    </w:rPr>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TableText">
    <w:name w:val="Table Text"/>
    <w:basedOn w:val="Normal"/>
    <w:pPr>
      <w:keepLines/>
      <w:spacing w:before="40" w:after="40"/>
      <w:jc w:val="left"/>
    </w:pPr>
  </w:style>
  <w:style w:type="paragraph" w:styleId="BalloonText">
    <w:name w:val="Balloon Text"/>
    <w:basedOn w:val="Normal"/>
    <w:link w:val="BalloonTextChar"/>
    <w:uiPriority w:val="99"/>
    <w:qFormat/>
    <w:rPr>
      <w:rFonts w:ascii="Tahoma" w:hAnsi="Tahoma" w:cs="Tahoma"/>
      <w:sz w:val="16"/>
      <w:szCs w:val="16"/>
    </w:rPr>
  </w:style>
  <w:style w:type="paragraph" w:styleId="CommentSubject">
    <w:name w:val="annotation subject"/>
    <w:basedOn w:val="CommentText"/>
    <w:link w:val="CommentSubjectChar"/>
    <w:uiPriority w:val="99"/>
    <w:qFormat/>
    <w:rPr>
      <w:b/>
      <w:bCs/>
    </w:rPr>
  </w:style>
  <w:style w:type="paragraph" w:customStyle="1" w:styleId="SpecialStyle">
    <w:name w:val="SpecialStyle"/>
    <w:basedOn w:val="Normal"/>
    <w:rPr>
      <w:rFonts w:ascii="Courier New" w:eastAsia="SimSun" w:hAnsi="Courier New"/>
    </w:rPr>
  </w:style>
  <w:style w:type="paragraph" w:customStyle="1" w:styleId="FigureCaption">
    <w:name w:val="FigureCaption"/>
    <w:autoRedefine/>
    <w:qFormat/>
    <w:pPr>
      <w:spacing w:before="120" w:after="120"/>
      <w:jc w:val="center"/>
    </w:pPr>
    <w:rPr>
      <w:rFonts w:ascii="Times New Roman" w:eastAsia="Times New Roman" w:hAnsi="Times New Roman"/>
      <w:b/>
      <w:color w:val="00000A"/>
    </w:rPr>
  </w:style>
  <w:style w:type="paragraph" w:customStyle="1" w:styleId="TableCaption">
    <w:name w:val="TableCaption"/>
    <w:basedOn w:val="FigureCaption"/>
  </w:style>
  <w:style w:type="paragraph" w:customStyle="1" w:styleId="TrackName">
    <w:name w:val="TrackName"/>
    <w:basedOn w:val="Email"/>
    <w:pPr>
      <w:spacing w:after="120"/>
    </w:pPr>
    <w:rPr>
      <w:i/>
      <w:sz w:val="24"/>
    </w:rPr>
  </w:style>
  <w:style w:type="paragraph" w:customStyle="1" w:styleId="Para">
    <w:name w:val="Para"/>
    <w:qFormat/>
    <w:pPr>
      <w:spacing w:line="264" w:lineRule="auto"/>
      <w:jc w:val="both"/>
    </w:pPr>
    <w:rPr>
      <w:rFonts w:ascii="Linux Libertine" w:eastAsia="Cambria" w:hAnsi="Linux Libertine"/>
      <w:color w:val="00000A"/>
      <w:sz w:val="18"/>
      <w:szCs w:val="22"/>
    </w:rPr>
  </w:style>
  <w:style w:type="paragraph" w:styleId="BodyTextIndent">
    <w:name w:val="Body Text Indent"/>
    <w:basedOn w:val="Normal"/>
    <w:pPr>
      <w:spacing w:after="0" w:line="264" w:lineRule="auto"/>
      <w:ind w:firstLine="360"/>
    </w:pPr>
    <w:rPr>
      <w:rFonts w:ascii="Linux Libertine" w:eastAsia="Cambria" w:hAnsi="Linux Libertine"/>
      <w:sz w:val="18"/>
      <w:szCs w:val="2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0" w:after="280"/>
      <w:jc w:val="left"/>
    </w:pPr>
    <w:rPr>
      <w:rFonts w:ascii="Times" w:eastAsia="SimSun" w:hAnsi="Times"/>
    </w:rPr>
  </w:style>
  <w:style w:type="paragraph" w:styleId="NoSpacing">
    <w:name w:val="No Spacing"/>
    <w:aliases w:val="MISQ SEC SUB"/>
    <w:next w:val="Normal"/>
    <w:uiPriority w:val="1"/>
    <w:qFormat/>
    <w:pPr>
      <w:spacing w:before="120" w:after="120" w:line="480" w:lineRule="auto"/>
      <w:jc w:val="both"/>
      <w:outlineLvl w:val="0"/>
    </w:pPr>
    <w:rPr>
      <w:rFonts w:ascii="Times New Roman" w:hAnsi="Times New Roman"/>
      <w:b/>
      <w:color w:val="00000A"/>
      <w:sz w:val="22"/>
      <w:szCs w:val="22"/>
    </w:rPr>
  </w:style>
  <w:style w:type="paragraph" w:styleId="Revision">
    <w:name w:val="Revision"/>
    <w:uiPriority w:val="99"/>
    <w:semiHidden/>
    <w:qFormat/>
    <w:rsid w:val="006B317A"/>
    <w:rPr>
      <w:rFonts w:ascii="Georgia" w:eastAsia="Times New Roman" w:hAnsi="Georgia"/>
      <w:color w:val="00000A"/>
    </w:rPr>
  </w:style>
  <w:style w:type="paragraph" w:customStyle="1" w:styleId="TableContents">
    <w:name w:val="Table Contents"/>
    <w:basedOn w:val="Normal"/>
    <w:pPr>
      <w:suppressLineNumbers/>
    </w:pPr>
  </w:style>
  <w:style w:type="paragraph" w:customStyle="1" w:styleId="Default">
    <w:name w:val="Default"/>
    <w:qFormat/>
    <w:pPr>
      <w:spacing w:line="200" w:lineRule="atLeast"/>
    </w:pPr>
    <w:rPr>
      <w:rFonts w:ascii="Lucida Sans" w:eastAsia="Tahoma" w:hAnsi="Lucida Sans" w:cs="Liberation Sans"/>
      <w:color w:val="000000"/>
      <w:kern w:val="2"/>
      <w:sz w:val="36"/>
      <w:szCs w:val="24"/>
    </w:r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F343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8743F"/>
    <w:pPr>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character" w:styleId="Hyperlink">
    <w:name w:val="Hyperlink"/>
    <w:basedOn w:val="DefaultParagraphFont"/>
    <w:uiPriority w:val="99"/>
    <w:unhideWhenUsed/>
    <w:rsid w:val="0058743F"/>
    <w:rPr>
      <w:color w:val="0563C1" w:themeColor="hyperlink"/>
      <w:u w:val="single"/>
    </w:rPr>
  </w:style>
  <w:style w:type="character" w:styleId="FootnoteReference">
    <w:name w:val="footnote reference"/>
    <w:basedOn w:val="DefaultParagraphFont"/>
    <w:uiPriority w:val="99"/>
    <w:unhideWhenUsed/>
    <w:rsid w:val="003265C0"/>
    <w:rPr>
      <w:vertAlign w:val="superscript"/>
    </w:rPr>
  </w:style>
  <w:style w:type="paragraph" w:styleId="EndnoteText">
    <w:name w:val="endnote text"/>
    <w:basedOn w:val="Normal"/>
    <w:link w:val="EndnoteTextChar"/>
    <w:uiPriority w:val="99"/>
    <w:semiHidden/>
    <w:unhideWhenUsed/>
    <w:rsid w:val="0026710E"/>
    <w:pPr>
      <w:spacing w:after="0"/>
    </w:pPr>
  </w:style>
  <w:style w:type="character" w:customStyle="1" w:styleId="EndnoteTextChar">
    <w:name w:val="Endnote Text Char"/>
    <w:basedOn w:val="DefaultParagraphFont"/>
    <w:link w:val="EndnoteText"/>
    <w:uiPriority w:val="99"/>
    <w:semiHidden/>
    <w:rsid w:val="0026710E"/>
    <w:rPr>
      <w:rFonts w:ascii="Georgia" w:eastAsia="Times New Roman" w:hAnsi="Georgia"/>
      <w:color w:val="00000A"/>
    </w:rPr>
  </w:style>
  <w:style w:type="character" w:styleId="EndnoteReference">
    <w:name w:val="endnote reference"/>
    <w:basedOn w:val="DefaultParagraphFont"/>
    <w:uiPriority w:val="99"/>
    <w:semiHidden/>
    <w:unhideWhenUsed/>
    <w:rsid w:val="0026710E"/>
    <w:rPr>
      <w:vertAlign w:val="superscript"/>
    </w:rPr>
  </w:style>
  <w:style w:type="paragraph" w:customStyle="1" w:styleId="TableHeadings">
    <w:name w:val="Table Headings"/>
    <w:basedOn w:val="Header"/>
    <w:link w:val="TableHeadingsChar"/>
    <w:autoRedefine/>
    <w:qFormat/>
    <w:rsid w:val="00F9379A"/>
    <w:rPr>
      <w:b/>
      <w:bCs/>
      <w:i w:val="0"/>
      <w:iCs/>
      <w:sz w:val="20"/>
      <w:szCs w:val="20"/>
    </w:rPr>
  </w:style>
  <w:style w:type="character" w:customStyle="1" w:styleId="CommentSubjectChar">
    <w:name w:val="Comment Subject Char"/>
    <w:basedOn w:val="CommentTextChar"/>
    <w:link w:val="CommentSubject"/>
    <w:uiPriority w:val="99"/>
    <w:rsid w:val="0078285B"/>
    <w:rPr>
      <w:rFonts w:ascii="Georgia" w:eastAsia="Times New Roman" w:hAnsi="Georgia"/>
      <w:b/>
      <w:bCs/>
      <w:color w:val="00000A"/>
    </w:rPr>
  </w:style>
  <w:style w:type="character" w:customStyle="1" w:styleId="HeaderChar">
    <w:name w:val="Header Char"/>
    <w:basedOn w:val="DefaultParagraphFont"/>
    <w:link w:val="Header"/>
    <w:uiPriority w:val="99"/>
    <w:rsid w:val="00F9379A"/>
    <w:rPr>
      <w:rFonts w:ascii="Georgia" w:eastAsia="Times New Roman" w:hAnsi="Georgia"/>
      <w:i/>
      <w:color w:val="00000A"/>
      <w:sz w:val="18"/>
      <w:szCs w:val="18"/>
    </w:rPr>
  </w:style>
  <w:style w:type="character" w:customStyle="1" w:styleId="TableHeadingsChar">
    <w:name w:val="Table Headings Char"/>
    <w:basedOn w:val="HeaderChar"/>
    <w:link w:val="TableHeadings"/>
    <w:rsid w:val="00F9379A"/>
    <w:rPr>
      <w:rFonts w:ascii="Georgia" w:eastAsia="Times New Roman" w:hAnsi="Georgia"/>
      <w:b/>
      <w:bCs/>
      <w:i w:val="0"/>
      <w:iCs/>
      <w:color w:val="00000A"/>
      <w:sz w:val="18"/>
      <w:szCs w:val="18"/>
    </w:rPr>
  </w:style>
  <w:style w:type="character" w:customStyle="1" w:styleId="BalloonTextChar">
    <w:name w:val="Balloon Text Char"/>
    <w:basedOn w:val="DefaultParagraphFont"/>
    <w:link w:val="BalloonText"/>
    <w:uiPriority w:val="99"/>
    <w:rsid w:val="0078285B"/>
    <w:rPr>
      <w:rFonts w:ascii="Tahoma" w:eastAsia="Times New Roman" w:hAnsi="Tahoma" w:cs="Tahoma"/>
      <w:color w:val="00000A"/>
      <w:sz w:val="16"/>
      <w:szCs w:val="16"/>
    </w:rPr>
  </w:style>
  <w:style w:type="character" w:styleId="LineNumber">
    <w:name w:val="line number"/>
    <w:basedOn w:val="DefaultParagraphFont"/>
    <w:uiPriority w:val="99"/>
    <w:semiHidden/>
    <w:unhideWhenUsed/>
    <w:rsid w:val="0078285B"/>
  </w:style>
  <w:style w:type="character" w:styleId="PlaceholderText">
    <w:name w:val="Placeholder Text"/>
    <w:basedOn w:val="DefaultParagraphFont"/>
    <w:uiPriority w:val="99"/>
    <w:semiHidden/>
    <w:rsid w:val="0078285B"/>
    <w:rPr>
      <w:color w:val="808080"/>
    </w:rPr>
  </w:style>
  <w:style w:type="character" w:customStyle="1" w:styleId="Heading2Char">
    <w:name w:val="Heading 2 Char"/>
    <w:basedOn w:val="DefaultParagraphFont"/>
    <w:link w:val="Heading2"/>
    <w:rsid w:val="00AF3C13"/>
    <w:rPr>
      <w:rFonts w:ascii="Georgia" w:eastAsia="Times New Roman" w:hAnsi="Georgia"/>
      <w:b/>
      <w:iCs/>
      <w:color w:val="00000A"/>
      <w:kern w:val="2"/>
      <w:sz w:val="24"/>
      <w:szCs w:val="18"/>
    </w:rPr>
  </w:style>
  <w:style w:type="character" w:customStyle="1" w:styleId="Heading1Char">
    <w:name w:val="Heading 1 Char"/>
    <w:basedOn w:val="DefaultParagraphFont"/>
    <w:link w:val="Heading1"/>
    <w:uiPriority w:val="9"/>
    <w:rsid w:val="00AF3C13"/>
    <w:rPr>
      <w:rFonts w:ascii="Georgia" w:eastAsia="Times New Roman" w:hAnsi="Georgia"/>
      <w:b/>
      <w:color w:val="00000A"/>
      <w:kern w:val="2"/>
      <w:sz w:val="32"/>
    </w:rPr>
  </w:style>
  <w:style w:type="character" w:customStyle="1" w:styleId="Heading3Char">
    <w:name w:val="Heading 3 Char"/>
    <w:basedOn w:val="DefaultParagraphFont"/>
    <w:link w:val="Heading3"/>
    <w:uiPriority w:val="9"/>
    <w:rsid w:val="00AF3C13"/>
    <w:rPr>
      <w:rFonts w:ascii="Georgia" w:eastAsia="Times New Roman" w:hAnsi="Georgia"/>
      <w:b/>
      <w:color w:val="00000A"/>
      <w:kern w:val="2"/>
    </w:rPr>
  </w:style>
  <w:style w:type="character" w:customStyle="1" w:styleId="FooterChar">
    <w:name w:val="Footer Char"/>
    <w:basedOn w:val="DefaultParagraphFont"/>
    <w:link w:val="Footer"/>
    <w:uiPriority w:val="99"/>
    <w:qFormat/>
    <w:rsid w:val="0078285B"/>
    <w:rPr>
      <w:rFonts w:ascii="Georgia" w:eastAsia="Times New Roman" w:hAnsi="Georgia"/>
      <w:i/>
      <w:color w:val="00000A"/>
      <w:sz w:val="18"/>
    </w:rPr>
  </w:style>
  <w:style w:type="character" w:customStyle="1" w:styleId="current-selection">
    <w:name w:val="current-selection"/>
    <w:basedOn w:val="DefaultParagraphFont"/>
    <w:rsid w:val="0078285B"/>
  </w:style>
  <w:style w:type="character" w:customStyle="1" w:styleId="a">
    <w:name w:val="_"/>
    <w:basedOn w:val="DefaultParagraphFont"/>
    <w:rsid w:val="00782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2258">
      <w:bodyDiv w:val="1"/>
      <w:marLeft w:val="0"/>
      <w:marRight w:val="0"/>
      <w:marTop w:val="0"/>
      <w:marBottom w:val="0"/>
      <w:divBdr>
        <w:top w:val="none" w:sz="0" w:space="0" w:color="auto"/>
        <w:left w:val="none" w:sz="0" w:space="0" w:color="auto"/>
        <w:bottom w:val="none" w:sz="0" w:space="0" w:color="auto"/>
        <w:right w:val="none" w:sz="0" w:space="0" w:color="auto"/>
      </w:divBdr>
    </w:div>
    <w:div w:id="393894680">
      <w:bodyDiv w:val="1"/>
      <w:marLeft w:val="0"/>
      <w:marRight w:val="0"/>
      <w:marTop w:val="0"/>
      <w:marBottom w:val="0"/>
      <w:divBdr>
        <w:top w:val="none" w:sz="0" w:space="0" w:color="auto"/>
        <w:left w:val="none" w:sz="0" w:space="0" w:color="auto"/>
        <w:bottom w:val="none" w:sz="0" w:space="0" w:color="auto"/>
        <w:right w:val="none" w:sz="0" w:space="0" w:color="auto"/>
      </w:divBdr>
      <w:divsChild>
        <w:div w:id="1412503948">
          <w:marLeft w:val="720"/>
          <w:marRight w:val="0"/>
          <w:marTop w:val="0"/>
          <w:marBottom w:val="0"/>
          <w:divBdr>
            <w:top w:val="none" w:sz="0" w:space="0" w:color="auto"/>
            <w:left w:val="none" w:sz="0" w:space="0" w:color="auto"/>
            <w:bottom w:val="none" w:sz="0" w:space="0" w:color="auto"/>
            <w:right w:val="none" w:sz="0" w:space="0" w:color="auto"/>
          </w:divBdr>
        </w:div>
        <w:div w:id="1667828390">
          <w:marLeft w:val="720"/>
          <w:marRight w:val="0"/>
          <w:marTop w:val="0"/>
          <w:marBottom w:val="0"/>
          <w:divBdr>
            <w:top w:val="none" w:sz="0" w:space="0" w:color="auto"/>
            <w:left w:val="none" w:sz="0" w:space="0" w:color="auto"/>
            <w:bottom w:val="none" w:sz="0" w:space="0" w:color="auto"/>
            <w:right w:val="none" w:sz="0" w:space="0" w:color="auto"/>
          </w:divBdr>
        </w:div>
      </w:divsChild>
    </w:div>
    <w:div w:id="545877514">
      <w:bodyDiv w:val="1"/>
      <w:marLeft w:val="0"/>
      <w:marRight w:val="0"/>
      <w:marTop w:val="0"/>
      <w:marBottom w:val="0"/>
      <w:divBdr>
        <w:top w:val="none" w:sz="0" w:space="0" w:color="auto"/>
        <w:left w:val="none" w:sz="0" w:space="0" w:color="auto"/>
        <w:bottom w:val="none" w:sz="0" w:space="0" w:color="auto"/>
        <w:right w:val="none" w:sz="0" w:space="0" w:color="auto"/>
      </w:divBdr>
    </w:div>
    <w:div w:id="1048067729">
      <w:bodyDiv w:val="1"/>
      <w:marLeft w:val="0"/>
      <w:marRight w:val="0"/>
      <w:marTop w:val="0"/>
      <w:marBottom w:val="0"/>
      <w:divBdr>
        <w:top w:val="none" w:sz="0" w:space="0" w:color="auto"/>
        <w:left w:val="none" w:sz="0" w:space="0" w:color="auto"/>
        <w:bottom w:val="none" w:sz="0" w:space="0" w:color="auto"/>
        <w:right w:val="none" w:sz="0" w:space="0" w:color="auto"/>
      </w:divBdr>
    </w:div>
    <w:div w:id="1348797051">
      <w:bodyDiv w:val="1"/>
      <w:marLeft w:val="0"/>
      <w:marRight w:val="0"/>
      <w:marTop w:val="0"/>
      <w:marBottom w:val="0"/>
      <w:divBdr>
        <w:top w:val="none" w:sz="0" w:space="0" w:color="auto"/>
        <w:left w:val="none" w:sz="0" w:space="0" w:color="auto"/>
        <w:bottom w:val="none" w:sz="0" w:space="0" w:color="auto"/>
        <w:right w:val="none" w:sz="0" w:space="0" w:color="auto"/>
      </w:divBdr>
    </w:div>
    <w:div w:id="204015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nwheeler/slick" TargetMode="External"/><Relationship Id="rId2" Type="http://schemas.openxmlformats.org/officeDocument/2006/relationships/hyperlink" Target="https://github.com/facebook/pop" TargetMode="External"/><Relationship Id="rId1" Type="http://schemas.openxmlformats.org/officeDocument/2006/relationships/hyperlink" Target="https://www.theverge.com/2018/6/4/17422788/microsoft-github-acquisition-official-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AF4C4-996A-42B3-955A-7CB07F9D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53</Pages>
  <Words>124561</Words>
  <Characters>709999</Characters>
  <Application>Microsoft Office Word</Application>
  <DocSecurity>0</DocSecurity>
  <Lines>5916</Lines>
  <Paragraphs>1665</Paragraphs>
  <ScaleCrop>false</ScaleCrop>
  <HeadingPairs>
    <vt:vector size="2" baseType="variant">
      <vt:variant>
        <vt:lpstr>Title</vt:lpstr>
      </vt:variant>
      <vt:variant>
        <vt:i4>1</vt:i4>
      </vt:variant>
    </vt:vector>
  </HeadingPairs>
  <TitlesOfParts>
    <vt:vector size="1" baseType="lpstr">
      <vt:lpstr>ICIS 2015 Proceedings Template</vt:lpstr>
    </vt:vector>
  </TitlesOfParts>
  <Company>Hec Paris</Company>
  <LinksUpToDate>false</LinksUpToDate>
  <CharactersWithSpaces>832895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2015 Proceedings Template</dc:title>
  <dc:subject/>
  <dc:creator>User</dc:creator>
  <dc:description/>
  <cp:lastModifiedBy> </cp:lastModifiedBy>
  <cp:revision>26</cp:revision>
  <cp:lastPrinted>2007-01-24T08:32:00Z</cp:lastPrinted>
  <dcterms:created xsi:type="dcterms:W3CDTF">2019-06-14T05:08:00Z</dcterms:created>
  <dcterms:modified xsi:type="dcterms:W3CDTF">2019-06-18T09:30:00Z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Hec Paris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http://www.zotero.org/styles/mis-quarterly</vt:lpwstr>
  </property>
  <property fmtid="{D5CDD505-2E9C-101B-9397-08002B2CF9AE}" pid="8" name="Mendeley Document_1">
    <vt:lpwstr>True</vt:lpwstr>
  </property>
  <property fmtid="{D5CDD505-2E9C-101B-9397-08002B2CF9AE}" pid="9" name="Mendeley Recent Style Id 0_1">
    <vt:lpwstr>http://www.zotero.org/styles/american-sociological-association</vt:lpwstr>
  </property>
  <property fmtid="{D5CDD505-2E9C-101B-9397-08002B2CF9AE}" pid="10" name="Mendeley Recent Style Id 1_1">
    <vt:lpwstr>http://www.zotero.org/styles/chicago-author-date</vt:lpwstr>
  </property>
  <property fmtid="{D5CDD505-2E9C-101B-9397-08002B2CF9AE}" pid="11" name="Mendeley Recent Style Id 2_1">
    <vt:lpwstr>http://www.zotero.org/styles/harvard-cite-them-right</vt:lpwstr>
  </property>
  <property fmtid="{D5CDD505-2E9C-101B-9397-08002B2CF9AE}" pid="12" name="Mendeley Recent Style Id 3_1">
    <vt:lpwstr>http://www.zotero.org/styles/european-journal-of-information-systems</vt:lpwstr>
  </property>
  <property fmtid="{D5CDD505-2E9C-101B-9397-08002B2CF9AE}" pid="13" name="Mendeley Recent Style Id 4_1">
    <vt:lpwstr>https://csl.mendeley.com/styles/456448751/ICISProceedings</vt:lpwstr>
  </property>
  <property fmtid="{D5CDD505-2E9C-101B-9397-08002B2CF9AE}" pid="14" name="Mendeley Recent Style Id 5_1">
    <vt:lpwstr>http://www.zotero.org/styles/ieee</vt:lpwstr>
  </property>
  <property fmtid="{D5CDD505-2E9C-101B-9397-08002B2CF9AE}" pid="15" name="Mendeley Recent Style Id 6_1">
    <vt:lpwstr>http://www.zotero.org/styles/information-systems-research</vt:lpwstr>
  </property>
  <property fmtid="{D5CDD505-2E9C-101B-9397-08002B2CF9AE}" pid="16" name="Mendeley Recent Style Id 7_1">
    <vt:lpwstr>http://www.zotero.org/styles/mis-quarterly</vt:lpwstr>
  </property>
  <property fmtid="{D5CDD505-2E9C-101B-9397-08002B2CF9AE}" pid="17" name="Mendeley Recent Style Id 8_1">
    <vt:lpwstr>http://csl.mendeley.com/styles/456448751/ICISProceedings</vt:lpwstr>
  </property>
  <property fmtid="{D5CDD505-2E9C-101B-9397-08002B2CF9AE}" pid="18" name="Mendeley Recent Style Id 9_1">
    <vt:lpwstr>http://www.zotero.org/styles/modern-humanities-research-association</vt:lpwstr>
  </property>
  <property fmtid="{D5CDD505-2E9C-101B-9397-08002B2CF9AE}" pid="19" name="Mendeley Recent Style Name 0_1">
    <vt:lpwstr>American Sociological Association</vt:lpwstr>
  </property>
  <property fmtid="{D5CDD505-2E9C-101B-9397-08002B2CF9AE}" pid="20" name="Mendeley Recent Style Name 1_1">
    <vt:lpwstr>Chicago Manual of Style 17th edition (author-date)</vt:lpwstr>
  </property>
  <property fmtid="{D5CDD505-2E9C-101B-9397-08002B2CF9AE}" pid="21" name="Mendeley Recent Style Name 2_1">
    <vt:lpwstr>Cite Them Right 10th edition - Harvard</vt:lpwstr>
  </property>
  <property fmtid="{D5CDD505-2E9C-101B-9397-08002B2CF9AE}" pid="22" name="Mendeley Recent Style Name 3_1">
    <vt:lpwstr>European Journal of Information Systems</vt:lpwstr>
  </property>
  <property fmtid="{D5CDD505-2E9C-101B-9397-08002B2CF9AE}" pid="23" name="Mendeley Recent Style Name 4_1">
    <vt:lpwstr>ICISProceedings</vt:lpwstr>
  </property>
  <property fmtid="{D5CDD505-2E9C-101B-9397-08002B2CF9AE}" pid="24" name="Mendeley Recent Style Name 5_1">
    <vt:lpwstr>IEEE</vt:lpwstr>
  </property>
  <property fmtid="{D5CDD505-2E9C-101B-9397-08002B2CF9AE}" pid="25" name="Mendeley Recent Style Name 6_1">
    <vt:lpwstr>Information Systems Research</vt:lpwstr>
  </property>
  <property fmtid="{D5CDD505-2E9C-101B-9397-08002B2CF9AE}" pid="26" name="Mendeley Recent Style Name 7_1">
    <vt:lpwstr>MIS Quarterly</vt:lpwstr>
  </property>
  <property fmtid="{D5CDD505-2E9C-101B-9397-08002B2CF9AE}" pid="27" name="Mendeley Recent Style Name 8_1">
    <vt:lpwstr>MIS Quarterly - Poonacha Medappa</vt:lpwstr>
  </property>
  <property fmtid="{D5CDD505-2E9C-101B-9397-08002B2CF9AE}" pid="28" name="Mendeley Recent Style Name 9_1">
    <vt:lpwstr>Modern Humanities Research Association 3rd edition (note with bibliography)</vt:lpwstr>
  </property>
  <property fmtid="{D5CDD505-2E9C-101B-9397-08002B2CF9AE}" pid="29" name="Mendeley Unique User Id_1">
    <vt:lpwstr>5f644d0f-c95c-39bc-9462-82f400aece87</vt:lpwstr>
  </property>
  <property fmtid="{D5CDD505-2E9C-101B-9397-08002B2CF9AE}" pid="30" name="PublishHeaderText">
    <vt:lpwstr> </vt:lpwstr>
  </property>
  <property fmtid="{D5CDD505-2E9C-101B-9397-08002B2CF9AE}" pid="31" name="ReviewHeaderText">
    <vt:lpwstr>For review only – do not cite or distribute</vt:lpwstr>
  </property>
  <property fmtid="{D5CDD505-2E9C-101B-9397-08002B2CF9AE}" pid="32" name="ScaleCrop">
    <vt:bool>false</vt:bool>
  </property>
  <property fmtid="{D5CDD505-2E9C-101B-9397-08002B2CF9AE}" pid="33" name="ShareDoc">
    <vt:bool>false</vt:bool>
  </property>
</Properties>
</file>