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1"/>
        <w:tblW w:w="893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3740"/>
        <w:gridCol w:w="2801"/>
        <w:gridCol w:w="2390"/>
      </w:tblGrid>
      <w:tr w:rsidR="0034691C" w:rsidRPr="0034691C" w14:paraId="3DF4C0C6" w14:textId="77777777" w:rsidTr="00FC1145">
        <w:trPr>
          <w:cantSplit/>
          <w:trHeight w:hRule="exact" w:val="1701"/>
        </w:trPr>
        <w:tc>
          <w:tcPr>
            <w:tcW w:w="3740" w:type="dxa"/>
            <w:tcBorders>
              <w:bottom w:val="single" w:sz="12" w:space="0" w:color="64003C"/>
            </w:tcBorders>
            <w:noWrap/>
            <w:tcFitText/>
            <w:vAlign w:val="center"/>
          </w:tcPr>
          <w:p w14:paraId="00F0B49D" w14:textId="77777777" w:rsidR="0034691C" w:rsidRPr="0034691C" w:rsidRDefault="0034691C" w:rsidP="0034691C">
            <w:pPr>
              <w:spacing w:before="2" w:after="0" w:line="190" w:lineRule="exact"/>
              <w:jc w:val="left"/>
              <w:rPr>
                <w:rFonts w:ascii="Times New Roman" w:eastAsia="Calibri" w:hAnsi="Times New Roman"/>
                <w:noProof/>
                <w:color w:val="auto"/>
                <w:sz w:val="19"/>
                <w:szCs w:val="19"/>
                <w:lang w:val="fr-FR" w:eastAsia="fr-FR"/>
              </w:rPr>
            </w:pPr>
            <w:r w:rsidRPr="0034691C">
              <w:rPr>
                <w:rFonts w:ascii="Times New Roman" w:eastAsia="Calibri" w:hAnsi="Times New Roman"/>
                <w:noProof/>
                <w:color w:val="auto"/>
                <w:sz w:val="19"/>
                <w:szCs w:val="19"/>
              </w:rPr>
              <w:drawing>
                <wp:anchor distT="0" distB="0" distL="114300" distR="114300" simplePos="0" relativeHeight="251659264" behindDoc="0" locked="0" layoutInCell="1" allowOverlap="1" wp14:anchorId="37B0434F" wp14:editId="0012EE84">
                  <wp:simplePos x="723900" y="1066800"/>
                  <wp:positionH relativeFrom="margin">
                    <wp:posOffset>-5715</wp:posOffset>
                  </wp:positionH>
                  <wp:positionV relativeFrom="margin">
                    <wp:posOffset>-327660</wp:posOffset>
                  </wp:positionV>
                  <wp:extent cx="2159635" cy="727710"/>
                  <wp:effectExtent l="0" t="0" r="0" b="0"/>
                  <wp:wrapSquare wrapText="bothSides"/>
                  <wp:docPr id="21"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 UPSaclay.png"/>
                          <pic:cNvPicPr/>
                        </pic:nvPicPr>
                        <pic:blipFill>
                          <a:blip r:embed="rId8">
                            <a:extLst>
                              <a:ext uri="{28A0092B-C50C-407E-A947-70E740481C1C}">
                                <a14:useLocalDpi xmlns:a14="http://schemas.microsoft.com/office/drawing/2010/main" val="0"/>
                              </a:ext>
                            </a:extLst>
                          </a:blip>
                          <a:stretch>
                            <a:fillRect/>
                          </a:stretch>
                        </pic:blipFill>
                        <pic:spPr>
                          <a:xfrm>
                            <a:off x="0" y="0"/>
                            <a:ext cx="2159635" cy="727710"/>
                          </a:xfrm>
                          <a:prstGeom prst="rect">
                            <a:avLst/>
                          </a:prstGeom>
                        </pic:spPr>
                      </pic:pic>
                    </a:graphicData>
                  </a:graphic>
                  <wp14:sizeRelH relativeFrom="page">
                    <wp14:pctWidth>0</wp14:pctWidth>
                  </wp14:sizeRelH>
                  <wp14:sizeRelV relativeFrom="page">
                    <wp14:pctHeight>0</wp14:pctHeight>
                  </wp14:sizeRelV>
                </wp:anchor>
              </w:drawing>
            </w:r>
          </w:p>
        </w:tc>
        <w:tc>
          <w:tcPr>
            <w:tcW w:w="2801" w:type="dxa"/>
            <w:tcBorders>
              <w:left w:val="nil"/>
              <w:bottom w:val="single" w:sz="12" w:space="0" w:color="64003C"/>
            </w:tcBorders>
            <w:vAlign w:val="center"/>
          </w:tcPr>
          <w:p w14:paraId="2D4D948C"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Times New Roman" w:eastAsia="Calibri" w:hAnsi="Times New Roman"/>
                <w:noProof/>
                <w:color w:val="auto"/>
                <w:sz w:val="19"/>
                <w:szCs w:val="19"/>
              </w:rPr>
              <mc:AlternateContent>
                <mc:Choice Requires="wps">
                  <w:drawing>
                    <wp:anchor distT="0" distB="0" distL="114300" distR="114300" simplePos="0" relativeHeight="251661312" behindDoc="0" locked="0" layoutInCell="1" allowOverlap="1" wp14:anchorId="7154F5FF" wp14:editId="636E32BE">
                      <wp:simplePos x="0" y="0"/>
                      <wp:positionH relativeFrom="column">
                        <wp:posOffset>1668780</wp:posOffset>
                      </wp:positionH>
                      <wp:positionV relativeFrom="paragraph">
                        <wp:posOffset>-301625</wp:posOffset>
                      </wp:positionV>
                      <wp:extent cx="1514475" cy="1102360"/>
                      <wp:effectExtent l="0" t="0" r="9525" b="2540"/>
                      <wp:wrapNone/>
                      <wp:docPr id="46" name="Zone de texte 28"/>
                      <wp:cNvGraphicFramePr/>
                      <a:graphic xmlns:a="http://schemas.openxmlformats.org/drawingml/2006/main">
                        <a:graphicData uri="http://schemas.microsoft.com/office/word/2010/wordprocessingShape">
                          <wps:wsp>
                            <wps:cNvSpPr txBox="1"/>
                            <wps:spPr>
                              <a:xfrm>
                                <a:off x="0" y="0"/>
                                <a:ext cx="1514475" cy="1102360"/>
                              </a:xfrm>
                              <a:prstGeom prst="rect">
                                <a:avLst/>
                              </a:prstGeom>
                              <a:solidFill>
                                <a:sysClr val="window" lastClr="FFFFFF"/>
                              </a:solidFill>
                              <a:ln w="6350">
                                <a:noFill/>
                              </a:ln>
                              <a:effectLst/>
                            </wps:spPr>
                            <wps:txbx>
                              <w:txbxContent>
                                <w:p w14:paraId="7BD99FE8" w14:textId="77777777" w:rsidR="00147698" w:rsidRDefault="0014769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154F5FF" id="_x0000_t202" coordsize="21600,21600" o:spt="202" path="m,l,21600r21600,l21600,xe">
                      <v:stroke joinstyle="miter"/>
                      <v:path gradientshapeok="t" o:connecttype="rect"/>
                    </v:shapetype>
                    <v:shape id="Zone de texte 28" o:spid="_x0000_s1026" type="#_x0000_t202" style="position:absolute;margin-left:131.4pt;margin-top:-23.75pt;width:119.25pt;height:86.8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" fillcolor="window" stroked="f" strokeweight=".5pt">
                      <v:textbox>
                        <w:txbxContent>
                          <w:p w14:paraId="7BD99FE8" w14:textId="77777777" w:rsidR="00147698" w:rsidRDefault="00147698" w:rsidP="0034691C">
                            <w:r>
                              <w:rPr>
                                <w:noProof/>
                              </w:rPr>
                              <w:drawing>
                                <wp:inline distT="0" distB="0" distL="0" distR="0" wp14:anchorId="66D87F3D" wp14:editId="1A964006">
                                  <wp:extent cx="1160363" cy="1291962"/>
                                  <wp:effectExtent l="0" t="0" r="1905" b="3810"/>
                                  <wp:docPr id="53"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160865" cy="1292521"/>
                                          </a:xfrm>
                                          <a:prstGeom prst="rect">
                                            <a:avLst/>
                                          </a:prstGeom>
                                          <a:noFill/>
                                          <a:ln>
                                            <a:noFill/>
                                          </a:ln>
                                        </pic:spPr>
                                      </pic:pic>
                                    </a:graphicData>
                                  </a:graphic>
                                </wp:inline>
                              </w:drawing>
                            </w:r>
                          </w:p>
                        </w:txbxContent>
                      </v:textbox>
                    </v:shape>
                  </w:pict>
                </mc:Fallback>
              </mc:AlternateContent>
            </w:r>
            <w:r w:rsidRPr="0034691C">
              <w:rPr>
                <w:rFonts w:ascii="Times New Roman" w:eastAsia="Calibri" w:hAnsi="Times New Roman"/>
                <w:noProof/>
                <w:color w:val="auto"/>
                <w:sz w:val="19"/>
                <w:szCs w:val="19"/>
              </w:rPr>
              <mc:AlternateContent>
                <mc:Choice Requires="wps">
                  <w:drawing>
                    <wp:anchor distT="0" distB="0" distL="114300" distR="114300" simplePos="0" relativeHeight="251660288" behindDoc="0" locked="0" layoutInCell="1" allowOverlap="1" wp14:anchorId="159D9B49" wp14:editId="5A5B0773">
                      <wp:simplePos x="0" y="0"/>
                      <wp:positionH relativeFrom="column">
                        <wp:posOffset>1573530</wp:posOffset>
                      </wp:positionH>
                      <wp:positionV relativeFrom="paragraph">
                        <wp:posOffset>-548640</wp:posOffset>
                      </wp:positionV>
                      <wp:extent cx="2352675" cy="1362075"/>
                      <wp:effectExtent l="0" t="0" r="9525" b="9525"/>
                      <wp:wrapNone/>
                      <wp:docPr id="47" name="Zone de texte 26"/>
                      <wp:cNvGraphicFramePr/>
                      <a:graphic xmlns:a="http://schemas.openxmlformats.org/drawingml/2006/main">
                        <a:graphicData uri="http://schemas.microsoft.com/office/word/2010/wordprocessingShape">
                          <wps:wsp>
                            <wps:cNvSpPr txBox="1"/>
                            <wps:spPr>
                              <a:xfrm>
                                <a:off x="0" y="0"/>
                                <a:ext cx="2352675" cy="1362075"/>
                              </a:xfrm>
                              <a:prstGeom prst="rect">
                                <a:avLst/>
                              </a:prstGeom>
                              <a:solidFill>
                                <a:sysClr val="window" lastClr="FFFFFF"/>
                              </a:solidFill>
                              <a:ln w="6350">
                                <a:noFill/>
                              </a:ln>
                              <a:effectLst/>
                            </wps:spPr>
                            <wps:txbx>
                              <w:txbxContent>
                                <w:p w14:paraId="1122D922" w14:textId="77777777" w:rsidR="00147698" w:rsidRDefault="00147698" w:rsidP="0034691C"/>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59D9B49" id="Zone de texte 26" o:spid="_x0000_s1027" type="#_x0000_t202" style="position:absolute;margin-left:123.9pt;margin-top:-43.2pt;width:185.25pt;height:107.25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" fillcolor="window" stroked="f" strokeweight=".5pt">
                      <v:textbox>
                        <w:txbxContent>
                          <w:p w14:paraId="1122D922" w14:textId="77777777" w:rsidR="00147698" w:rsidRDefault="00147698" w:rsidP="0034691C"/>
                        </w:txbxContent>
                      </v:textbox>
                    </v:shape>
                  </w:pict>
                </mc:Fallback>
              </mc:AlternateContent>
            </w:r>
          </w:p>
        </w:tc>
        <w:tc>
          <w:tcPr>
            <w:tcW w:w="2390" w:type="dxa"/>
            <w:tcBorders>
              <w:left w:val="nil"/>
              <w:bottom w:val="single" w:sz="12" w:space="0" w:color="64003C"/>
            </w:tcBorders>
            <w:vAlign w:val="center"/>
          </w:tcPr>
          <w:p w14:paraId="14488A77" w14:textId="77777777" w:rsidR="0034691C" w:rsidRPr="0034691C" w:rsidRDefault="0034691C" w:rsidP="0034691C">
            <w:pPr>
              <w:spacing w:before="2" w:after="0" w:line="190" w:lineRule="exact"/>
              <w:jc w:val="left"/>
              <w:rPr>
                <w:rFonts w:ascii="Times New Roman" w:eastAsia="Calibri" w:hAnsi="Times New Roman"/>
                <w:color w:val="auto"/>
                <w:sz w:val="19"/>
                <w:szCs w:val="19"/>
                <w:lang w:val="fr-FR"/>
              </w:rPr>
            </w:pPr>
            <w:r w:rsidRPr="0034691C">
              <w:rPr>
                <w:rFonts w:ascii="Calibri" w:eastAsia="Calibri" w:hAnsi="Calibri"/>
                <w:noProof/>
                <w:color w:val="auto"/>
                <w:sz w:val="24"/>
              </w:rPr>
              <w:drawing>
                <wp:inline distT="0" distB="0" distL="0" distR="0" wp14:anchorId="7139AF00" wp14:editId="4CFB863D">
                  <wp:extent cx="412027" cy="792000"/>
                  <wp:effectExtent l="0" t="0" r="7620" b="8255"/>
                  <wp:docPr id="22"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412027" cy="792000"/>
                          </a:xfrm>
                          <a:prstGeom prst="rect">
                            <a:avLst/>
                          </a:prstGeom>
                          <a:noFill/>
                          <a:ln>
                            <a:noFill/>
                          </a:ln>
                        </pic:spPr>
                      </pic:pic>
                    </a:graphicData>
                  </a:graphic>
                </wp:inline>
              </w:drawing>
            </w:r>
            <w:r w:rsidRPr="0034691C">
              <w:rPr>
                <w:rFonts w:ascii="Calibri" w:eastAsia="Calibri" w:hAnsi="Calibri"/>
                <w:noProof/>
                <w:color w:val="auto"/>
                <w:sz w:val="24"/>
              </w:rPr>
              <w:drawing>
                <wp:inline distT="0" distB="0" distL="0" distR="0" wp14:anchorId="6859BA15" wp14:editId="5544B55C">
                  <wp:extent cx="1207000" cy="1208598"/>
                  <wp:effectExtent l="0" t="0" r="0" b="0"/>
                  <wp:docPr id="48"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1207034" cy="1208632"/>
                          </a:xfrm>
                          <a:prstGeom prst="rect">
                            <a:avLst/>
                          </a:prstGeom>
                          <a:noFill/>
                          <a:ln>
                            <a:noFill/>
                          </a:ln>
                        </pic:spPr>
                      </pic:pic>
                    </a:graphicData>
                  </a:graphic>
                </wp:inline>
              </w:drawing>
            </w:r>
          </w:p>
        </w:tc>
      </w:tr>
      <w:tr w:rsidR="0034691C" w:rsidRPr="0034691C" w14:paraId="0FB1A4CB" w14:textId="77777777" w:rsidTr="00FC1145">
        <w:trPr>
          <w:trHeight w:val="7938"/>
        </w:trPr>
        <w:tc>
          <w:tcPr>
            <w:tcW w:w="8931" w:type="dxa"/>
            <w:gridSpan w:val="3"/>
            <w:tcBorders>
              <w:top w:val="single" w:sz="12" w:space="0" w:color="64003C"/>
              <w:left w:val="single" w:sz="12" w:space="0" w:color="64003C"/>
              <w:bottom w:val="single" w:sz="12" w:space="0" w:color="64003C"/>
              <w:right w:val="single" w:sz="12" w:space="0" w:color="64003C"/>
            </w:tcBorders>
          </w:tcPr>
          <w:p w14:paraId="71943D56" w14:textId="77777777" w:rsidR="0034691C" w:rsidRPr="0034691C" w:rsidRDefault="0034691C" w:rsidP="0034691C">
            <w:pPr>
              <w:spacing w:after="0" w:line="240" w:lineRule="auto"/>
              <w:jc w:val="left"/>
              <w:rPr>
                <w:rFonts w:ascii="Times New Roman" w:eastAsia="Calibri" w:hAnsi="Times New Roman"/>
                <w:color w:val="auto"/>
                <w:sz w:val="24"/>
                <w:lang w:val="fr-FR"/>
              </w:rPr>
            </w:pPr>
          </w:p>
          <w:p w14:paraId="00BCA98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Thèse de doctorat</w:t>
            </w:r>
          </w:p>
          <w:p w14:paraId="60C05637"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de</w:t>
            </w:r>
          </w:p>
          <w:p w14:paraId="4DB86255"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L’Université Paris-Saclay</w:t>
            </w:r>
          </w:p>
          <w:p w14:paraId="35A140D4" w14:textId="77777777" w:rsidR="00954F1D" w:rsidRPr="00954F1D" w:rsidRDefault="00954F1D" w:rsidP="00954F1D">
            <w:pPr>
              <w:keepNext/>
              <w:keepLines/>
              <w:widowControl w:val="0"/>
              <w:spacing w:after="0" w:line="240" w:lineRule="auto"/>
              <w:jc w:val="center"/>
              <w:outlineLvl w:val="0"/>
              <w:rPr>
                <w:bCs/>
                <w:smallCaps/>
                <w:color w:val="63003C"/>
                <w:sz w:val="40"/>
                <w:szCs w:val="40"/>
                <w:lang w:val="fr-FR"/>
              </w:rPr>
            </w:pPr>
            <w:r w:rsidRPr="00954F1D">
              <w:rPr>
                <w:bCs/>
                <w:smallCaps/>
                <w:color w:val="63003C"/>
                <w:sz w:val="40"/>
                <w:szCs w:val="40"/>
                <w:lang w:val="fr-FR"/>
              </w:rPr>
              <w:t>préparée à “HEC Paris”</w:t>
            </w:r>
          </w:p>
          <w:p w14:paraId="73D00DE3" w14:textId="77777777" w:rsidR="0034691C" w:rsidRPr="0034691C" w:rsidRDefault="0034691C" w:rsidP="0034691C">
            <w:pPr>
              <w:widowControl w:val="0"/>
              <w:spacing w:after="0" w:line="240" w:lineRule="auto"/>
              <w:jc w:val="left"/>
              <w:rPr>
                <w:rFonts w:ascii="Times New Roman" w:eastAsia="Calibri" w:hAnsi="Times New Roman"/>
                <w:color w:val="auto"/>
                <w:sz w:val="19"/>
                <w:szCs w:val="19"/>
                <w:lang w:val="fr-FR"/>
              </w:rPr>
            </w:pPr>
          </w:p>
        </w:tc>
      </w:tr>
    </w:tbl>
    <w:p w14:paraId="2D0BC5CE" w14:textId="77777777" w:rsidR="0034691C" w:rsidRPr="0034691C" w:rsidRDefault="0034691C" w:rsidP="0034691C">
      <w:pPr>
        <w:spacing w:after="0" w:line="240" w:lineRule="auto"/>
        <w:jc w:val="center"/>
        <w:rPr>
          <w:rFonts w:ascii="Garamond" w:eastAsia="Calibri" w:hAnsi="Garamond"/>
          <w:b/>
          <w:color w:val="auto"/>
          <w:sz w:val="36"/>
          <w:szCs w:val="36"/>
          <w:lang w:val="fr-FR"/>
        </w:rPr>
      </w:pPr>
    </w:p>
    <w:p w14:paraId="35BA71B9" w14:textId="77777777" w:rsidR="0034691C" w:rsidRPr="0034691C" w:rsidRDefault="0034691C" w:rsidP="0034691C">
      <w:pPr>
        <w:rPr>
          <w:lang w:val="fr-FR"/>
        </w:rPr>
      </w:pPr>
    </w:p>
    <w:p w14:paraId="1F48E23F" w14:textId="77777777" w:rsidR="0034691C" w:rsidRPr="0034691C" w:rsidRDefault="0034691C" w:rsidP="00AF3C13">
      <w:pPr>
        <w:pStyle w:val="TableContents"/>
        <w:jc w:val="center"/>
        <w:rPr>
          <w:sz w:val="32"/>
          <w:szCs w:val="32"/>
          <w:lang w:val="fr-FR"/>
        </w:rPr>
      </w:pPr>
    </w:p>
    <w:p w14:paraId="06B92699" w14:textId="77777777" w:rsidR="0034691C" w:rsidRDefault="0034691C" w:rsidP="00AF3C13">
      <w:pPr>
        <w:pStyle w:val="TableContents"/>
        <w:jc w:val="center"/>
        <w:rPr>
          <w:sz w:val="32"/>
          <w:szCs w:val="32"/>
        </w:rPr>
      </w:pPr>
    </w:p>
    <w:p w14:paraId="14FCD0FC" w14:textId="77777777" w:rsidR="0034691C" w:rsidRDefault="0034691C" w:rsidP="00AF3C13">
      <w:pPr>
        <w:pStyle w:val="TableContents"/>
        <w:jc w:val="center"/>
        <w:rPr>
          <w:sz w:val="32"/>
          <w:szCs w:val="32"/>
        </w:rPr>
      </w:pPr>
    </w:p>
    <w:p w14:paraId="4AA07CE7" w14:textId="77777777" w:rsidR="0034691C" w:rsidRDefault="0034691C" w:rsidP="00AF3C13">
      <w:pPr>
        <w:pStyle w:val="TableContents"/>
        <w:jc w:val="center"/>
        <w:rPr>
          <w:sz w:val="32"/>
          <w:szCs w:val="32"/>
        </w:rPr>
      </w:pPr>
    </w:p>
    <w:p w14:paraId="1EE4780C" w14:textId="77777777" w:rsidR="0034691C" w:rsidRDefault="0034691C" w:rsidP="00AF3C13">
      <w:pPr>
        <w:pStyle w:val="TableContents"/>
        <w:jc w:val="center"/>
        <w:rPr>
          <w:sz w:val="32"/>
          <w:szCs w:val="32"/>
        </w:rPr>
      </w:pPr>
    </w:p>
    <w:p w14:paraId="0EA0E342" w14:textId="77777777" w:rsidR="0034691C" w:rsidRDefault="0034691C" w:rsidP="00AF3C13">
      <w:pPr>
        <w:pStyle w:val="TableContents"/>
        <w:jc w:val="center"/>
        <w:rPr>
          <w:sz w:val="32"/>
          <w:szCs w:val="32"/>
        </w:rPr>
      </w:pPr>
    </w:p>
    <w:p w14:paraId="1EF079E2" w14:textId="77777777" w:rsidR="0034691C" w:rsidRDefault="0034691C" w:rsidP="0034691C">
      <w:pPr>
        <w:spacing w:after="200" w:line="276" w:lineRule="auto"/>
        <w:rPr>
          <w:rFonts w:ascii="Times New Roman" w:eastAsia="Trebuchet MS" w:hAnsi="Times New Roman"/>
          <w:b/>
          <w:lang w:val="fr-FR"/>
        </w:rPr>
      </w:pPr>
    </w:p>
    <w:p w14:paraId="46F794AF" w14:textId="77777777" w:rsidR="0034691C" w:rsidRDefault="0034691C" w:rsidP="0034691C">
      <w:pPr>
        <w:spacing w:after="200" w:line="276" w:lineRule="auto"/>
        <w:rPr>
          <w:rFonts w:ascii="Times New Roman" w:eastAsia="Trebuchet MS" w:hAnsi="Times New Roman"/>
          <w:b/>
          <w:lang w:val="fr-FR"/>
        </w:rPr>
      </w:pPr>
    </w:p>
    <w:p w14:paraId="316053D6" w14:textId="77777777" w:rsidR="0034691C" w:rsidRDefault="0034691C" w:rsidP="0034691C">
      <w:pPr>
        <w:spacing w:after="200" w:line="276" w:lineRule="auto"/>
        <w:rPr>
          <w:rFonts w:ascii="Times New Roman" w:eastAsia="Trebuchet MS" w:hAnsi="Times New Roman"/>
          <w:b/>
          <w:lang w:val="fr-FR"/>
        </w:rPr>
      </w:pPr>
    </w:p>
    <w:p w14:paraId="7369F95E" w14:textId="77777777" w:rsidR="0034691C" w:rsidRDefault="0034691C" w:rsidP="0034691C">
      <w:pPr>
        <w:spacing w:after="200" w:line="276" w:lineRule="auto"/>
        <w:rPr>
          <w:rFonts w:ascii="Times New Roman" w:eastAsia="Trebuchet MS" w:hAnsi="Times New Roman"/>
          <w:b/>
          <w:lang w:val="fr-FR"/>
        </w:rPr>
      </w:pPr>
    </w:p>
    <w:p w14:paraId="1AE2D195" w14:textId="77777777" w:rsidR="0034691C" w:rsidRDefault="0034691C" w:rsidP="0034691C">
      <w:pPr>
        <w:spacing w:after="200" w:line="276" w:lineRule="auto"/>
        <w:rPr>
          <w:rFonts w:ascii="Times New Roman" w:eastAsia="Trebuchet MS" w:hAnsi="Times New Roman"/>
          <w:b/>
          <w:lang w:val="fr-FR"/>
        </w:rPr>
      </w:pPr>
    </w:p>
    <w:p w14:paraId="0A809BEF" w14:textId="439088F4" w:rsidR="0034691C" w:rsidRPr="0034691C" w:rsidRDefault="0034691C" w:rsidP="0034691C">
      <w:pPr>
        <w:spacing w:after="200" w:line="276" w:lineRule="auto"/>
        <w:jc w:val="center"/>
        <w:rPr>
          <w:rFonts w:eastAsia="Trebuchet MS"/>
          <w:b/>
          <w:lang w:val="fr-FR"/>
        </w:rPr>
      </w:pPr>
      <w:r w:rsidRPr="0034691C">
        <w:rPr>
          <w:rFonts w:eastAsia="Trebuchet MS"/>
          <w:b/>
          <w:lang w:val="fr-FR"/>
        </w:rPr>
        <w:t>L’université Paris-Saclay n’entend donner aucune approbation ou improbation aux opinions émises dans cette thèse. Ces opinions doivent être considérées comme propres à leur auteur.</w:t>
      </w:r>
    </w:p>
    <w:p w14:paraId="701EAD5C" w14:textId="77777777" w:rsidR="0034691C" w:rsidRPr="0034691C" w:rsidRDefault="0034691C" w:rsidP="00AF3C13">
      <w:pPr>
        <w:pStyle w:val="TableContents"/>
        <w:jc w:val="center"/>
        <w:rPr>
          <w:sz w:val="32"/>
          <w:szCs w:val="32"/>
          <w:lang w:val="fr-FR"/>
        </w:rPr>
      </w:pPr>
    </w:p>
    <w:p w14:paraId="2AD0108D" w14:textId="77777777" w:rsidR="0034691C" w:rsidRPr="0034691C" w:rsidRDefault="0034691C" w:rsidP="00AF3C13">
      <w:pPr>
        <w:pStyle w:val="TableContents"/>
        <w:jc w:val="center"/>
        <w:rPr>
          <w:sz w:val="32"/>
          <w:szCs w:val="32"/>
          <w:lang w:val="fr-FR"/>
        </w:rPr>
      </w:pPr>
    </w:p>
    <w:p w14:paraId="28A56FB4" w14:textId="77777777" w:rsidR="0034691C" w:rsidRPr="0034691C" w:rsidRDefault="0034691C" w:rsidP="00AF3C13">
      <w:pPr>
        <w:pStyle w:val="TableContents"/>
        <w:jc w:val="center"/>
        <w:rPr>
          <w:sz w:val="32"/>
          <w:szCs w:val="32"/>
          <w:lang w:val="fr-FR"/>
        </w:rPr>
      </w:pPr>
    </w:p>
    <w:p w14:paraId="3F579B60" w14:textId="77777777" w:rsidR="0034691C" w:rsidRPr="0034691C" w:rsidRDefault="0034691C" w:rsidP="00AF3C13">
      <w:pPr>
        <w:pStyle w:val="TableContents"/>
        <w:jc w:val="center"/>
        <w:rPr>
          <w:sz w:val="32"/>
          <w:szCs w:val="32"/>
          <w:lang w:val="fr-FR"/>
        </w:rPr>
      </w:pPr>
    </w:p>
    <w:p w14:paraId="7860BD73" w14:textId="3250EA13" w:rsidR="0058743F" w:rsidRPr="00FC1145" w:rsidRDefault="0058743F" w:rsidP="0078285B">
      <w:pPr>
        <w:pStyle w:val="TableContents"/>
        <w:rPr>
          <w:lang w:val="fr-FR"/>
        </w:rPr>
      </w:pPr>
    </w:p>
    <w:p w14:paraId="6530BA22" w14:textId="1961A563" w:rsidR="0058743F" w:rsidRPr="00FC1145" w:rsidRDefault="0058743F" w:rsidP="0078285B">
      <w:pPr>
        <w:pStyle w:val="TableContents"/>
        <w:rPr>
          <w:lang w:val="fr-FR"/>
        </w:rPr>
      </w:pPr>
    </w:p>
    <w:p w14:paraId="5212842E" w14:textId="2B65C1E9" w:rsidR="0058743F" w:rsidRPr="00FC1145" w:rsidRDefault="0058743F" w:rsidP="0078285B">
      <w:pPr>
        <w:pStyle w:val="TableContents"/>
        <w:rPr>
          <w:lang w:val="fr-FR"/>
        </w:rPr>
      </w:pPr>
    </w:p>
    <w:p w14:paraId="79CCE261" w14:textId="4415A22B" w:rsidR="0058743F" w:rsidRPr="00FC1145" w:rsidRDefault="0058743F" w:rsidP="0078285B">
      <w:pPr>
        <w:pStyle w:val="TableContents"/>
        <w:rPr>
          <w:lang w:val="fr-FR"/>
        </w:rPr>
      </w:pPr>
    </w:p>
    <w:p w14:paraId="0CFB1A13" w14:textId="18240533" w:rsidR="0058743F" w:rsidRPr="00FC1145" w:rsidRDefault="0058743F" w:rsidP="0078285B">
      <w:pPr>
        <w:pStyle w:val="TableContents"/>
        <w:rPr>
          <w:lang w:val="fr-FR"/>
        </w:rPr>
      </w:pPr>
    </w:p>
    <w:p w14:paraId="38E83524" w14:textId="3F4B8816" w:rsidR="0058743F" w:rsidRPr="00FC1145" w:rsidRDefault="0058743F" w:rsidP="0078285B">
      <w:pPr>
        <w:pStyle w:val="TableContents"/>
        <w:rPr>
          <w:lang w:val="fr-FR"/>
        </w:rPr>
      </w:pPr>
    </w:p>
    <w:p w14:paraId="2CC8A7C3" w14:textId="77777777" w:rsidR="0034691C" w:rsidRPr="00FC1145" w:rsidRDefault="0034691C" w:rsidP="00FC1145">
      <w:pPr>
        <w:jc w:val="center"/>
        <w:rPr>
          <w:b/>
          <w:bCs/>
          <w:sz w:val="28"/>
          <w:szCs w:val="28"/>
        </w:rPr>
      </w:pPr>
      <w:r w:rsidRPr="00FC1145">
        <w:rPr>
          <w:b/>
          <w:bCs/>
          <w:sz w:val="28"/>
          <w:szCs w:val="28"/>
        </w:rPr>
        <w:lastRenderedPageBreak/>
        <w:t>Acknowledgement</w:t>
      </w:r>
    </w:p>
    <w:p w14:paraId="4FB07DF2" w14:textId="40DC9178" w:rsidR="0058743F" w:rsidRDefault="0058743F" w:rsidP="0078285B">
      <w:pPr>
        <w:pStyle w:val="TableContents"/>
      </w:pPr>
    </w:p>
    <w:p w14:paraId="68C5794A" w14:textId="7ACAFDC5" w:rsidR="0058743F" w:rsidRDefault="0058743F" w:rsidP="0078285B">
      <w:pPr>
        <w:pStyle w:val="TableContents"/>
      </w:pPr>
    </w:p>
    <w:p w14:paraId="5876725D" w14:textId="530E471B" w:rsidR="0058743F" w:rsidRDefault="0058743F" w:rsidP="0078285B">
      <w:pPr>
        <w:pStyle w:val="TableContents"/>
      </w:pPr>
    </w:p>
    <w:p w14:paraId="65CAB12C" w14:textId="2BFBC113" w:rsidR="0058743F" w:rsidRDefault="0058743F" w:rsidP="0078285B">
      <w:pPr>
        <w:pStyle w:val="TableContents"/>
      </w:pPr>
    </w:p>
    <w:p w14:paraId="742AB271" w14:textId="10692D5F" w:rsidR="0058743F" w:rsidRDefault="0058743F" w:rsidP="0078285B">
      <w:pPr>
        <w:pStyle w:val="TableContents"/>
      </w:pPr>
    </w:p>
    <w:p w14:paraId="2DFE60AB" w14:textId="12CF3AB8" w:rsidR="00AF3C13" w:rsidRDefault="00AF3C13" w:rsidP="0078285B">
      <w:pPr>
        <w:pStyle w:val="TableContents"/>
      </w:pPr>
    </w:p>
    <w:p w14:paraId="330C59F8" w14:textId="7BE4509D" w:rsidR="00AF3C13" w:rsidRDefault="00AF3C13" w:rsidP="0078285B">
      <w:pPr>
        <w:pStyle w:val="TableContents"/>
      </w:pPr>
    </w:p>
    <w:p w14:paraId="00F588DB" w14:textId="668FE9BC" w:rsidR="00AF3C13" w:rsidRDefault="00AF3C13" w:rsidP="0078285B">
      <w:pPr>
        <w:pStyle w:val="TableContents"/>
      </w:pPr>
    </w:p>
    <w:p w14:paraId="3A06C9A2" w14:textId="31722637" w:rsidR="00AF3C13" w:rsidRDefault="00AF3C13" w:rsidP="0078285B">
      <w:pPr>
        <w:pStyle w:val="TableContents"/>
      </w:pPr>
    </w:p>
    <w:p w14:paraId="0330E812" w14:textId="0643B716" w:rsidR="00AF3C13" w:rsidRDefault="00AF3C13" w:rsidP="0078285B">
      <w:pPr>
        <w:pStyle w:val="TableContents"/>
      </w:pPr>
    </w:p>
    <w:p w14:paraId="6ED3717A" w14:textId="41191415" w:rsidR="0034691C" w:rsidRDefault="0034691C">
      <w:pPr>
        <w:spacing w:after="0" w:line="240" w:lineRule="auto"/>
        <w:jc w:val="left"/>
      </w:pPr>
      <w:r>
        <w:br w:type="page"/>
      </w:r>
    </w:p>
    <w:sdt>
      <w:sdtPr>
        <w:id w:val="-276180115"/>
        <w:docPartObj>
          <w:docPartGallery w:val="Table of Contents"/>
          <w:docPartUnique/>
        </w:docPartObj>
      </w:sdtPr>
      <w:sdtEndPr>
        <w:rPr>
          <w:noProof/>
        </w:rPr>
      </w:sdtEndPr>
      <w:sdtContent>
        <w:p w14:paraId="16650BC0" w14:textId="77E2F64E" w:rsidR="0058743F" w:rsidRPr="00E44FB9" w:rsidRDefault="0058743F" w:rsidP="00AF3C13">
          <w:pPr>
            <w:spacing w:line="276" w:lineRule="auto"/>
            <w:rPr>
              <w:b/>
              <w:bCs/>
              <w:sz w:val="28"/>
              <w:szCs w:val="28"/>
            </w:rPr>
          </w:pPr>
          <w:r w:rsidRPr="00E44FB9">
            <w:rPr>
              <w:b/>
              <w:bCs/>
              <w:sz w:val="28"/>
              <w:szCs w:val="28"/>
            </w:rPr>
            <w:t>Contents</w:t>
          </w:r>
        </w:p>
        <w:p w14:paraId="3621D960" w14:textId="64DF4CDB" w:rsidR="00FC1145" w:rsidRDefault="0083253F">
          <w:pPr>
            <w:pStyle w:val="TOC1"/>
            <w:rPr>
              <w:rFonts w:asciiTheme="minorHAnsi" w:eastAsiaTheme="minorEastAsia" w:hAnsiTheme="minorHAnsi" w:cstheme="minorBidi"/>
              <w:b w:val="0"/>
              <w:i w:val="0"/>
              <w:noProof/>
              <w:color w:val="auto"/>
              <w:szCs w:val="22"/>
              <w:lang w:val="en-GB" w:eastAsia="en-GB"/>
            </w:rPr>
          </w:pPr>
          <w:r>
            <w:fldChar w:fldCharType="begin"/>
          </w:r>
          <w:r>
            <w:instrText xml:space="preserve"> TOC \o "1-3" \h \z \u </w:instrText>
          </w:r>
          <w:r>
            <w:fldChar w:fldCharType="separate"/>
          </w:r>
          <w:hyperlink w:anchor="_Toc12312917" w:history="1">
            <w:r w:rsidR="00FC1145" w:rsidRPr="005F7D68">
              <w:rPr>
                <w:rStyle w:val="Hyperlink"/>
                <w:noProof/>
              </w:rPr>
              <w:t>1</w:t>
            </w:r>
            <w:r w:rsidR="00FC1145">
              <w:rPr>
                <w:rFonts w:asciiTheme="minorHAnsi" w:eastAsiaTheme="minorEastAsia" w:hAnsiTheme="minorHAnsi" w:cstheme="minorBidi"/>
                <w:b w:val="0"/>
                <w:i w:val="0"/>
                <w:noProof/>
                <w:color w:val="auto"/>
                <w:szCs w:val="22"/>
                <w:lang w:val="en-GB" w:eastAsia="en-GB"/>
              </w:rPr>
              <w:tab/>
            </w:r>
            <w:r w:rsidR="00FC1145" w:rsidRPr="005F7D68">
              <w:rPr>
                <w:rStyle w:val="Hyperlink"/>
                <w:noProof/>
              </w:rPr>
              <w:t>Introduction</w:t>
            </w:r>
            <w:r w:rsidR="00FC1145">
              <w:rPr>
                <w:noProof/>
                <w:webHidden/>
              </w:rPr>
              <w:tab/>
            </w:r>
            <w:r w:rsidR="00FC1145">
              <w:rPr>
                <w:noProof/>
                <w:webHidden/>
              </w:rPr>
              <w:fldChar w:fldCharType="begin"/>
            </w:r>
            <w:r w:rsidR="00FC1145">
              <w:rPr>
                <w:noProof/>
                <w:webHidden/>
              </w:rPr>
              <w:instrText xml:space="preserve"> PAGEREF _Toc12312917 \h </w:instrText>
            </w:r>
            <w:r w:rsidR="00FC1145">
              <w:rPr>
                <w:noProof/>
                <w:webHidden/>
              </w:rPr>
            </w:r>
            <w:r w:rsidR="00FC1145">
              <w:rPr>
                <w:noProof/>
                <w:webHidden/>
              </w:rPr>
              <w:fldChar w:fldCharType="separate"/>
            </w:r>
            <w:r w:rsidR="00FC1145">
              <w:rPr>
                <w:noProof/>
                <w:webHidden/>
              </w:rPr>
              <w:t>9</w:t>
            </w:r>
            <w:r w:rsidR="00FC1145">
              <w:rPr>
                <w:noProof/>
                <w:webHidden/>
              </w:rPr>
              <w:fldChar w:fldCharType="end"/>
            </w:r>
          </w:hyperlink>
        </w:p>
        <w:p w14:paraId="4B9D122A" w14:textId="77A4ACEC" w:rsidR="00FC1145" w:rsidRPr="00925A6D" w:rsidRDefault="00FC1145" w:rsidP="00925A6D">
          <w:pPr>
            <w:pStyle w:val="TOC2"/>
            <w:rPr>
              <w:rFonts w:asciiTheme="minorHAnsi" w:eastAsiaTheme="minorEastAsia" w:hAnsiTheme="minorHAnsi" w:cstheme="minorBidi"/>
              <w:color w:val="auto"/>
              <w:szCs w:val="20"/>
              <w:lang w:val="en-GB" w:eastAsia="en-GB"/>
            </w:rPr>
          </w:pPr>
          <w:hyperlink w:anchor="_Toc12312918" w:history="1">
            <w:r w:rsidRPr="00925A6D">
              <w:rPr>
                <w:rStyle w:val="Hyperlink"/>
              </w:rPr>
              <w:t>Structure of The Dissertation</w:t>
            </w:r>
            <w:r w:rsidRPr="00925A6D">
              <w:rPr>
                <w:webHidden/>
              </w:rPr>
              <w:tab/>
            </w:r>
            <w:r w:rsidRPr="00925A6D">
              <w:rPr>
                <w:webHidden/>
              </w:rPr>
              <w:fldChar w:fldCharType="begin"/>
            </w:r>
            <w:r w:rsidRPr="00925A6D">
              <w:rPr>
                <w:webHidden/>
              </w:rPr>
              <w:instrText xml:space="preserve"> PAGEREF _Toc12312918 \h </w:instrText>
            </w:r>
            <w:r w:rsidRPr="00925A6D">
              <w:rPr>
                <w:webHidden/>
              </w:rPr>
            </w:r>
            <w:r w:rsidRPr="00925A6D">
              <w:rPr>
                <w:webHidden/>
              </w:rPr>
              <w:fldChar w:fldCharType="separate"/>
            </w:r>
            <w:r w:rsidRPr="00925A6D">
              <w:rPr>
                <w:webHidden/>
              </w:rPr>
              <w:t>14</w:t>
            </w:r>
            <w:r w:rsidRPr="00925A6D">
              <w:rPr>
                <w:webHidden/>
              </w:rPr>
              <w:fldChar w:fldCharType="end"/>
            </w:r>
          </w:hyperlink>
        </w:p>
        <w:p w14:paraId="63CEAA60" w14:textId="6BEBB6C3"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19" w:history="1">
            <w:r w:rsidRPr="005F7D68">
              <w:rPr>
                <w:rStyle w:val="Hyperlink"/>
                <w:noProof/>
              </w:rPr>
              <w:t>2</w:t>
            </w:r>
            <w:r>
              <w:rPr>
                <w:rFonts w:asciiTheme="minorHAnsi" w:eastAsiaTheme="minorEastAsia" w:hAnsiTheme="minorHAnsi" w:cstheme="minorBidi"/>
                <w:b w:val="0"/>
                <w:i w:val="0"/>
                <w:noProof/>
                <w:color w:val="auto"/>
                <w:szCs w:val="22"/>
                <w:lang w:val="en-GB" w:eastAsia="en-GB"/>
              </w:rPr>
              <w:tab/>
            </w:r>
            <w:r w:rsidRPr="005F7D68">
              <w:rPr>
                <w:rStyle w:val="Hyperlink"/>
                <w:noProof/>
              </w:rPr>
              <w:t>Essay 1: Work Structures of FLOSS Projects</w:t>
            </w:r>
            <w:r>
              <w:rPr>
                <w:noProof/>
                <w:webHidden/>
              </w:rPr>
              <w:tab/>
            </w:r>
            <w:r>
              <w:rPr>
                <w:noProof/>
                <w:webHidden/>
              </w:rPr>
              <w:fldChar w:fldCharType="begin"/>
            </w:r>
            <w:r>
              <w:rPr>
                <w:noProof/>
                <w:webHidden/>
              </w:rPr>
              <w:instrText xml:space="preserve"> PAGEREF _Toc12312919 \h </w:instrText>
            </w:r>
            <w:r>
              <w:rPr>
                <w:noProof/>
                <w:webHidden/>
              </w:rPr>
            </w:r>
            <w:r>
              <w:rPr>
                <w:noProof/>
                <w:webHidden/>
              </w:rPr>
              <w:fldChar w:fldCharType="separate"/>
            </w:r>
            <w:r>
              <w:rPr>
                <w:noProof/>
                <w:webHidden/>
              </w:rPr>
              <w:t>22</w:t>
            </w:r>
            <w:r>
              <w:rPr>
                <w:noProof/>
                <w:webHidden/>
              </w:rPr>
              <w:fldChar w:fldCharType="end"/>
            </w:r>
          </w:hyperlink>
        </w:p>
        <w:p w14:paraId="0A6B0BE8" w14:textId="35B82ADA"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0" w:history="1">
            <w:r w:rsidRPr="005F7D68">
              <w:rPr>
                <w:rStyle w:val="Hyperlink"/>
              </w:rPr>
              <w:t>Abstract</w:t>
            </w:r>
            <w:r>
              <w:rPr>
                <w:webHidden/>
              </w:rPr>
              <w:tab/>
            </w:r>
            <w:r>
              <w:rPr>
                <w:webHidden/>
              </w:rPr>
              <w:fldChar w:fldCharType="begin"/>
            </w:r>
            <w:r>
              <w:rPr>
                <w:webHidden/>
              </w:rPr>
              <w:instrText xml:space="preserve"> PAGEREF _Toc12312920 \h </w:instrText>
            </w:r>
            <w:r>
              <w:rPr>
                <w:webHidden/>
              </w:rPr>
            </w:r>
            <w:r>
              <w:rPr>
                <w:webHidden/>
              </w:rPr>
              <w:fldChar w:fldCharType="separate"/>
            </w:r>
            <w:r>
              <w:rPr>
                <w:webHidden/>
              </w:rPr>
              <w:t>22</w:t>
            </w:r>
            <w:r>
              <w:rPr>
                <w:webHidden/>
              </w:rPr>
              <w:fldChar w:fldCharType="end"/>
            </w:r>
          </w:hyperlink>
        </w:p>
        <w:p w14:paraId="47B46D64" w14:textId="470F1AB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1" w:history="1">
            <w:r w:rsidRPr="005F7D68">
              <w:rPr>
                <w:rStyle w:val="Hyperlink"/>
              </w:rPr>
              <w:t>Introduction</w:t>
            </w:r>
            <w:r>
              <w:rPr>
                <w:webHidden/>
              </w:rPr>
              <w:tab/>
            </w:r>
            <w:r>
              <w:rPr>
                <w:webHidden/>
              </w:rPr>
              <w:fldChar w:fldCharType="begin"/>
            </w:r>
            <w:r>
              <w:rPr>
                <w:webHidden/>
              </w:rPr>
              <w:instrText xml:space="preserve"> PAGEREF _Toc12312921 \h </w:instrText>
            </w:r>
            <w:r>
              <w:rPr>
                <w:webHidden/>
              </w:rPr>
            </w:r>
            <w:r>
              <w:rPr>
                <w:webHidden/>
              </w:rPr>
              <w:fldChar w:fldCharType="separate"/>
            </w:r>
            <w:r>
              <w:rPr>
                <w:webHidden/>
              </w:rPr>
              <w:t>22</w:t>
            </w:r>
            <w:r>
              <w:rPr>
                <w:webHidden/>
              </w:rPr>
              <w:fldChar w:fldCharType="end"/>
            </w:r>
          </w:hyperlink>
        </w:p>
        <w:p w14:paraId="6FD57250" w14:textId="2C5C3175"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2" w:history="1">
            <w:r w:rsidRPr="005F7D68">
              <w:rPr>
                <w:rStyle w:val="Hyperlink"/>
              </w:rPr>
              <w:t>Conceptual Development</w:t>
            </w:r>
            <w:r>
              <w:rPr>
                <w:webHidden/>
              </w:rPr>
              <w:tab/>
            </w:r>
            <w:r>
              <w:rPr>
                <w:webHidden/>
              </w:rPr>
              <w:fldChar w:fldCharType="begin"/>
            </w:r>
            <w:r>
              <w:rPr>
                <w:webHidden/>
              </w:rPr>
              <w:instrText xml:space="preserve"> PAGEREF _Toc12312922 \h </w:instrText>
            </w:r>
            <w:r>
              <w:rPr>
                <w:webHidden/>
              </w:rPr>
            </w:r>
            <w:r>
              <w:rPr>
                <w:webHidden/>
              </w:rPr>
              <w:fldChar w:fldCharType="separate"/>
            </w:r>
            <w:r>
              <w:rPr>
                <w:webHidden/>
              </w:rPr>
              <w:t>25</w:t>
            </w:r>
            <w:r>
              <w:rPr>
                <w:webHidden/>
              </w:rPr>
              <w:fldChar w:fldCharType="end"/>
            </w:r>
          </w:hyperlink>
        </w:p>
        <w:p w14:paraId="6A8F50DC" w14:textId="20B7FC9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3" w:history="1">
            <w:r w:rsidRPr="005F7D68">
              <w:rPr>
                <w:rStyle w:val="Hyperlink"/>
                <w:noProof/>
              </w:rPr>
              <w:t>FLOSS Project Success</w:t>
            </w:r>
            <w:r>
              <w:rPr>
                <w:noProof/>
                <w:webHidden/>
              </w:rPr>
              <w:tab/>
            </w:r>
            <w:r>
              <w:rPr>
                <w:noProof/>
                <w:webHidden/>
              </w:rPr>
              <w:fldChar w:fldCharType="begin"/>
            </w:r>
            <w:r>
              <w:rPr>
                <w:noProof/>
                <w:webHidden/>
              </w:rPr>
              <w:instrText xml:space="preserve"> PAGEREF _Toc12312923 \h </w:instrText>
            </w:r>
            <w:r>
              <w:rPr>
                <w:noProof/>
                <w:webHidden/>
              </w:rPr>
            </w:r>
            <w:r>
              <w:rPr>
                <w:noProof/>
                <w:webHidden/>
              </w:rPr>
              <w:fldChar w:fldCharType="separate"/>
            </w:r>
            <w:r>
              <w:rPr>
                <w:noProof/>
                <w:webHidden/>
              </w:rPr>
              <w:t>25</w:t>
            </w:r>
            <w:r>
              <w:rPr>
                <w:noProof/>
                <w:webHidden/>
              </w:rPr>
              <w:fldChar w:fldCharType="end"/>
            </w:r>
          </w:hyperlink>
        </w:p>
        <w:p w14:paraId="171DF40C" w14:textId="1A2DFB86"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4" w:history="1">
            <w:r w:rsidRPr="005F7D68">
              <w:rPr>
                <w:rStyle w:val="Hyperlink"/>
                <w:noProof/>
              </w:rPr>
              <w:t>Nature of Task Work in FLOSS projects</w:t>
            </w:r>
            <w:r>
              <w:rPr>
                <w:noProof/>
                <w:webHidden/>
              </w:rPr>
              <w:tab/>
            </w:r>
            <w:r>
              <w:rPr>
                <w:noProof/>
                <w:webHidden/>
              </w:rPr>
              <w:fldChar w:fldCharType="begin"/>
            </w:r>
            <w:r>
              <w:rPr>
                <w:noProof/>
                <w:webHidden/>
              </w:rPr>
              <w:instrText xml:space="preserve"> PAGEREF _Toc12312924 \h </w:instrText>
            </w:r>
            <w:r>
              <w:rPr>
                <w:noProof/>
                <w:webHidden/>
              </w:rPr>
            </w:r>
            <w:r>
              <w:rPr>
                <w:noProof/>
                <w:webHidden/>
              </w:rPr>
              <w:fldChar w:fldCharType="separate"/>
            </w:r>
            <w:r>
              <w:rPr>
                <w:noProof/>
                <w:webHidden/>
              </w:rPr>
              <w:t>26</w:t>
            </w:r>
            <w:r>
              <w:rPr>
                <w:noProof/>
                <w:webHidden/>
              </w:rPr>
              <w:fldChar w:fldCharType="end"/>
            </w:r>
          </w:hyperlink>
        </w:p>
        <w:p w14:paraId="732827F4" w14:textId="12ECDDFD"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5" w:history="1">
            <w:r w:rsidRPr="005F7D68">
              <w:rPr>
                <w:rStyle w:val="Hyperlink"/>
                <w:noProof/>
              </w:rPr>
              <w:t>Organizational Ownership of FLOSS Projects</w:t>
            </w:r>
            <w:r>
              <w:rPr>
                <w:noProof/>
                <w:webHidden/>
              </w:rPr>
              <w:tab/>
            </w:r>
            <w:r>
              <w:rPr>
                <w:noProof/>
                <w:webHidden/>
              </w:rPr>
              <w:fldChar w:fldCharType="begin"/>
            </w:r>
            <w:r>
              <w:rPr>
                <w:noProof/>
                <w:webHidden/>
              </w:rPr>
              <w:instrText xml:space="preserve"> PAGEREF _Toc12312925 \h </w:instrText>
            </w:r>
            <w:r>
              <w:rPr>
                <w:noProof/>
                <w:webHidden/>
              </w:rPr>
            </w:r>
            <w:r>
              <w:rPr>
                <w:noProof/>
                <w:webHidden/>
              </w:rPr>
              <w:fldChar w:fldCharType="separate"/>
            </w:r>
            <w:r>
              <w:rPr>
                <w:noProof/>
                <w:webHidden/>
              </w:rPr>
              <w:t>31</w:t>
            </w:r>
            <w:r>
              <w:rPr>
                <w:noProof/>
                <w:webHidden/>
              </w:rPr>
              <w:fldChar w:fldCharType="end"/>
            </w:r>
          </w:hyperlink>
        </w:p>
        <w:p w14:paraId="6691B34D" w14:textId="2B4737C5"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26" w:history="1">
            <w:r w:rsidRPr="005F7D68">
              <w:rPr>
                <w:rStyle w:val="Hyperlink"/>
              </w:rPr>
              <w:t>Construct Development</w:t>
            </w:r>
            <w:r>
              <w:rPr>
                <w:webHidden/>
              </w:rPr>
              <w:tab/>
            </w:r>
            <w:r>
              <w:rPr>
                <w:webHidden/>
              </w:rPr>
              <w:fldChar w:fldCharType="begin"/>
            </w:r>
            <w:r>
              <w:rPr>
                <w:webHidden/>
              </w:rPr>
              <w:instrText xml:space="preserve"> PAGEREF _Toc12312926 \h </w:instrText>
            </w:r>
            <w:r>
              <w:rPr>
                <w:webHidden/>
              </w:rPr>
            </w:r>
            <w:r>
              <w:rPr>
                <w:webHidden/>
              </w:rPr>
              <w:fldChar w:fldCharType="separate"/>
            </w:r>
            <w:r>
              <w:rPr>
                <w:webHidden/>
              </w:rPr>
              <w:t>36</w:t>
            </w:r>
            <w:r>
              <w:rPr>
                <w:webHidden/>
              </w:rPr>
              <w:fldChar w:fldCharType="end"/>
            </w:r>
          </w:hyperlink>
        </w:p>
        <w:p w14:paraId="7E986DF5" w14:textId="7C1C392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7" w:history="1">
            <w:r w:rsidRPr="005F7D68">
              <w:rPr>
                <w:rStyle w:val="Hyperlink"/>
                <w:noProof/>
              </w:rPr>
              <w:t>Task</w:t>
            </w:r>
            <w:r>
              <w:rPr>
                <w:noProof/>
                <w:webHidden/>
              </w:rPr>
              <w:tab/>
            </w:r>
            <w:r>
              <w:rPr>
                <w:noProof/>
                <w:webHidden/>
              </w:rPr>
              <w:fldChar w:fldCharType="begin"/>
            </w:r>
            <w:r>
              <w:rPr>
                <w:noProof/>
                <w:webHidden/>
              </w:rPr>
              <w:instrText xml:space="preserve"> PAGEREF _Toc12312927 \h </w:instrText>
            </w:r>
            <w:r>
              <w:rPr>
                <w:noProof/>
                <w:webHidden/>
              </w:rPr>
            </w:r>
            <w:r>
              <w:rPr>
                <w:noProof/>
                <w:webHidden/>
              </w:rPr>
              <w:fldChar w:fldCharType="separate"/>
            </w:r>
            <w:r>
              <w:rPr>
                <w:noProof/>
                <w:webHidden/>
              </w:rPr>
              <w:t>37</w:t>
            </w:r>
            <w:r>
              <w:rPr>
                <w:noProof/>
                <w:webHidden/>
              </w:rPr>
              <w:fldChar w:fldCharType="end"/>
            </w:r>
          </w:hyperlink>
        </w:p>
        <w:p w14:paraId="38BF39CE" w14:textId="59ECE9F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8" w:history="1">
            <w:r w:rsidRPr="005F7D68">
              <w:rPr>
                <w:rStyle w:val="Hyperlink"/>
                <w:noProof/>
              </w:rPr>
              <w:t>Version and Development Release</w:t>
            </w:r>
            <w:r>
              <w:rPr>
                <w:noProof/>
                <w:webHidden/>
              </w:rPr>
              <w:tab/>
            </w:r>
            <w:r>
              <w:rPr>
                <w:noProof/>
                <w:webHidden/>
              </w:rPr>
              <w:fldChar w:fldCharType="begin"/>
            </w:r>
            <w:r>
              <w:rPr>
                <w:noProof/>
                <w:webHidden/>
              </w:rPr>
              <w:instrText xml:space="preserve"> PAGEREF _Toc12312928 \h </w:instrText>
            </w:r>
            <w:r>
              <w:rPr>
                <w:noProof/>
                <w:webHidden/>
              </w:rPr>
            </w:r>
            <w:r>
              <w:rPr>
                <w:noProof/>
                <w:webHidden/>
              </w:rPr>
              <w:fldChar w:fldCharType="separate"/>
            </w:r>
            <w:r>
              <w:rPr>
                <w:noProof/>
                <w:webHidden/>
              </w:rPr>
              <w:t>37</w:t>
            </w:r>
            <w:r>
              <w:rPr>
                <w:noProof/>
                <w:webHidden/>
              </w:rPr>
              <w:fldChar w:fldCharType="end"/>
            </w:r>
          </w:hyperlink>
        </w:p>
        <w:p w14:paraId="1B195999" w14:textId="6C6E38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29" w:history="1">
            <w:r w:rsidRPr="005F7D68">
              <w:rPr>
                <w:rStyle w:val="Hyperlink"/>
                <w:noProof/>
              </w:rPr>
              <w:t>Degree of Superposition</w:t>
            </w:r>
            <w:r>
              <w:rPr>
                <w:noProof/>
                <w:webHidden/>
              </w:rPr>
              <w:tab/>
            </w:r>
            <w:r>
              <w:rPr>
                <w:noProof/>
                <w:webHidden/>
              </w:rPr>
              <w:fldChar w:fldCharType="begin"/>
            </w:r>
            <w:r>
              <w:rPr>
                <w:noProof/>
                <w:webHidden/>
              </w:rPr>
              <w:instrText xml:space="preserve"> PAGEREF _Toc12312929 \h </w:instrText>
            </w:r>
            <w:r>
              <w:rPr>
                <w:noProof/>
                <w:webHidden/>
              </w:rPr>
            </w:r>
            <w:r>
              <w:rPr>
                <w:noProof/>
                <w:webHidden/>
              </w:rPr>
              <w:fldChar w:fldCharType="separate"/>
            </w:r>
            <w:r>
              <w:rPr>
                <w:noProof/>
                <w:webHidden/>
              </w:rPr>
              <w:t>38</w:t>
            </w:r>
            <w:r>
              <w:rPr>
                <w:noProof/>
                <w:webHidden/>
              </w:rPr>
              <w:fldChar w:fldCharType="end"/>
            </w:r>
          </w:hyperlink>
        </w:p>
        <w:p w14:paraId="368EFA2E" w14:textId="642E6C2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0" w:history="1">
            <w:r w:rsidRPr="005F7D68">
              <w:rPr>
                <w:rStyle w:val="Hyperlink"/>
              </w:rPr>
              <w:t>Methodology</w:t>
            </w:r>
            <w:r>
              <w:rPr>
                <w:webHidden/>
              </w:rPr>
              <w:tab/>
            </w:r>
            <w:r>
              <w:rPr>
                <w:webHidden/>
              </w:rPr>
              <w:fldChar w:fldCharType="begin"/>
            </w:r>
            <w:r>
              <w:rPr>
                <w:webHidden/>
              </w:rPr>
              <w:instrText xml:space="preserve"> PAGEREF _Toc12312930 \h </w:instrText>
            </w:r>
            <w:r>
              <w:rPr>
                <w:webHidden/>
              </w:rPr>
            </w:r>
            <w:r>
              <w:rPr>
                <w:webHidden/>
              </w:rPr>
              <w:fldChar w:fldCharType="separate"/>
            </w:r>
            <w:r>
              <w:rPr>
                <w:webHidden/>
              </w:rPr>
              <w:t>40</w:t>
            </w:r>
            <w:r>
              <w:rPr>
                <w:webHidden/>
              </w:rPr>
              <w:fldChar w:fldCharType="end"/>
            </w:r>
          </w:hyperlink>
        </w:p>
        <w:p w14:paraId="26208803" w14:textId="69E70F6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1" w:history="1">
            <w:r w:rsidRPr="005F7D68">
              <w:rPr>
                <w:rStyle w:val="Hyperlink"/>
                <w:noProof/>
              </w:rPr>
              <w:t>Data Collection</w:t>
            </w:r>
            <w:r>
              <w:rPr>
                <w:noProof/>
                <w:webHidden/>
              </w:rPr>
              <w:tab/>
            </w:r>
            <w:r>
              <w:rPr>
                <w:noProof/>
                <w:webHidden/>
              </w:rPr>
              <w:fldChar w:fldCharType="begin"/>
            </w:r>
            <w:r>
              <w:rPr>
                <w:noProof/>
                <w:webHidden/>
              </w:rPr>
              <w:instrText xml:space="preserve"> PAGEREF _Toc12312931 \h </w:instrText>
            </w:r>
            <w:r>
              <w:rPr>
                <w:noProof/>
                <w:webHidden/>
              </w:rPr>
            </w:r>
            <w:r>
              <w:rPr>
                <w:noProof/>
                <w:webHidden/>
              </w:rPr>
              <w:fldChar w:fldCharType="separate"/>
            </w:r>
            <w:r>
              <w:rPr>
                <w:noProof/>
                <w:webHidden/>
              </w:rPr>
              <w:t>40</w:t>
            </w:r>
            <w:r>
              <w:rPr>
                <w:noProof/>
                <w:webHidden/>
              </w:rPr>
              <w:fldChar w:fldCharType="end"/>
            </w:r>
          </w:hyperlink>
        </w:p>
        <w:p w14:paraId="490E91A3" w14:textId="4249952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2" w:history="1">
            <w:r w:rsidRPr="005F7D68">
              <w:rPr>
                <w:rStyle w:val="Hyperlink"/>
                <w:noProof/>
              </w:rPr>
              <w:t>Measurement</w:t>
            </w:r>
            <w:r>
              <w:rPr>
                <w:noProof/>
                <w:webHidden/>
              </w:rPr>
              <w:tab/>
            </w:r>
            <w:r>
              <w:rPr>
                <w:noProof/>
                <w:webHidden/>
              </w:rPr>
              <w:fldChar w:fldCharType="begin"/>
            </w:r>
            <w:r>
              <w:rPr>
                <w:noProof/>
                <w:webHidden/>
              </w:rPr>
              <w:instrText xml:space="preserve"> PAGEREF _Toc12312932 \h </w:instrText>
            </w:r>
            <w:r>
              <w:rPr>
                <w:noProof/>
                <w:webHidden/>
              </w:rPr>
            </w:r>
            <w:r>
              <w:rPr>
                <w:noProof/>
                <w:webHidden/>
              </w:rPr>
              <w:fldChar w:fldCharType="separate"/>
            </w:r>
            <w:r>
              <w:rPr>
                <w:noProof/>
                <w:webHidden/>
              </w:rPr>
              <w:t>41</w:t>
            </w:r>
            <w:r>
              <w:rPr>
                <w:noProof/>
                <w:webHidden/>
              </w:rPr>
              <w:fldChar w:fldCharType="end"/>
            </w:r>
          </w:hyperlink>
        </w:p>
        <w:p w14:paraId="4EF5FD0B" w14:textId="23C5AE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3" w:history="1">
            <w:r w:rsidRPr="005F7D68">
              <w:rPr>
                <w:rStyle w:val="Hyperlink"/>
                <w:noProof/>
              </w:rPr>
              <w:t>Analysis</w:t>
            </w:r>
            <w:r>
              <w:rPr>
                <w:noProof/>
                <w:webHidden/>
              </w:rPr>
              <w:tab/>
            </w:r>
            <w:r>
              <w:rPr>
                <w:noProof/>
                <w:webHidden/>
              </w:rPr>
              <w:fldChar w:fldCharType="begin"/>
            </w:r>
            <w:r>
              <w:rPr>
                <w:noProof/>
                <w:webHidden/>
              </w:rPr>
              <w:instrText xml:space="preserve"> PAGEREF _Toc12312933 \h </w:instrText>
            </w:r>
            <w:r>
              <w:rPr>
                <w:noProof/>
                <w:webHidden/>
              </w:rPr>
            </w:r>
            <w:r>
              <w:rPr>
                <w:noProof/>
                <w:webHidden/>
              </w:rPr>
              <w:fldChar w:fldCharType="separate"/>
            </w:r>
            <w:r>
              <w:rPr>
                <w:noProof/>
                <w:webHidden/>
              </w:rPr>
              <w:t>44</w:t>
            </w:r>
            <w:r>
              <w:rPr>
                <w:noProof/>
                <w:webHidden/>
              </w:rPr>
              <w:fldChar w:fldCharType="end"/>
            </w:r>
          </w:hyperlink>
        </w:p>
        <w:p w14:paraId="4DF97F3D" w14:textId="36F3A07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4" w:history="1">
            <w:r w:rsidRPr="005F7D68">
              <w:rPr>
                <w:rStyle w:val="Hyperlink"/>
              </w:rPr>
              <w:t>Models and Results</w:t>
            </w:r>
            <w:r>
              <w:rPr>
                <w:webHidden/>
              </w:rPr>
              <w:tab/>
            </w:r>
            <w:r>
              <w:rPr>
                <w:webHidden/>
              </w:rPr>
              <w:fldChar w:fldCharType="begin"/>
            </w:r>
            <w:r>
              <w:rPr>
                <w:webHidden/>
              </w:rPr>
              <w:instrText xml:space="preserve"> PAGEREF _Toc12312934 \h </w:instrText>
            </w:r>
            <w:r>
              <w:rPr>
                <w:webHidden/>
              </w:rPr>
            </w:r>
            <w:r>
              <w:rPr>
                <w:webHidden/>
              </w:rPr>
              <w:fldChar w:fldCharType="separate"/>
            </w:r>
            <w:r>
              <w:rPr>
                <w:webHidden/>
              </w:rPr>
              <w:t>45</w:t>
            </w:r>
            <w:r>
              <w:rPr>
                <w:webHidden/>
              </w:rPr>
              <w:fldChar w:fldCharType="end"/>
            </w:r>
          </w:hyperlink>
        </w:p>
        <w:p w14:paraId="779324BE" w14:textId="27AD8D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5" w:history="1">
            <w:r w:rsidRPr="005F7D68">
              <w:rPr>
                <w:rStyle w:val="Hyperlink"/>
                <w:noProof/>
              </w:rPr>
              <w:t>Hypothesis Linking the Degree of Superposition and Project Popularity</w:t>
            </w:r>
            <w:r>
              <w:rPr>
                <w:noProof/>
                <w:webHidden/>
              </w:rPr>
              <w:tab/>
            </w:r>
            <w:r>
              <w:rPr>
                <w:noProof/>
                <w:webHidden/>
              </w:rPr>
              <w:fldChar w:fldCharType="begin"/>
            </w:r>
            <w:r>
              <w:rPr>
                <w:noProof/>
                <w:webHidden/>
              </w:rPr>
              <w:instrText xml:space="preserve"> PAGEREF _Toc12312935 \h </w:instrText>
            </w:r>
            <w:r>
              <w:rPr>
                <w:noProof/>
                <w:webHidden/>
              </w:rPr>
            </w:r>
            <w:r>
              <w:rPr>
                <w:noProof/>
                <w:webHidden/>
              </w:rPr>
              <w:fldChar w:fldCharType="separate"/>
            </w:r>
            <w:r>
              <w:rPr>
                <w:noProof/>
                <w:webHidden/>
              </w:rPr>
              <w:t>47</w:t>
            </w:r>
            <w:r>
              <w:rPr>
                <w:noProof/>
                <w:webHidden/>
              </w:rPr>
              <w:fldChar w:fldCharType="end"/>
            </w:r>
          </w:hyperlink>
        </w:p>
        <w:p w14:paraId="62F58834" w14:textId="113F193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6" w:history="1">
            <w:r w:rsidRPr="005F7D68">
              <w:rPr>
                <w:rStyle w:val="Hyperlink"/>
                <w:noProof/>
              </w:rPr>
              <w:t>Hypothesis Linking Ownership and Project Popularity</w:t>
            </w:r>
            <w:r>
              <w:rPr>
                <w:noProof/>
                <w:webHidden/>
              </w:rPr>
              <w:tab/>
            </w:r>
            <w:r>
              <w:rPr>
                <w:noProof/>
                <w:webHidden/>
              </w:rPr>
              <w:fldChar w:fldCharType="begin"/>
            </w:r>
            <w:r>
              <w:rPr>
                <w:noProof/>
                <w:webHidden/>
              </w:rPr>
              <w:instrText xml:space="preserve"> PAGEREF _Toc12312936 \h </w:instrText>
            </w:r>
            <w:r>
              <w:rPr>
                <w:noProof/>
                <w:webHidden/>
              </w:rPr>
            </w:r>
            <w:r>
              <w:rPr>
                <w:noProof/>
                <w:webHidden/>
              </w:rPr>
              <w:fldChar w:fldCharType="separate"/>
            </w:r>
            <w:r>
              <w:rPr>
                <w:noProof/>
                <w:webHidden/>
              </w:rPr>
              <w:t>48</w:t>
            </w:r>
            <w:r>
              <w:rPr>
                <w:noProof/>
                <w:webHidden/>
              </w:rPr>
              <w:fldChar w:fldCharType="end"/>
            </w:r>
          </w:hyperlink>
        </w:p>
        <w:p w14:paraId="00772469" w14:textId="6A5740F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7" w:history="1">
            <w:r w:rsidRPr="005F7D68">
              <w:rPr>
                <w:rStyle w:val="Hyperlink"/>
                <w:noProof/>
              </w:rPr>
              <w:t>Negative Binomial Regression Model</w:t>
            </w:r>
            <w:r>
              <w:rPr>
                <w:noProof/>
                <w:webHidden/>
              </w:rPr>
              <w:tab/>
            </w:r>
            <w:r>
              <w:rPr>
                <w:noProof/>
                <w:webHidden/>
              </w:rPr>
              <w:fldChar w:fldCharType="begin"/>
            </w:r>
            <w:r>
              <w:rPr>
                <w:noProof/>
                <w:webHidden/>
              </w:rPr>
              <w:instrText xml:space="preserve"> PAGEREF _Toc12312937 \h </w:instrText>
            </w:r>
            <w:r>
              <w:rPr>
                <w:noProof/>
                <w:webHidden/>
              </w:rPr>
            </w:r>
            <w:r>
              <w:rPr>
                <w:noProof/>
                <w:webHidden/>
              </w:rPr>
              <w:fldChar w:fldCharType="separate"/>
            </w:r>
            <w:r>
              <w:rPr>
                <w:noProof/>
                <w:webHidden/>
              </w:rPr>
              <w:t>50</w:t>
            </w:r>
            <w:r>
              <w:rPr>
                <w:noProof/>
                <w:webHidden/>
              </w:rPr>
              <w:fldChar w:fldCharType="end"/>
            </w:r>
          </w:hyperlink>
        </w:p>
        <w:p w14:paraId="75BC8ABC" w14:textId="4FC97270"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38" w:history="1">
            <w:r w:rsidRPr="005F7D68">
              <w:rPr>
                <w:rStyle w:val="Hyperlink"/>
              </w:rPr>
              <w:t>Supplementary Analyses for Robustness</w:t>
            </w:r>
            <w:r>
              <w:rPr>
                <w:webHidden/>
              </w:rPr>
              <w:tab/>
            </w:r>
            <w:r>
              <w:rPr>
                <w:webHidden/>
              </w:rPr>
              <w:fldChar w:fldCharType="begin"/>
            </w:r>
            <w:r>
              <w:rPr>
                <w:webHidden/>
              </w:rPr>
              <w:instrText xml:space="preserve"> PAGEREF _Toc12312938 \h </w:instrText>
            </w:r>
            <w:r>
              <w:rPr>
                <w:webHidden/>
              </w:rPr>
            </w:r>
            <w:r>
              <w:rPr>
                <w:webHidden/>
              </w:rPr>
              <w:fldChar w:fldCharType="separate"/>
            </w:r>
            <w:r>
              <w:rPr>
                <w:webHidden/>
              </w:rPr>
              <w:t>51</w:t>
            </w:r>
            <w:r>
              <w:rPr>
                <w:webHidden/>
              </w:rPr>
              <w:fldChar w:fldCharType="end"/>
            </w:r>
          </w:hyperlink>
        </w:p>
        <w:p w14:paraId="5D235026" w14:textId="471468A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39" w:history="1">
            <w:r w:rsidRPr="005F7D68">
              <w:rPr>
                <w:rStyle w:val="Hyperlink"/>
                <w:noProof/>
              </w:rPr>
              <w:t>Tests for Model Specification</w:t>
            </w:r>
            <w:r>
              <w:rPr>
                <w:noProof/>
                <w:webHidden/>
              </w:rPr>
              <w:tab/>
            </w:r>
            <w:r>
              <w:rPr>
                <w:noProof/>
                <w:webHidden/>
              </w:rPr>
              <w:fldChar w:fldCharType="begin"/>
            </w:r>
            <w:r>
              <w:rPr>
                <w:noProof/>
                <w:webHidden/>
              </w:rPr>
              <w:instrText xml:space="preserve"> PAGEREF _Toc12312939 \h </w:instrText>
            </w:r>
            <w:r>
              <w:rPr>
                <w:noProof/>
                <w:webHidden/>
              </w:rPr>
            </w:r>
            <w:r>
              <w:rPr>
                <w:noProof/>
                <w:webHidden/>
              </w:rPr>
              <w:fldChar w:fldCharType="separate"/>
            </w:r>
            <w:r>
              <w:rPr>
                <w:noProof/>
                <w:webHidden/>
              </w:rPr>
              <w:t>51</w:t>
            </w:r>
            <w:r>
              <w:rPr>
                <w:noProof/>
                <w:webHidden/>
              </w:rPr>
              <w:fldChar w:fldCharType="end"/>
            </w:r>
          </w:hyperlink>
        </w:p>
        <w:p w14:paraId="2EC69EF1" w14:textId="383DC22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0" w:history="1">
            <w:r w:rsidRPr="005F7D68">
              <w:rPr>
                <w:rStyle w:val="Hyperlink"/>
                <w:noProof/>
              </w:rPr>
              <w:t>Test for the Dependent Variable – Survival Analysis</w:t>
            </w:r>
            <w:r>
              <w:rPr>
                <w:noProof/>
                <w:webHidden/>
              </w:rPr>
              <w:tab/>
            </w:r>
            <w:r>
              <w:rPr>
                <w:noProof/>
                <w:webHidden/>
              </w:rPr>
              <w:fldChar w:fldCharType="begin"/>
            </w:r>
            <w:r>
              <w:rPr>
                <w:noProof/>
                <w:webHidden/>
              </w:rPr>
              <w:instrText xml:space="preserve"> PAGEREF _Toc12312940 \h </w:instrText>
            </w:r>
            <w:r>
              <w:rPr>
                <w:noProof/>
                <w:webHidden/>
              </w:rPr>
            </w:r>
            <w:r>
              <w:rPr>
                <w:noProof/>
                <w:webHidden/>
              </w:rPr>
              <w:fldChar w:fldCharType="separate"/>
            </w:r>
            <w:r>
              <w:rPr>
                <w:noProof/>
                <w:webHidden/>
              </w:rPr>
              <w:t>51</w:t>
            </w:r>
            <w:r>
              <w:rPr>
                <w:noProof/>
                <w:webHidden/>
              </w:rPr>
              <w:fldChar w:fldCharType="end"/>
            </w:r>
          </w:hyperlink>
        </w:p>
        <w:p w14:paraId="14CC54ED" w14:textId="71CB5634"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1" w:history="1">
            <w:r w:rsidRPr="005F7D68">
              <w:rPr>
                <w:rStyle w:val="Hyperlink"/>
                <w:noProof/>
              </w:rPr>
              <w:t>Test for Nature and Treatment of Data – Falsification Test</w:t>
            </w:r>
            <w:r>
              <w:rPr>
                <w:noProof/>
                <w:webHidden/>
              </w:rPr>
              <w:tab/>
            </w:r>
            <w:r>
              <w:rPr>
                <w:noProof/>
                <w:webHidden/>
              </w:rPr>
              <w:fldChar w:fldCharType="begin"/>
            </w:r>
            <w:r>
              <w:rPr>
                <w:noProof/>
                <w:webHidden/>
              </w:rPr>
              <w:instrText xml:space="preserve"> PAGEREF _Toc12312941 \h </w:instrText>
            </w:r>
            <w:r>
              <w:rPr>
                <w:noProof/>
                <w:webHidden/>
              </w:rPr>
            </w:r>
            <w:r>
              <w:rPr>
                <w:noProof/>
                <w:webHidden/>
              </w:rPr>
              <w:fldChar w:fldCharType="separate"/>
            </w:r>
            <w:r>
              <w:rPr>
                <w:noProof/>
                <w:webHidden/>
              </w:rPr>
              <w:t>53</w:t>
            </w:r>
            <w:r>
              <w:rPr>
                <w:noProof/>
                <w:webHidden/>
              </w:rPr>
              <w:fldChar w:fldCharType="end"/>
            </w:r>
          </w:hyperlink>
        </w:p>
        <w:p w14:paraId="7DE2C59C" w14:textId="36CF61D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2" w:history="1">
            <w:r w:rsidRPr="005F7D68">
              <w:rPr>
                <w:rStyle w:val="Hyperlink"/>
              </w:rPr>
              <w:t>Discussion and Contributions</w:t>
            </w:r>
            <w:r>
              <w:rPr>
                <w:webHidden/>
              </w:rPr>
              <w:tab/>
            </w:r>
            <w:r>
              <w:rPr>
                <w:webHidden/>
              </w:rPr>
              <w:fldChar w:fldCharType="begin"/>
            </w:r>
            <w:r>
              <w:rPr>
                <w:webHidden/>
              </w:rPr>
              <w:instrText xml:space="preserve"> PAGEREF _Toc12312942 \h </w:instrText>
            </w:r>
            <w:r>
              <w:rPr>
                <w:webHidden/>
              </w:rPr>
            </w:r>
            <w:r>
              <w:rPr>
                <w:webHidden/>
              </w:rPr>
              <w:fldChar w:fldCharType="separate"/>
            </w:r>
            <w:r>
              <w:rPr>
                <w:webHidden/>
              </w:rPr>
              <w:t>55</w:t>
            </w:r>
            <w:r>
              <w:rPr>
                <w:webHidden/>
              </w:rPr>
              <w:fldChar w:fldCharType="end"/>
            </w:r>
          </w:hyperlink>
        </w:p>
        <w:p w14:paraId="7FC3F6BE" w14:textId="6BD8FAA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3" w:history="1">
            <w:r w:rsidRPr="005F7D68">
              <w:rPr>
                <w:rStyle w:val="Hyperlink"/>
                <w:noProof/>
              </w:rPr>
              <w:t>Implications</w:t>
            </w:r>
            <w:r>
              <w:rPr>
                <w:noProof/>
                <w:webHidden/>
              </w:rPr>
              <w:tab/>
            </w:r>
            <w:r>
              <w:rPr>
                <w:noProof/>
                <w:webHidden/>
              </w:rPr>
              <w:fldChar w:fldCharType="begin"/>
            </w:r>
            <w:r>
              <w:rPr>
                <w:noProof/>
                <w:webHidden/>
              </w:rPr>
              <w:instrText xml:space="preserve"> PAGEREF _Toc12312943 \h </w:instrText>
            </w:r>
            <w:r>
              <w:rPr>
                <w:noProof/>
                <w:webHidden/>
              </w:rPr>
            </w:r>
            <w:r>
              <w:rPr>
                <w:noProof/>
                <w:webHidden/>
              </w:rPr>
              <w:fldChar w:fldCharType="separate"/>
            </w:r>
            <w:r>
              <w:rPr>
                <w:noProof/>
                <w:webHidden/>
              </w:rPr>
              <w:t>57</w:t>
            </w:r>
            <w:r>
              <w:rPr>
                <w:noProof/>
                <w:webHidden/>
              </w:rPr>
              <w:fldChar w:fldCharType="end"/>
            </w:r>
          </w:hyperlink>
        </w:p>
        <w:p w14:paraId="1BDDC7A5" w14:textId="0F4241E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4" w:history="1">
            <w:r w:rsidRPr="005F7D68">
              <w:rPr>
                <w:rStyle w:val="Hyperlink"/>
                <w:noProof/>
              </w:rPr>
              <w:t>Limitations and Directions for Future Research</w:t>
            </w:r>
            <w:r>
              <w:rPr>
                <w:noProof/>
                <w:webHidden/>
              </w:rPr>
              <w:tab/>
            </w:r>
            <w:r>
              <w:rPr>
                <w:noProof/>
                <w:webHidden/>
              </w:rPr>
              <w:fldChar w:fldCharType="begin"/>
            </w:r>
            <w:r>
              <w:rPr>
                <w:noProof/>
                <w:webHidden/>
              </w:rPr>
              <w:instrText xml:space="preserve"> PAGEREF _Toc12312944 \h </w:instrText>
            </w:r>
            <w:r>
              <w:rPr>
                <w:noProof/>
                <w:webHidden/>
              </w:rPr>
            </w:r>
            <w:r>
              <w:rPr>
                <w:noProof/>
                <w:webHidden/>
              </w:rPr>
              <w:fldChar w:fldCharType="separate"/>
            </w:r>
            <w:r>
              <w:rPr>
                <w:noProof/>
                <w:webHidden/>
              </w:rPr>
              <w:t>59</w:t>
            </w:r>
            <w:r>
              <w:rPr>
                <w:noProof/>
                <w:webHidden/>
              </w:rPr>
              <w:fldChar w:fldCharType="end"/>
            </w:r>
          </w:hyperlink>
        </w:p>
        <w:p w14:paraId="2640B8B8" w14:textId="51F3F790"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45" w:history="1">
            <w:r w:rsidRPr="005F7D68">
              <w:rPr>
                <w:rStyle w:val="Hyperlink"/>
                <w:noProof/>
              </w:rPr>
              <w:t>3</w:t>
            </w:r>
            <w:r>
              <w:rPr>
                <w:rFonts w:asciiTheme="minorHAnsi" w:eastAsiaTheme="minorEastAsia" w:hAnsiTheme="minorHAnsi" w:cstheme="minorBidi"/>
                <w:b w:val="0"/>
                <w:i w:val="0"/>
                <w:noProof/>
                <w:color w:val="auto"/>
                <w:szCs w:val="22"/>
                <w:lang w:val="en-GB" w:eastAsia="en-GB"/>
              </w:rPr>
              <w:tab/>
            </w:r>
            <w:r w:rsidRPr="005F7D68">
              <w:rPr>
                <w:rStyle w:val="Hyperlink"/>
                <w:noProof/>
              </w:rPr>
              <w:t>Essay 2: Team Composition and Governance</w:t>
            </w:r>
            <w:r>
              <w:rPr>
                <w:noProof/>
                <w:webHidden/>
              </w:rPr>
              <w:tab/>
            </w:r>
            <w:r>
              <w:rPr>
                <w:noProof/>
                <w:webHidden/>
              </w:rPr>
              <w:fldChar w:fldCharType="begin"/>
            </w:r>
            <w:r>
              <w:rPr>
                <w:noProof/>
                <w:webHidden/>
              </w:rPr>
              <w:instrText xml:space="preserve"> PAGEREF _Toc12312945 \h </w:instrText>
            </w:r>
            <w:r>
              <w:rPr>
                <w:noProof/>
                <w:webHidden/>
              </w:rPr>
            </w:r>
            <w:r>
              <w:rPr>
                <w:noProof/>
                <w:webHidden/>
              </w:rPr>
              <w:fldChar w:fldCharType="separate"/>
            </w:r>
            <w:r>
              <w:rPr>
                <w:noProof/>
                <w:webHidden/>
              </w:rPr>
              <w:t>62</w:t>
            </w:r>
            <w:r>
              <w:rPr>
                <w:noProof/>
                <w:webHidden/>
              </w:rPr>
              <w:fldChar w:fldCharType="end"/>
            </w:r>
          </w:hyperlink>
        </w:p>
        <w:p w14:paraId="1BFB3207" w14:textId="20B4EA0C"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6" w:history="1">
            <w:r w:rsidRPr="005F7D68">
              <w:rPr>
                <w:rStyle w:val="Hyperlink"/>
              </w:rPr>
              <w:t>Abstract</w:t>
            </w:r>
            <w:r>
              <w:rPr>
                <w:webHidden/>
              </w:rPr>
              <w:tab/>
            </w:r>
            <w:r>
              <w:rPr>
                <w:webHidden/>
              </w:rPr>
              <w:fldChar w:fldCharType="begin"/>
            </w:r>
            <w:r>
              <w:rPr>
                <w:webHidden/>
              </w:rPr>
              <w:instrText xml:space="preserve"> PAGEREF _Toc12312946 \h </w:instrText>
            </w:r>
            <w:r>
              <w:rPr>
                <w:webHidden/>
              </w:rPr>
            </w:r>
            <w:r>
              <w:rPr>
                <w:webHidden/>
              </w:rPr>
              <w:fldChar w:fldCharType="separate"/>
            </w:r>
            <w:r>
              <w:rPr>
                <w:webHidden/>
              </w:rPr>
              <w:t>62</w:t>
            </w:r>
            <w:r>
              <w:rPr>
                <w:webHidden/>
              </w:rPr>
              <w:fldChar w:fldCharType="end"/>
            </w:r>
          </w:hyperlink>
        </w:p>
        <w:p w14:paraId="0EBAFF74" w14:textId="4B2A2D9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7" w:history="1">
            <w:r w:rsidRPr="005F7D68">
              <w:rPr>
                <w:rStyle w:val="Hyperlink"/>
              </w:rPr>
              <w:t>Introduction</w:t>
            </w:r>
            <w:r>
              <w:rPr>
                <w:webHidden/>
              </w:rPr>
              <w:tab/>
            </w:r>
            <w:r>
              <w:rPr>
                <w:webHidden/>
              </w:rPr>
              <w:fldChar w:fldCharType="begin"/>
            </w:r>
            <w:r>
              <w:rPr>
                <w:webHidden/>
              </w:rPr>
              <w:instrText xml:space="preserve"> PAGEREF _Toc12312947 \h </w:instrText>
            </w:r>
            <w:r>
              <w:rPr>
                <w:webHidden/>
              </w:rPr>
            </w:r>
            <w:r>
              <w:rPr>
                <w:webHidden/>
              </w:rPr>
              <w:fldChar w:fldCharType="separate"/>
            </w:r>
            <w:r>
              <w:rPr>
                <w:webHidden/>
              </w:rPr>
              <w:t>62</w:t>
            </w:r>
            <w:r>
              <w:rPr>
                <w:webHidden/>
              </w:rPr>
              <w:fldChar w:fldCharType="end"/>
            </w:r>
          </w:hyperlink>
        </w:p>
        <w:p w14:paraId="36E6AE80" w14:textId="54DB3F2D"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48" w:history="1">
            <w:r w:rsidRPr="005F7D68">
              <w:rPr>
                <w:rStyle w:val="Hyperlink"/>
              </w:rPr>
              <w:t>Theoretical Background</w:t>
            </w:r>
            <w:r>
              <w:rPr>
                <w:webHidden/>
              </w:rPr>
              <w:tab/>
            </w:r>
            <w:r>
              <w:rPr>
                <w:webHidden/>
              </w:rPr>
              <w:fldChar w:fldCharType="begin"/>
            </w:r>
            <w:r>
              <w:rPr>
                <w:webHidden/>
              </w:rPr>
              <w:instrText xml:space="preserve"> PAGEREF _Toc12312948 \h </w:instrText>
            </w:r>
            <w:r>
              <w:rPr>
                <w:webHidden/>
              </w:rPr>
            </w:r>
            <w:r>
              <w:rPr>
                <w:webHidden/>
              </w:rPr>
              <w:fldChar w:fldCharType="separate"/>
            </w:r>
            <w:r>
              <w:rPr>
                <w:webHidden/>
              </w:rPr>
              <w:t>65</w:t>
            </w:r>
            <w:r>
              <w:rPr>
                <w:webHidden/>
              </w:rPr>
              <w:fldChar w:fldCharType="end"/>
            </w:r>
          </w:hyperlink>
        </w:p>
        <w:p w14:paraId="4AC14887" w14:textId="1FDF9FB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49" w:history="1">
            <w:r w:rsidRPr="005F7D68">
              <w:rPr>
                <w:rStyle w:val="Hyperlink"/>
                <w:noProof/>
              </w:rPr>
              <w:t>Contributor type and team composition</w:t>
            </w:r>
            <w:r>
              <w:rPr>
                <w:noProof/>
                <w:webHidden/>
              </w:rPr>
              <w:tab/>
            </w:r>
            <w:r>
              <w:rPr>
                <w:noProof/>
                <w:webHidden/>
              </w:rPr>
              <w:fldChar w:fldCharType="begin"/>
            </w:r>
            <w:r>
              <w:rPr>
                <w:noProof/>
                <w:webHidden/>
              </w:rPr>
              <w:instrText xml:space="preserve"> PAGEREF _Toc12312949 \h </w:instrText>
            </w:r>
            <w:r>
              <w:rPr>
                <w:noProof/>
                <w:webHidden/>
              </w:rPr>
            </w:r>
            <w:r>
              <w:rPr>
                <w:noProof/>
                <w:webHidden/>
              </w:rPr>
              <w:fldChar w:fldCharType="separate"/>
            </w:r>
            <w:r>
              <w:rPr>
                <w:noProof/>
                <w:webHidden/>
              </w:rPr>
              <w:t>65</w:t>
            </w:r>
            <w:r>
              <w:rPr>
                <w:noProof/>
                <w:webHidden/>
              </w:rPr>
              <w:fldChar w:fldCharType="end"/>
            </w:r>
          </w:hyperlink>
        </w:p>
        <w:p w14:paraId="74084FB0" w14:textId="3955210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0" w:history="1">
            <w:r w:rsidRPr="005F7D68">
              <w:rPr>
                <w:rStyle w:val="Hyperlink"/>
                <w:noProof/>
              </w:rPr>
              <w:t>Project success</w:t>
            </w:r>
            <w:r>
              <w:rPr>
                <w:noProof/>
                <w:webHidden/>
              </w:rPr>
              <w:tab/>
            </w:r>
            <w:r>
              <w:rPr>
                <w:noProof/>
                <w:webHidden/>
              </w:rPr>
              <w:fldChar w:fldCharType="begin"/>
            </w:r>
            <w:r>
              <w:rPr>
                <w:noProof/>
                <w:webHidden/>
              </w:rPr>
              <w:instrText xml:space="preserve"> PAGEREF _Toc12312950 \h </w:instrText>
            </w:r>
            <w:r>
              <w:rPr>
                <w:noProof/>
                <w:webHidden/>
              </w:rPr>
            </w:r>
            <w:r>
              <w:rPr>
                <w:noProof/>
                <w:webHidden/>
              </w:rPr>
              <w:fldChar w:fldCharType="separate"/>
            </w:r>
            <w:r>
              <w:rPr>
                <w:noProof/>
                <w:webHidden/>
              </w:rPr>
              <w:t>67</w:t>
            </w:r>
            <w:r>
              <w:rPr>
                <w:noProof/>
                <w:webHidden/>
              </w:rPr>
              <w:fldChar w:fldCharType="end"/>
            </w:r>
          </w:hyperlink>
        </w:p>
        <w:p w14:paraId="7DE5FB4F" w14:textId="273E52C9"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1" w:history="1">
            <w:r w:rsidRPr="005F7D68">
              <w:rPr>
                <w:rStyle w:val="Hyperlink"/>
                <w:noProof/>
              </w:rPr>
              <w:t>Organization ownership</w:t>
            </w:r>
            <w:r>
              <w:rPr>
                <w:noProof/>
                <w:webHidden/>
              </w:rPr>
              <w:tab/>
            </w:r>
            <w:r>
              <w:rPr>
                <w:noProof/>
                <w:webHidden/>
              </w:rPr>
              <w:fldChar w:fldCharType="begin"/>
            </w:r>
            <w:r>
              <w:rPr>
                <w:noProof/>
                <w:webHidden/>
              </w:rPr>
              <w:instrText xml:space="preserve"> PAGEREF _Toc12312951 \h </w:instrText>
            </w:r>
            <w:r>
              <w:rPr>
                <w:noProof/>
                <w:webHidden/>
              </w:rPr>
            </w:r>
            <w:r>
              <w:rPr>
                <w:noProof/>
                <w:webHidden/>
              </w:rPr>
              <w:fldChar w:fldCharType="separate"/>
            </w:r>
            <w:r>
              <w:rPr>
                <w:noProof/>
                <w:webHidden/>
              </w:rPr>
              <w:t>68</w:t>
            </w:r>
            <w:r>
              <w:rPr>
                <w:noProof/>
                <w:webHidden/>
              </w:rPr>
              <w:fldChar w:fldCharType="end"/>
            </w:r>
          </w:hyperlink>
        </w:p>
        <w:p w14:paraId="7AE706F2" w14:textId="43E374AA"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2" w:history="1">
            <w:r w:rsidRPr="005F7D68">
              <w:rPr>
                <w:rStyle w:val="Hyperlink"/>
              </w:rPr>
              <w:t>Theory and Hypotheses</w:t>
            </w:r>
            <w:r>
              <w:rPr>
                <w:webHidden/>
              </w:rPr>
              <w:tab/>
            </w:r>
            <w:r>
              <w:rPr>
                <w:webHidden/>
              </w:rPr>
              <w:fldChar w:fldCharType="begin"/>
            </w:r>
            <w:r>
              <w:rPr>
                <w:webHidden/>
              </w:rPr>
              <w:instrText xml:space="preserve"> PAGEREF _Toc12312952 \h </w:instrText>
            </w:r>
            <w:r>
              <w:rPr>
                <w:webHidden/>
              </w:rPr>
            </w:r>
            <w:r>
              <w:rPr>
                <w:webHidden/>
              </w:rPr>
              <w:fldChar w:fldCharType="separate"/>
            </w:r>
            <w:r>
              <w:rPr>
                <w:webHidden/>
              </w:rPr>
              <w:t>69</w:t>
            </w:r>
            <w:r>
              <w:rPr>
                <w:webHidden/>
              </w:rPr>
              <w:fldChar w:fldCharType="end"/>
            </w:r>
          </w:hyperlink>
        </w:p>
        <w:p w14:paraId="0C027EDC" w14:textId="0C05E7C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3" w:history="1">
            <w:r w:rsidRPr="005F7D68">
              <w:rPr>
                <w:rStyle w:val="Hyperlink"/>
                <w:noProof/>
              </w:rPr>
              <w:t>Relationship between Team Composition and the Survival of the Project</w:t>
            </w:r>
            <w:r>
              <w:rPr>
                <w:noProof/>
                <w:webHidden/>
              </w:rPr>
              <w:tab/>
            </w:r>
            <w:r>
              <w:rPr>
                <w:noProof/>
                <w:webHidden/>
              </w:rPr>
              <w:fldChar w:fldCharType="begin"/>
            </w:r>
            <w:r>
              <w:rPr>
                <w:noProof/>
                <w:webHidden/>
              </w:rPr>
              <w:instrText xml:space="preserve"> PAGEREF _Toc12312953 \h </w:instrText>
            </w:r>
            <w:r>
              <w:rPr>
                <w:noProof/>
                <w:webHidden/>
              </w:rPr>
            </w:r>
            <w:r>
              <w:rPr>
                <w:noProof/>
                <w:webHidden/>
              </w:rPr>
              <w:fldChar w:fldCharType="separate"/>
            </w:r>
            <w:r>
              <w:rPr>
                <w:noProof/>
                <w:webHidden/>
              </w:rPr>
              <w:t>69</w:t>
            </w:r>
            <w:r>
              <w:rPr>
                <w:noProof/>
                <w:webHidden/>
              </w:rPr>
              <w:fldChar w:fldCharType="end"/>
            </w:r>
          </w:hyperlink>
        </w:p>
        <w:p w14:paraId="56C964A9" w14:textId="6246601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4" w:history="1">
            <w:r w:rsidRPr="005F7D68">
              <w:rPr>
                <w:rStyle w:val="Hyperlink"/>
                <w:noProof/>
              </w:rPr>
              <w:t>Moderating Influence of Organizational Ownership on the Relationship between Team Composition and Project Survival</w:t>
            </w:r>
            <w:r>
              <w:rPr>
                <w:noProof/>
                <w:webHidden/>
              </w:rPr>
              <w:tab/>
            </w:r>
            <w:r>
              <w:rPr>
                <w:noProof/>
                <w:webHidden/>
              </w:rPr>
              <w:fldChar w:fldCharType="begin"/>
            </w:r>
            <w:r>
              <w:rPr>
                <w:noProof/>
                <w:webHidden/>
              </w:rPr>
              <w:instrText xml:space="preserve"> PAGEREF _Toc12312954 \h </w:instrText>
            </w:r>
            <w:r>
              <w:rPr>
                <w:noProof/>
                <w:webHidden/>
              </w:rPr>
            </w:r>
            <w:r>
              <w:rPr>
                <w:noProof/>
                <w:webHidden/>
              </w:rPr>
              <w:fldChar w:fldCharType="separate"/>
            </w:r>
            <w:r>
              <w:rPr>
                <w:noProof/>
                <w:webHidden/>
              </w:rPr>
              <w:t>72</w:t>
            </w:r>
            <w:r>
              <w:rPr>
                <w:noProof/>
                <w:webHidden/>
              </w:rPr>
              <w:fldChar w:fldCharType="end"/>
            </w:r>
          </w:hyperlink>
        </w:p>
        <w:p w14:paraId="07277DB7" w14:textId="136AEA9D"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5" w:history="1">
            <w:r w:rsidRPr="005F7D68">
              <w:rPr>
                <w:rStyle w:val="Hyperlink"/>
              </w:rPr>
              <w:t>Methodology</w:t>
            </w:r>
            <w:r>
              <w:rPr>
                <w:webHidden/>
              </w:rPr>
              <w:tab/>
            </w:r>
            <w:r>
              <w:rPr>
                <w:webHidden/>
              </w:rPr>
              <w:fldChar w:fldCharType="begin"/>
            </w:r>
            <w:r>
              <w:rPr>
                <w:webHidden/>
              </w:rPr>
              <w:instrText xml:space="preserve"> PAGEREF _Toc12312955 \h </w:instrText>
            </w:r>
            <w:r>
              <w:rPr>
                <w:webHidden/>
              </w:rPr>
            </w:r>
            <w:r>
              <w:rPr>
                <w:webHidden/>
              </w:rPr>
              <w:fldChar w:fldCharType="separate"/>
            </w:r>
            <w:r>
              <w:rPr>
                <w:webHidden/>
              </w:rPr>
              <w:t>74</w:t>
            </w:r>
            <w:r>
              <w:rPr>
                <w:webHidden/>
              </w:rPr>
              <w:fldChar w:fldCharType="end"/>
            </w:r>
          </w:hyperlink>
        </w:p>
        <w:p w14:paraId="110E928D" w14:textId="7B0F5B2E"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6" w:history="1">
            <w:r w:rsidRPr="005F7D68">
              <w:rPr>
                <w:rStyle w:val="Hyperlink"/>
                <w:noProof/>
              </w:rPr>
              <w:t>Data Collection</w:t>
            </w:r>
            <w:r>
              <w:rPr>
                <w:noProof/>
                <w:webHidden/>
              </w:rPr>
              <w:tab/>
            </w:r>
            <w:r>
              <w:rPr>
                <w:noProof/>
                <w:webHidden/>
              </w:rPr>
              <w:fldChar w:fldCharType="begin"/>
            </w:r>
            <w:r>
              <w:rPr>
                <w:noProof/>
                <w:webHidden/>
              </w:rPr>
              <w:instrText xml:space="preserve"> PAGEREF _Toc12312956 \h </w:instrText>
            </w:r>
            <w:r>
              <w:rPr>
                <w:noProof/>
                <w:webHidden/>
              </w:rPr>
            </w:r>
            <w:r>
              <w:rPr>
                <w:noProof/>
                <w:webHidden/>
              </w:rPr>
              <w:fldChar w:fldCharType="separate"/>
            </w:r>
            <w:r>
              <w:rPr>
                <w:noProof/>
                <w:webHidden/>
              </w:rPr>
              <w:t>75</w:t>
            </w:r>
            <w:r>
              <w:rPr>
                <w:noProof/>
                <w:webHidden/>
              </w:rPr>
              <w:fldChar w:fldCharType="end"/>
            </w:r>
          </w:hyperlink>
        </w:p>
        <w:p w14:paraId="7718E01E" w14:textId="30D500C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7" w:history="1">
            <w:r w:rsidRPr="005F7D68">
              <w:rPr>
                <w:rStyle w:val="Hyperlink"/>
                <w:noProof/>
              </w:rPr>
              <w:t>Measurement</w:t>
            </w:r>
            <w:r>
              <w:rPr>
                <w:noProof/>
                <w:webHidden/>
              </w:rPr>
              <w:tab/>
            </w:r>
            <w:r>
              <w:rPr>
                <w:noProof/>
                <w:webHidden/>
              </w:rPr>
              <w:fldChar w:fldCharType="begin"/>
            </w:r>
            <w:r>
              <w:rPr>
                <w:noProof/>
                <w:webHidden/>
              </w:rPr>
              <w:instrText xml:space="preserve"> PAGEREF _Toc12312957 \h </w:instrText>
            </w:r>
            <w:r>
              <w:rPr>
                <w:noProof/>
                <w:webHidden/>
              </w:rPr>
            </w:r>
            <w:r>
              <w:rPr>
                <w:noProof/>
                <w:webHidden/>
              </w:rPr>
              <w:fldChar w:fldCharType="separate"/>
            </w:r>
            <w:r>
              <w:rPr>
                <w:noProof/>
                <w:webHidden/>
              </w:rPr>
              <w:t>75</w:t>
            </w:r>
            <w:r>
              <w:rPr>
                <w:noProof/>
                <w:webHidden/>
              </w:rPr>
              <w:fldChar w:fldCharType="end"/>
            </w:r>
          </w:hyperlink>
        </w:p>
        <w:p w14:paraId="105AE83F" w14:textId="3E1FF19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58" w:history="1">
            <w:r w:rsidRPr="005F7D68">
              <w:rPr>
                <w:rStyle w:val="Hyperlink"/>
                <w:noProof/>
              </w:rPr>
              <w:t>Analysis</w:t>
            </w:r>
            <w:r>
              <w:rPr>
                <w:noProof/>
                <w:webHidden/>
              </w:rPr>
              <w:tab/>
            </w:r>
            <w:r>
              <w:rPr>
                <w:noProof/>
                <w:webHidden/>
              </w:rPr>
              <w:fldChar w:fldCharType="begin"/>
            </w:r>
            <w:r>
              <w:rPr>
                <w:noProof/>
                <w:webHidden/>
              </w:rPr>
              <w:instrText xml:space="preserve"> PAGEREF _Toc12312958 \h </w:instrText>
            </w:r>
            <w:r>
              <w:rPr>
                <w:noProof/>
                <w:webHidden/>
              </w:rPr>
            </w:r>
            <w:r>
              <w:rPr>
                <w:noProof/>
                <w:webHidden/>
              </w:rPr>
              <w:fldChar w:fldCharType="separate"/>
            </w:r>
            <w:r>
              <w:rPr>
                <w:noProof/>
                <w:webHidden/>
              </w:rPr>
              <w:t>79</w:t>
            </w:r>
            <w:r>
              <w:rPr>
                <w:noProof/>
                <w:webHidden/>
              </w:rPr>
              <w:fldChar w:fldCharType="end"/>
            </w:r>
          </w:hyperlink>
        </w:p>
        <w:p w14:paraId="0A8C6A6B" w14:textId="77F7E493"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59" w:history="1">
            <w:r w:rsidRPr="005F7D68">
              <w:rPr>
                <w:rStyle w:val="Hyperlink"/>
              </w:rPr>
              <w:t>Model and Results</w:t>
            </w:r>
            <w:r>
              <w:rPr>
                <w:webHidden/>
              </w:rPr>
              <w:tab/>
            </w:r>
            <w:r>
              <w:rPr>
                <w:webHidden/>
              </w:rPr>
              <w:fldChar w:fldCharType="begin"/>
            </w:r>
            <w:r>
              <w:rPr>
                <w:webHidden/>
              </w:rPr>
              <w:instrText xml:space="preserve"> PAGEREF _Toc12312959 \h </w:instrText>
            </w:r>
            <w:r>
              <w:rPr>
                <w:webHidden/>
              </w:rPr>
            </w:r>
            <w:r>
              <w:rPr>
                <w:webHidden/>
              </w:rPr>
              <w:fldChar w:fldCharType="separate"/>
            </w:r>
            <w:r>
              <w:rPr>
                <w:webHidden/>
              </w:rPr>
              <w:t>79</w:t>
            </w:r>
            <w:r>
              <w:rPr>
                <w:webHidden/>
              </w:rPr>
              <w:fldChar w:fldCharType="end"/>
            </w:r>
          </w:hyperlink>
        </w:p>
        <w:p w14:paraId="47DB40D2" w14:textId="4E5656F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0" w:history="1">
            <w:r w:rsidRPr="005F7D68">
              <w:rPr>
                <w:rStyle w:val="Hyperlink"/>
                <w:noProof/>
              </w:rPr>
              <w:t>Hypotheses Linking the Proportion of Core Contributors and Project Survival</w:t>
            </w:r>
            <w:r>
              <w:rPr>
                <w:noProof/>
                <w:webHidden/>
              </w:rPr>
              <w:tab/>
            </w:r>
            <w:r>
              <w:rPr>
                <w:noProof/>
                <w:webHidden/>
              </w:rPr>
              <w:fldChar w:fldCharType="begin"/>
            </w:r>
            <w:r>
              <w:rPr>
                <w:noProof/>
                <w:webHidden/>
              </w:rPr>
              <w:instrText xml:space="preserve"> PAGEREF _Toc12312960 \h </w:instrText>
            </w:r>
            <w:r>
              <w:rPr>
                <w:noProof/>
                <w:webHidden/>
              </w:rPr>
            </w:r>
            <w:r>
              <w:rPr>
                <w:noProof/>
                <w:webHidden/>
              </w:rPr>
              <w:fldChar w:fldCharType="separate"/>
            </w:r>
            <w:r>
              <w:rPr>
                <w:noProof/>
                <w:webHidden/>
              </w:rPr>
              <w:t>80</w:t>
            </w:r>
            <w:r>
              <w:rPr>
                <w:noProof/>
                <w:webHidden/>
              </w:rPr>
              <w:fldChar w:fldCharType="end"/>
            </w:r>
          </w:hyperlink>
        </w:p>
        <w:p w14:paraId="415289BD" w14:textId="6AD9FFB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1" w:history="1">
            <w:r w:rsidRPr="005F7D68">
              <w:rPr>
                <w:rStyle w:val="Hyperlink"/>
                <w:noProof/>
              </w:rPr>
              <w:t>Hypotheses Linking Organization Ownership and Number of Code Contributions of the Core Contributor</w:t>
            </w:r>
            <w:r>
              <w:rPr>
                <w:noProof/>
                <w:webHidden/>
              </w:rPr>
              <w:tab/>
            </w:r>
            <w:r>
              <w:rPr>
                <w:noProof/>
                <w:webHidden/>
              </w:rPr>
              <w:fldChar w:fldCharType="begin"/>
            </w:r>
            <w:r>
              <w:rPr>
                <w:noProof/>
                <w:webHidden/>
              </w:rPr>
              <w:instrText xml:space="preserve"> PAGEREF _Toc12312961 \h </w:instrText>
            </w:r>
            <w:r>
              <w:rPr>
                <w:noProof/>
                <w:webHidden/>
              </w:rPr>
            </w:r>
            <w:r>
              <w:rPr>
                <w:noProof/>
                <w:webHidden/>
              </w:rPr>
              <w:fldChar w:fldCharType="separate"/>
            </w:r>
            <w:r>
              <w:rPr>
                <w:noProof/>
                <w:webHidden/>
              </w:rPr>
              <w:t>83</w:t>
            </w:r>
            <w:r>
              <w:rPr>
                <w:noProof/>
                <w:webHidden/>
              </w:rPr>
              <w:fldChar w:fldCharType="end"/>
            </w:r>
          </w:hyperlink>
        </w:p>
        <w:p w14:paraId="167ADC26" w14:textId="32B3AFCB"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2" w:history="1">
            <w:r w:rsidRPr="005F7D68">
              <w:rPr>
                <w:rStyle w:val="Hyperlink"/>
              </w:rPr>
              <w:t>Discussion and Conclusion</w:t>
            </w:r>
            <w:r>
              <w:rPr>
                <w:webHidden/>
              </w:rPr>
              <w:tab/>
            </w:r>
            <w:r>
              <w:rPr>
                <w:webHidden/>
              </w:rPr>
              <w:fldChar w:fldCharType="begin"/>
            </w:r>
            <w:r>
              <w:rPr>
                <w:webHidden/>
              </w:rPr>
              <w:instrText xml:space="preserve"> PAGEREF _Toc12312962 \h </w:instrText>
            </w:r>
            <w:r>
              <w:rPr>
                <w:webHidden/>
              </w:rPr>
            </w:r>
            <w:r>
              <w:rPr>
                <w:webHidden/>
              </w:rPr>
              <w:fldChar w:fldCharType="separate"/>
            </w:r>
            <w:r>
              <w:rPr>
                <w:webHidden/>
              </w:rPr>
              <w:t>84</w:t>
            </w:r>
            <w:r>
              <w:rPr>
                <w:webHidden/>
              </w:rPr>
              <w:fldChar w:fldCharType="end"/>
            </w:r>
          </w:hyperlink>
        </w:p>
        <w:p w14:paraId="025C5209" w14:textId="31C919BA"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3" w:history="1">
            <w:r w:rsidRPr="005F7D68">
              <w:rPr>
                <w:rStyle w:val="Hyperlink"/>
                <w:noProof/>
              </w:rPr>
              <w:t>Implications</w:t>
            </w:r>
            <w:r>
              <w:rPr>
                <w:noProof/>
                <w:webHidden/>
              </w:rPr>
              <w:tab/>
            </w:r>
            <w:r>
              <w:rPr>
                <w:noProof/>
                <w:webHidden/>
              </w:rPr>
              <w:fldChar w:fldCharType="begin"/>
            </w:r>
            <w:r>
              <w:rPr>
                <w:noProof/>
                <w:webHidden/>
              </w:rPr>
              <w:instrText xml:space="preserve"> PAGEREF _Toc12312963 \h </w:instrText>
            </w:r>
            <w:r>
              <w:rPr>
                <w:noProof/>
                <w:webHidden/>
              </w:rPr>
            </w:r>
            <w:r>
              <w:rPr>
                <w:noProof/>
                <w:webHidden/>
              </w:rPr>
              <w:fldChar w:fldCharType="separate"/>
            </w:r>
            <w:r>
              <w:rPr>
                <w:noProof/>
                <w:webHidden/>
              </w:rPr>
              <w:t>85</w:t>
            </w:r>
            <w:r>
              <w:rPr>
                <w:noProof/>
                <w:webHidden/>
              </w:rPr>
              <w:fldChar w:fldCharType="end"/>
            </w:r>
          </w:hyperlink>
        </w:p>
        <w:p w14:paraId="2AC3C789" w14:textId="17DDCAE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4" w:history="1">
            <w:r w:rsidRPr="005F7D68">
              <w:rPr>
                <w:rStyle w:val="Hyperlink"/>
                <w:noProof/>
              </w:rPr>
              <w:t>Limitations</w:t>
            </w:r>
            <w:r>
              <w:rPr>
                <w:noProof/>
                <w:webHidden/>
              </w:rPr>
              <w:tab/>
            </w:r>
            <w:r>
              <w:rPr>
                <w:noProof/>
                <w:webHidden/>
              </w:rPr>
              <w:fldChar w:fldCharType="begin"/>
            </w:r>
            <w:r>
              <w:rPr>
                <w:noProof/>
                <w:webHidden/>
              </w:rPr>
              <w:instrText xml:space="preserve"> PAGEREF _Toc12312964 \h </w:instrText>
            </w:r>
            <w:r>
              <w:rPr>
                <w:noProof/>
                <w:webHidden/>
              </w:rPr>
            </w:r>
            <w:r>
              <w:rPr>
                <w:noProof/>
                <w:webHidden/>
              </w:rPr>
              <w:fldChar w:fldCharType="separate"/>
            </w:r>
            <w:r>
              <w:rPr>
                <w:noProof/>
                <w:webHidden/>
              </w:rPr>
              <w:t>86</w:t>
            </w:r>
            <w:r>
              <w:rPr>
                <w:noProof/>
                <w:webHidden/>
              </w:rPr>
              <w:fldChar w:fldCharType="end"/>
            </w:r>
          </w:hyperlink>
        </w:p>
        <w:p w14:paraId="33CAA951" w14:textId="58E2EE0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65" w:history="1">
            <w:r w:rsidRPr="005F7D68">
              <w:rPr>
                <w:rStyle w:val="Hyperlink"/>
                <w:noProof/>
              </w:rPr>
              <w:t>Future work</w:t>
            </w:r>
            <w:r>
              <w:rPr>
                <w:noProof/>
                <w:webHidden/>
              </w:rPr>
              <w:tab/>
            </w:r>
            <w:r>
              <w:rPr>
                <w:noProof/>
                <w:webHidden/>
              </w:rPr>
              <w:fldChar w:fldCharType="begin"/>
            </w:r>
            <w:r>
              <w:rPr>
                <w:noProof/>
                <w:webHidden/>
              </w:rPr>
              <w:instrText xml:space="preserve"> PAGEREF _Toc12312965 \h </w:instrText>
            </w:r>
            <w:r>
              <w:rPr>
                <w:noProof/>
                <w:webHidden/>
              </w:rPr>
            </w:r>
            <w:r>
              <w:rPr>
                <w:noProof/>
                <w:webHidden/>
              </w:rPr>
              <w:fldChar w:fldCharType="separate"/>
            </w:r>
            <w:r>
              <w:rPr>
                <w:noProof/>
                <w:webHidden/>
              </w:rPr>
              <w:t>87</w:t>
            </w:r>
            <w:r>
              <w:rPr>
                <w:noProof/>
                <w:webHidden/>
              </w:rPr>
              <w:fldChar w:fldCharType="end"/>
            </w:r>
          </w:hyperlink>
        </w:p>
        <w:p w14:paraId="00CE4B0B" w14:textId="5F70D3E5"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66" w:history="1">
            <w:r w:rsidRPr="005F7D68">
              <w:rPr>
                <w:rStyle w:val="Hyperlink"/>
                <w:noProof/>
              </w:rPr>
              <w:t>4</w:t>
            </w:r>
            <w:r>
              <w:rPr>
                <w:rFonts w:asciiTheme="minorHAnsi" w:eastAsiaTheme="minorEastAsia" w:hAnsiTheme="minorHAnsi" w:cstheme="minorBidi"/>
                <w:b w:val="0"/>
                <w:i w:val="0"/>
                <w:noProof/>
                <w:color w:val="auto"/>
                <w:szCs w:val="22"/>
                <w:lang w:val="en-GB" w:eastAsia="en-GB"/>
              </w:rPr>
              <w:tab/>
            </w:r>
            <w:r w:rsidRPr="005F7D68">
              <w:rPr>
                <w:rStyle w:val="Hyperlink"/>
                <w:noProof/>
              </w:rPr>
              <w:t>Essay 3 : Community Ideologies</w:t>
            </w:r>
            <w:r>
              <w:rPr>
                <w:noProof/>
                <w:webHidden/>
              </w:rPr>
              <w:tab/>
            </w:r>
            <w:r>
              <w:rPr>
                <w:noProof/>
                <w:webHidden/>
              </w:rPr>
              <w:fldChar w:fldCharType="begin"/>
            </w:r>
            <w:r>
              <w:rPr>
                <w:noProof/>
                <w:webHidden/>
              </w:rPr>
              <w:instrText xml:space="preserve"> PAGEREF _Toc12312966 \h </w:instrText>
            </w:r>
            <w:r>
              <w:rPr>
                <w:noProof/>
                <w:webHidden/>
              </w:rPr>
            </w:r>
            <w:r>
              <w:rPr>
                <w:noProof/>
                <w:webHidden/>
              </w:rPr>
              <w:fldChar w:fldCharType="separate"/>
            </w:r>
            <w:r>
              <w:rPr>
                <w:noProof/>
                <w:webHidden/>
              </w:rPr>
              <w:t>88</w:t>
            </w:r>
            <w:r>
              <w:rPr>
                <w:noProof/>
                <w:webHidden/>
              </w:rPr>
              <w:fldChar w:fldCharType="end"/>
            </w:r>
          </w:hyperlink>
        </w:p>
        <w:p w14:paraId="05218478" w14:textId="23D14CC0"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7" w:history="1">
            <w:r w:rsidRPr="005F7D68">
              <w:rPr>
                <w:rStyle w:val="Hyperlink"/>
              </w:rPr>
              <w:t>Abstract</w:t>
            </w:r>
            <w:r>
              <w:rPr>
                <w:webHidden/>
              </w:rPr>
              <w:tab/>
            </w:r>
            <w:r>
              <w:rPr>
                <w:webHidden/>
              </w:rPr>
              <w:fldChar w:fldCharType="begin"/>
            </w:r>
            <w:r>
              <w:rPr>
                <w:webHidden/>
              </w:rPr>
              <w:instrText xml:space="preserve"> PAGEREF _Toc12312967 \h </w:instrText>
            </w:r>
            <w:r>
              <w:rPr>
                <w:webHidden/>
              </w:rPr>
            </w:r>
            <w:r>
              <w:rPr>
                <w:webHidden/>
              </w:rPr>
              <w:fldChar w:fldCharType="separate"/>
            </w:r>
            <w:r>
              <w:rPr>
                <w:webHidden/>
              </w:rPr>
              <w:t>88</w:t>
            </w:r>
            <w:r>
              <w:rPr>
                <w:webHidden/>
              </w:rPr>
              <w:fldChar w:fldCharType="end"/>
            </w:r>
          </w:hyperlink>
        </w:p>
        <w:p w14:paraId="71E3AE28" w14:textId="174A88B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8" w:history="1">
            <w:r w:rsidRPr="005F7D68">
              <w:rPr>
                <w:rStyle w:val="Hyperlink"/>
                <w:lang w:val="en-GB"/>
              </w:rPr>
              <w:t>Introduction</w:t>
            </w:r>
            <w:r>
              <w:rPr>
                <w:webHidden/>
              </w:rPr>
              <w:tab/>
            </w:r>
            <w:r>
              <w:rPr>
                <w:webHidden/>
              </w:rPr>
              <w:fldChar w:fldCharType="begin"/>
            </w:r>
            <w:r>
              <w:rPr>
                <w:webHidden/>
              </w:rPr>
              <w:instrText xml:space="preserve"> PAGEREF _Toc12312968 \h </w:instrText>
            </w:r>
            <w:r>
              <w:rPr>
                <w:webHidden/>
              </w:rPr>
            </w:r>
            <w:r>
              <w:rPr>
                <w:webHidden/>
              </w:rPr>
              <w:fldChar w:fldCharType="separate"/>
            </w:r>
            <w:r>
              <w:rPr>
                <w:webHidden/>
              </w:rPr>
              <w:t>88</w:t>
            </w:r>
            <w:r>
              <w:rPr>
                <w:webHidden/>
              </w:rPr>
              <w:fldChar w:fldCharType="end"/>
            </w:r>
          </w:hyperlink>
        </w:p>
        <w:p w14:paraId="469D3391" w14:textId="6C385BF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69" w:history="1">
            <w:r w:rsidRPr="005F7D68">
              <w:rPr>
                <w:rStyle w:val="Hyperlink"/>
                <w:lang w:val="en-IN"/>
              </w:rPr>
              <w:t>Theoretical Background</w:t>
            </w:r>
            <w:r>
              <w:rPr>
                <w:webHidden/>
              </w:rPr>
              <w:tab/>
            </w:r>
            <w:r>
              <w:rPr>
                <w:webHidden/>
              </w:rPr>
              <w:fldChar w:fldCharType="begin"/>
            </w:r>
            <w:r>
              <w:rPr>
                <w:webHidden/>
              </w:rPr>
              <w:instrText xml:space="preserve"> PAGEREF _Toc12312969 \h </w:instrText>
            </w:r>
            <w:r>
              <w:rPr>
                <w:webHidden/>
              </w:rPr>
            </w:r>
            <w:r>
              <w:rPr>
                <w:webHidden/>
              </w:rPr>
              <w:fldChar w:fldCharType="separate"/>
            </w:r>
            <w:r>
              <w:rPr>
                <w:webHidden/>
              </w:rPr>
              <w:t>90</w:t>
            </w:r>
            <w:r>
              <w:rPr>
                <w:webHidden/>
              </w:rPr>
              <w:fldChar w:fldCharType="end"/>
            </w:r>
          </w:hyperlink>
        </w:p>
        <w:p w14:paraId="17D02602" w14:textId="5B7DCF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0" w:history="1">
            <w:r w:rsidRPr="005F7D68">
              <w:rPr>
                <w:rStyle w:val="Hyperlink"/>
                <w:noProof/>
              </w:rPr>
              <w:t>Ideological Shifts in the FLOSS Movement</w:t>
            </w:r>
            <w:r>
              <w:rPr>
                <w:noProof/>
                <w:webHidden/>
              </w:rPr>
              <w:tab/>
            </w:r>
            <w:r>
              <w:rPr>
                <w:noProof/>
                <w:webHidden/>
              </w:rPr>
              <w:fldChar w:fldCharType="begin"/>
            </w:r>
            <w:r>
              <w:rPr>
                <w:noProof/>
                <w:webHidden/>
              </w:rPr>
              <w:instrText xml:space="preserve"> PAGEREF _Toc12312970 \h </w:instrText>
            </w:r>
            <w:r>
              <w:rPr>
                <w:noProof/>
                <w:webHidden/>
              </w:rPr>
            </w:r>
            <w:r>
              <w:rPr>
                <w:noProof/>
                <w:webHidden/>
              </w:rPr>
              <w:fldChar w:fldCharType="separate"/>
            </w:r>
            <w:r>
              <w:rPr>
                <w:noProof/>
                <w:webHidden/>
              </w:rPr>
              <w:t>90</w:t>
            </w:r>
            <w:r>
              <w:rPr>
                <w:noProof/>
                <w:webHidden/>
              </w:rPr>
              <w:fldChar w:fldCharType="end"/>
            </w:r>
          </w:hyperlink>
        </w:p>
        <w:p w14:paraId="274ED685" w14:textId="6EE33F80"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1" w:history="1">
            <w:r w:rsidRPr="005F7D68">
              <w:rPr>
                <w:rStyle w:val="Hyperlink"/>
                <w:noProof/>
              </w:rPr>
              <w:t>Emergent Work Structures in FLOSS Projects – Superposition</w:t>
            </w:r>
            <w:r>
              <w:rPr>
                <w:noProof/>
                <w:webHidden/>
              </w:rPr>
              <w:tab/>
            </w:r>
            <w:r>
              <w:rPr>
                <w:noProof/>
                <w:webHidden/>
              </w:rPr>
              <w:fldChar w:fldCharType="begin"/>
            </w:r>
            <w:r>
              <w:rPr>
                <w:noProof/>
                <w:webHidden/>
              </w:rPr>
              <w:instrText xml:space="preserve"> PAGEREF _Toc12312971 \h </w:instrText>
            </w:r>
            <w:r>
              <w:rPr>
                <w:noProof/>
                <w:webHidden/>
              </w:rPr>
            </w:r>
            <w:r>
              <w:rPr>
                <w:noProof/>
                <w:webHidden/>
              </w:rPr>
              <w:fldChar w:fldCharType="separate"/>
            </w:r>
            <w:r>
              <w:rPr>
                <w:noProof/>
                <w:webHidden/>
              </w:rPr>
              <w:t>92</w:t>
            </w:r>
            <w:r>
              <w:rPr>
                <w:noProof/>
                <w:webHidden/>
              </w:rPr>
              <w:fldChar w:fldCharType="end"/>
            </w:r>
          </w:hyperlink>
        </w:p>
        <w:p w14:paraId="16888436" w14:textId="31C6519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2" w:history="1">
            <w:r w:rsidRPr="005F7D68">
              <w:rPr>
                <w:rStyle w:val="Hyperlink"/>
                <w:lang w:val="en-IN"/>
              </w:rPr>
              <w:t>Theory and Hypothesis</w:t>
            </w:r>
            <w:r>
              <w:rPr>
                <w:webHidden/>
              </w:rPr>
              <w:tab/>
            </w:r>
            <w:r>
              <w:rPr>
                <w:webHidden/>
              </w:rPr>
              <w:fldChar w:fldCharType="begin"/>
            </w:r>
            <w:r>
              <w:rPr>
                <w:webHidden/>
              </w:rPr>
              <w:instrText xml:space="preserve"> PAGEREF _Toc12312972 \h </w:instrText>
            </w:r>
            <w:r>
              <w:rPr>
                <w:webHidden/>
              </w:rPr>
            </w:r>
            <w:r>
              <w:rPr>
                <w:webHidden/>
              </w:rPr>
              <w:fldChar w:fldCharType="separate"/>
            </w:r>
            <w:r>
              <w:rPr>
                <w:webHidden/>
              </w:rPr>
              <w:t>93</w:t>
            </w:r>
            <w:r>
              <w:rPr>
                <w:webHidden/>
              </w:rPr>
              <w:fldChar w:fldCharType="end"/>
            </w:r>
          </w:hyperlink>
        </w:p>
        <w:p w14:paraId="0E44C192" w14:textId="7D1EFC77"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3" w:history="1">
            <w:r w:rsidRPr="005F7D68">
              <w:rPr>
                <w:rStyle w:val="Hyperlink"/>
                <w:noProof/>
              </w:rPr>
              <w:t>First Ideological Shift</w:t>
            </w:r>
            <w:r>
              <w:rPr>
                <w:noProof/>
                <w:webHidden/>
              </w:rPr>
              <w:tab/>
            </w:r>
            <w:r>
              <w:rPr>
                <w:noProof/>
                <w:webHidden/>
              </w:rPr>
              <w:fldChar w:fldCharType="begin"/>
            </w:r>
            <w:r>
              <w:rPr>
                <w:noProof/>
                <w:webHidden/>
              </w:rPr>
              <w:instrText xml:space="preserve"> PAGEREF _Toc12312973 \h </w:instrText>
            </w:r>
            <w:r>
              <w:rPr>
                <w:noProof/>
                <w:webHidden/>
              </w:rPr>
            </w:r>
            <w:r>
              <w:rPr>
                <w:noProof/>
                <w:webHidden/>
              </w:rPr>
              <w:fldChar w:fldCharType="separate"/>
            </w:r>
            <w:r>
              <w:rPr>
                <w:noProof/>
                <w:webHidden/>
              </w:rPr>
              <w:t>93</w:t>
            </w:r>
            <w:r>
              <w:rPr>
                <w:noProof/>
                <w:webHidden/>
              </w:rPr>
              <w:fldChar w:fldCharType="end"/>
            </w:r>
          </w:hyperlink>
        </w:p>
        <w:p w14:paraId="7EC2A91F" w14:textId="25E381C5"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4" w:history="1">
            <w:r w:rsidRPr="005F7D68">
              <w:rPr>
                <w:rStyle w:val="Hyperlink"/>
                <w:noProof/>
              </w:rPr>
              <w:t>Second Ideological Shift</w:t>
            </w:r>
            <w:r>
              <w:rPr>
                <w:noProof/>
                <w:webHidden/>
              </w:rPr>
              <w:tab/>
            </w:r>
            <w:r>
              <w:rPr>
                <w:noProof/>
                <w:webHidden/>
              </w:rPr>
              <w:fldChar w:fldCharType="begin"/>
            </w:r>
            <w:r>
              <w:rPr>
                <w:noProof/>
                <w:webHidden/>
              </w:rPr>
              <w:instrText xml:space="preserve"> PAGEREF _Toc12312974 \h </w:instrText>
            </w:r>
            <w:r>
              <w:rPr>
                <w:noProof/>
                <w:webHidden/>
              </w:rPr>
            </w:r>
            <w:r>
              <w:rPr>
                <w:noProof/>
                <w:webHidden/>
              </w:rPr>
              <w:fldChar w:fldCharType="separate"/>
            </w:r>
            <w:r>
              <w:rPr>
                <w:noProof/>
                <w:webHidden/>
              </w:rPr>
              <w:t>96</w:t>
            </w:r>
            <w:r>
              <w:rPr>
                <w:noProof/>
                <w:webHidden/>
              </w:rPr>
              <w:fldChar w:fldCharType="end"/>
            </w:r>
          </w:hyperlink>
        </w:p>
        <w:p w14:paraId="0CDEF51D" w14:textId="45BAAAB9"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5" w:history="1">
            <w:r w:rsidRPr="005F7D68">
              <w:rPr>
                <w:rStyle w:val="Hyperlink"/>
                <w:lang w:val="en-IN"/>
              </w:rPr>
              <w:t>Methodology</w:t>
            </w:r>
            <w:r>
              <w:rPr>
                <w:webHidden/>
              </w:rPr>
              <w:tab/>
            </w:r>
            <w:r>
              <w:rPr>
                <w:webHidden/>
              </w:rPr>
              <w:fldChar w:fldCharType="begin"/>
            </w:r>
            <w:r>
              <w:rPr>
                <w:webHidden/>
              </w:rPr>
              <w:instrText xml:space="preserve"> PAGEREF _Toc12312975 \h </w:instrText>
            </w:r>
            <w:r>
              <w:rPr>
                <w:webHidden/>
              </w:rPr>
            </w:r>
            <w:r>
              <w:rPr>
                <w:webHidden/>
              </w:rPr>
              <w:fldChar w:fldCharType="separate"/>
            </w:r>
            <w:r>
              <w:rPr>
                <w:webHidden/>
              </w:rPr>
              <w:t>99</w:t>
            </w:r>
            <w:r>
              <w:rPr>
                <w:webHidden/>
              </w:rPr>
              <w:fldChar w:fldCharType="end"/>
            </w:r>
          </w:hyperlink>
        </w:p>
        <w:p w14:paraId="606E0DE9" w14:textId="73F82B8B"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6" w:history="1">
            <w:r w:rsidRPr="005F7D68">
              <w:rPr>
                <w:rStyle w:val="Hyperlink"/>
                <w:noProof/>
              </w:rPr>
              <w:t>Data Collection</w:t>
            </w:r>
            <w:r>
              <w:rPr>
                <w:noProof/>
                <w:webHidden/>
              </w:rPr>
              <w:tab/>
            </w:r>
            <w:r>
              <w:rPr>
                <w:noProof/>
                <w:webHidden/>
              </w:rPr>
              <w:fldChar w:fldCharType="begin"/>
            </w:r>
            <w:r>
              <w:rPr>
                <w:noProof/>
                <w:webHidden/>
              </w:rPr>
              <w:instrText xml:space="preserve"> PAGEREF _Toc12312976 \h </w:instrText>
            </w:r>
            <w:r>
              <w:rPr>
                <w:noProof/>
                <w:webHidden/>
              </w:rPr>
            </w:r>
            <w:r>
              <w:rPr>
                <w:noProof/>
                <w:webHidden/>
              </w:rPr>
              <w:fldChar w:fldCharType="separate"/>
            </w:r>
            <w:r>
              <w:rPr>
                <w:noProof/>
                <w:webHidden/>
              </w:rPr>
              <w:t>100</w:t>
            </w:r>
            <w:r>
              <w:rPr>
                <w:noProof/>
                <w:webHidden/>
              </w:rPr>
              <w:fldChar w:fldCharType="end"/>
            </w:r>
          </w:hyperlink>
        </w:p>
        <w:p w14:paraId="79187C35" w14:textId="2E9EA77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7" w:history="1">
            <w:r w:rsidRPr="005F7D68">
              <w:rPr>
                <w:rStyle w:val="Hyperlink"/>
                <w:noProof/>
              </w:rPr>
              <w:t>Measurement</w:t>
            </w:r>
            <w:r>
              <w:rPr>
                <w:noProof/>
                <w:webHidden/>
              </w:rPr>
              <w:tab/>
            </w:r>
            <w:r>
              <w:rPr>
                <w:noProof/>
                <w:webHidden/>
              </w:rPr>
              <w:fldChar w:fldCharType="begin"/>
            </w:r>
            <w:r>
              <w:rPr>
                <w:noProof/>
                <w:webHidden/>
              </w:rPr>
              <w:instrText xml:space="preserve"> PAGEREF _Toc12312977 \h </w:instrText>
            </w:r>
            <w:r>
              <w:rPr>
                <w:noProof/>
                <w:webHidden/>
              </w:rPr>
            </w:r>
            <w:r>
              <w:rPr>
                <w:noProof/>
                <w:webHidden/>
              </w:rPr>
              <w:fldChar w:fldCharType="separate"/>
            </w:r>
            <w:r>
              <w:rPr>
                <w:noProof/>
                <w:webHidden/>
              </w:rPr>
              <w:t>100</w:t>
            </w:r>
            <w:r>
              <w:rPr>
                <w:noProof/>
                <w:webHidden/>
              </w:rPr>
              <w:fldChar w:fldCharType="end"/>
            </w:r>
          </w:hyperlink>
        </w:p>
        <w:p w14:paraId="3B61F1EB" w14:textId="7F46A118" w:rsidR="00FC1145" w:rsidRDefault="00FC1145">
          <w:pPr>
            <w:pStyle w:val="TOC3"/>
            <w:rPr>
              <w:rFonts w:asciiTheme="minorHAnsi" w:eastAsiaTheme="minorEastAsia" w:hAnsiTheme="minorHAnsi" w:cstheme="minorBidi"/>
              <w:noProof/>
              <w:color w:val="auto"/>
              <w:sz w:val="22"/>
              <w:szCs w:val="22"/>
              <w:lang w:val="en-GB" w:eastAsia="en-GB"/>
            </w:rPr>
          </w:pPr>
          <w:hyperlink w:anchor="_Toc12312978" w:history="1">
            <w:r w:rsidRPr="005F7D68">
              <w:rPr>
                <w:rStyle w:val="Hyperlink"/>
                <w:noProof/>
              </w:rPr>
              <w:t>Analysis</w:t>
            </w:r>
            <w:r>
              <w:rPr>
                <w:noProof/>
                <w:webHidden/>
              </w:rPr>
              <w:tab/>
            </w:r>
            <w:r>
              <w:rPr>
                <w:noProof/>
                <w:webHidden/>
              </w:rPr>
              <w:fldChar w:fldCharType="begin"/>
            </w:r>
            <w:r>
              <w:rPr>
                <w:noProof/>
                <w:webHidden/>
              </w:rPr>
              <w:instrText xml:space="preserve"> PAGEREF _Toc12312978 \h </w:instrText>
            </w:r>
            <w:r>
              <w:rPr>
                <w:noProof/>
                <w:webHidden/>
              </w:rPr>
            </w:r>
            <w:r>
              <w:rPr>
                <w:noProof/>
                <w:webHidden/>
              </w:rPr>
              <w:fldChar w:fldCharType="separate"/>
            </w:r>
            <w:r>
              <w:rPr>
                <w:noProof/>
                <w:webHidden/>
              </w:rPr>
              <w:t>105</w:t>
            </w:r>
            <w:r>
              <w:rPr>
                <w:noProof/>
                <w:webHidden/>
              </w:rPr>
              <w:fldChar w:fldCharType="end"/>
            </w:r>
          </w:hyperlink>
        </w:p>
        <w:p w14:paraId="378A972B" w14:textId="76E42582"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79" w:history="1">
            <w:r w:rsidRPr="005F7D68">
              <w:rPr>
                <w:rStyle w:val="Hyperlink"/>
              </w:rPr>
              <w:t>Results and Discussion</w:t>
            </w:r>
            <w:r>
              <w:rPr>
                <w:webHidden/>
              </w:rPr>
              <w:tab/>
            </w:r>
            <w:r>
              <w:rPr>
                <w:webHidden/>
              </w:rPr>
              <w:fldChar w:fldCharType="begin"/>
            </w:r>
            <w:r>
              <w:rPr>
                <w:webHidden/>
              </w:rPr>
              <w:instrText xml:space="preserve"> PAGEREF _Toc12312979 \h </w:instrText>
            </w:r>
            <w:r>
              <w:rPr>
                <w:webHidden/>
              </w:rPr>
            </w:r>
            <w:r>
              <w:rPr>
                <w:webHidden/>
              </w:rPr>
              <w:fldChar w:fldCharType="separate"/>
            </w:r>
            <w:r>
              <w:rPr>
                <w:webHidden/>
              </w:rPr>
              <w:t>106</w:t>
            </w:r>
            <w:r>
              <w:rPr>
                <w:webHidden/>
              </w:rPr>
              <w:fldChar w:fldCharType="end"/>
            </w:r>
          </w:hyperlink>
        </w:p>
        <w:p w14:paraId="5AD61B72" w14:textId="302380C2"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0" w:history="1">
            <w:r w:rsidRPr="005F7D68">
              <w:rPr>
                <w:rStyle w:val="Hyperlink"/>
                <w:noProof/>
              </w:rPr>
              <w:t>Limitations</w:t>
            </w:r>
            <w:r>
              <w:rPr>
                <w:noProof/>
                <w:webHidden/>
              </w:rPr>
              <w:tab/>
            </w:r>
            <w:r>
              <w:rPr>
                <w:noProof/>
                <w:webHidden/>
              </w:rPr>
              <w:fldChar w:fldCharType="begin"/>
            </w:r>
            <w:r>
              <w:rPr>
                <w:noProof/>
                <w:webHidden/>
              </w:rPr>
              <w:instrText xml:space="preserve"> PAGEREF _Toc12312980 \h </w:instrText>
            </w:r>
            <w:r>
              <w:rPr>
                <w:noProof/>
                <w:webHidden/>
              </w:rPr>
            </w:r>
            <w:r>
              <w:rPr>
                <w:noProof/>
                <w:webHidden/>
              </w:rPr>
              <w:fldChar w:fldCharType="separate"/>
            </w:r>
            <w:r>
              <w:rPr>
                <w:noProof/>
                <w:webHidden/>
              </w:rPr>
              <w:t>109</w:t>
            </w:r>
            <w:r>
              <w:rPr>
                <w:noProof/>
                <w:webHidden/>
              </w:rPr>
              <w:fldChar w:fldCharType="end"/>
            </w:r>
          </w:hyperlink>
        </w:p>
        <w:p w14:paraId="62E7C18C" w14:textId="148F8073" w:rsidR="00FC1145" w:rsidRDefault="00FC1145">
          <w:pPr>
            <w:pStyle w:val="TOC3"/>
            <w:rPr>
              <w:rFonts w:asciiTheme="minorHAnsi" w:eastAsiaTheme="minorEastAsia" w:hAnsiTheme="minorHAnsi" w:cstheme="minorBidi"/>
              <w:noProof/>
              <w:color w:val="auto"/>
              <w:sz w:val="22"/>
              <w:szCs w:val="22"/>
              <w:lang w:val="en-GB" w:eastAsia="en-GB"/>
            </w:rPr>
          </w:pPr>
          <w:hyperlink w:anchor="_Toc12312981" w:history="1">
            <w:r w:rsidRPr="005F7D68">
              <w:rPr>
                <w:rStyle w:val="Hyperlink"/>
                <w:noProof/>
              </w:rPr>
              <w:t>Implications</w:t>
            </w:r>
            <w:r>
              <w:rPr>
                <w:noProof/>
                <w:webHidden/>
              </w:rPr>
              <w:tab/>
            </w:r>
            <w:r>
              <w:rPr>
                <w:noProof/>
                <w:webHidden/>
              </w:rPr>
              <w:fldChar w:fldCharType="begin"/>
            </w:r>
            <w:r>
              <w:rPr>
                <w:noProof/>
                <w:webHidden/>
              </w:rPr>
              <w:instrText xml:space="preserve"> PAGEREF _Toc12312981 \h </w:instrText>
            </w:r>
            <w:r>
              <w:rPr>
                <w:noProof/>
                <w:webHidden/>
              </w:rPr>
            </w:r>
            <w:r>
              <w:rPr>
                <w:noProof/>
                <w:webHidden/>
              </w:rPr>
              <w:fldChar w:fldCharType="separate"/>
            </w:r>
            <w:r>
              <w:rPr>
                <w:noProof/>
                <w:webHidden/>
              </w:rPr>
              <w:t>109</w:t>
            </w:r>
            <w:r>
              <w:rPr>
                <w:noProof/>
                <w:webHidden/>
              </w:rPr>
              <w:fldChar w:fldCharType="end"/>
            </w:r>
          </w:hyperlink>
        </w:p>
        <w:p w14:paraId="6FF90F98" w14:textId="670556B8"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2" w:history="1">
            <w:r w:rsidRPr="005F7D68">
              <w:rPr>
                <w:rStyle w:val="Hyperlink"/>
                <w:noProof/>
              </w:rPr>
              <w:t>5</w:t>
            </w:r>
            <w:r>
              <w:rPr>
                <w:rFonts w:asciiTheme="minorHAnsi" w:eastAsiaTheme="minorEastAsia" w:hAnsiTheme="minorHAnsi" w:cstheme="minorBidi"/>
                <w:b w:val="0"/>
                <w:i w:val="0"/>
                <w:noProof/>
                <w:color w:val="auto"/>
                <w:szCs w:val="22"/>
                <w:lang w:val="en-GB" w:eastAsia="en-GB"/>
              </w:rPr>
              <w:tab/>
            </w:r>
            <w:r w:rsidRPr="005F7D68">
              <w:rPr>
                <w:rStyle w:val="Hyperlink"/>
                <w:noProof/>
              </w:rPr>
              <w:t>Conclusion</w:t>
            </w:r>
            <w:r>
              <w:rPr>
                <w:noProof/>
                <w:webHidden/>
              </w:rPr>
              <w:tab/>
            </w:r>
            <w:r>
              <w:rPr>
                <w:noProof/>
                <w:webHidden/>
              </w:rPr>
              <w:fldChar w:fldCharType="begin"/>
            </w:r>
            <w:r>
              <w:rPr>
                <w:noProof/>
                <w:webHidden/>
              </w:rPr>
              <w:instrText xml:space="preserve"> PAGEREF _Toc12312982 \h </w:instrText>
            </w:r>
            <w:r>
              <w:rPr>
                <w:noProof/>
                <w:webHidden/>
              </w:rPr>
            </w:r>
            <w:r>
              <w:rPr>
                <w:noProof/>
                <w:webHidden/>
              </w:rPr>
              <w:fldChar w:fldCharType="separate"/>
            </w:r>
            <w:r>
              <w:rPr>
                <w:noProof/>
                <w:webHidden/>
              </w:rPr>
              <w:t>113</w:t>
            </w:r>
            <w:r>
              <w:rPr>
                <w:noProof/>
                <w:webHidden/>
              </w:rPr>
              <w:fldChar w:fldCharType="end"/>
            </w:r>
          </w:hyperlink>
        </w:p>
        <w:p w14:paraId="40D81E19" w14:textId="79F54D24"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3" w:history="1">
            <w:r w:rsidRPr="005F7D68">
              <w:rPr>
                <w:rStyle w:val="Hyperlink"/>
              </w:rPr>
              <w:t>Future work</w:t>
            </w:r>
            <w:r>
              <w:rPr>
                <w:webHidden/>
              </w:rPr>
              <w:tab/>
            </w:r>
            <w:r>
              <w:rPr>
                <w:webHidden/>
              </w:rPr>
              <w:fldChar w:fldCharType="begin"/>
            </w:r>
            <w:r>
              <w:rPr>
                <w:webHidden/>
              </w:rPr>
              <w:instrText xml:space="preserve"> PAGEREF _Toc12312983 \h </w:instrText>
            </w:r>
            <w:r>
              <w:rPr>
                <w:webHidden/>
              </w:rPr>
            </w:r>
            <w:r>
              <w:rPr>
                <w:webHidden/>
              </w:rPr>
              <w:fldChar w:fldCharType="separate"/>
            </w:r>
            <w:r>
              <w:rPr>
                <w:webHidden/>
              </w:rPr>
              <w:t>113</w:t>
            </w:r>
            <w:r>
              <w:rPr>
                <w:webHidden/>
              </w:rPr>
              <w:fldChar w:fldCharType="end"/>
            </w:r>
          </w:hyperlink>
        </w:p>
        <w:p w14:paraId="3E0783DE" w14:textId="147A5B16"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4" w:history="1">
            <w:r w:rsidRPr="005F7D68">
              <w:rPr>
                <w:rStyle w:val="Hyperlink"/>
                <w:noProof/>
              </w:rPr>
              <w:t>6</w:t>
            </w:r>
            <w:r>
              <w:rPr>
                <w:rFonts w:asciiTheme="minorHAnsi" w:eastAsiaTheme="minorEastAsia" w:hAnsiTheme="minorHAnsi" w:cstheme="minorBidi"/>
                <w:b w:val="0"/>
                <w:i w:val="0"/>
                <w:noProof/>
                <w:color w:val="auto"/>
                <w:szCs w:val="22"/>
                <w:lang w:val="en-GB" w:eastAsia="en-GB"/>
              </w:rPr>
              <w:tab/>
            </w:r>
            <w:r w:rsidRPr="005F7D68">
              <w:rPr>
                <w:rStyle w:val="Hyperlink"/>
                <w:noProof/>
              </w:rPr>
              <w:t>Bibliography</w:t>
            </w:r>
            <w:r>
              <w:rPr>
                <w:noProof/>
                <w:webHidden/>
              </w:rPr>
              <w:tab/>
            </w:r>
            <w:r>
              <w:rPr>
                <w:noProof/>
                <w:webHidden/>
              </w:rPr>
              <w:fldChar w:fldCharType="begin"/>
            </w:r>
            <w:r>
              <w:rPr>
                <w:noProof/>
                <w:webHidden/>
              </w:rPr>
              <w:instrText xml:space="preserve"> PAGEREF _Toc12312984 \h </w:instrText>
            </w:r>
            <w:r>
              <w:rPr>
                <w:noProof/>
                <w:webHidden/>
              </w:rPr>
            </w:r>
            <w:r>
              <w:rPr>
                <w:noProof/>
                <w:webHidden/>
              </w:rPr>
              <w:fldChar w:fldCharType="separate"/>
            </w:r>
            <w:r>
              <w:rPr>
                <w:noProof/>
                <w:webHidden/>
              </w:rPr>
              <w:t>115</w:t>
            </w:r>
            <w:r>
              <w:rPr>
                <w:noProof/>
                <w:webHidden/>
              </w:rPr>
              <w:fldChar w:fldCharType="end"/>
            </w:r>
          </w:hyperlink>
        </w:p>
        <w:p w14:paraId="415AACDF" w14:textId="78315733" w:rsidR="00FC1145" w:rsidRDefault="00FC1145">
          <w:pPr>
            <w:pStyle w:val="TOC1"/>
            <w:rPr>
              <w:rFonts w:asciiTheme="minorHAnsi" w:eastAsiaTheme="minorEastAsia" w:hAnsiTheme="minorHAnsi" w:cstheme="minorBidi"/>
              <w:b w:val="0"/>
              <w:i w:val="0"/>
              <w:noProof/>
              <w:color w:val="auto"/>
              <w:szCs w:val="22"/>
              <w:lang w:val="en-GB" w:eastAsia="en-GB"/>
            </w:rPr>
          </w:pPr>
          <w:hyperlink w:anchor="_Toc12312985" w:history="1">
            <w:r w:rsidRPr="005F7D68">
              <w:rPr>
                <w:rStyle w:val="Hyperlink"/>
                <w:noProof/>
              </w:rPr>
              <w:t>7</w:t>
            </w:r>
            <w:r>
              <w:rPr>
                <w:rFonts w:asciiTheme="minorHAnsi" w:eastAsiaTheme="minorEastAsia" w:hAnsiTheme="minorHAnsi" w:cstheme="minorBidi"/>
                <w:b w:val="0"/>
                <w:i w:val="0"/>
                <w:noProof/>
                <w:color w:val="auto"/>
                <w:szCs w:val="22"/>
                <w:lang w:val="en-GB" w:eastAsia="en-GB"/>
              </w:rPr>
              <w:tab/>
            </w:r>
            <w:r w:rsidRPr="005F7D68">
              <w:rPr>
                <w:rStyle w:val="Hyperlink"/>
                <w:noProof/>
              </w:rPr>
              <w:t>Appendices</w:t>
            </w:r>
            <w:r>
              <w:rPr>
                <w:noProof/>
                <w:webHidden/>
              </w:rPr>
              <w:tab/>
            </w:r>
            <w:r>
              <w:rPr>
                <w:noProof/>
                <w:webHidden/>
              </w:rPr>
              <w:fldChar w:fldCharType="begin"/>
            </w:r>
            <w:r>
              <w:rPr>
                <w:noProof/>
                <w:webHidden/>
              </w:rPr>
              <w:instrText xml:space="preserve"> PAGEREF _Toc12312985 \h </w:instrText>
            </w:r>
            <w:r>
              <w:rPr>
                <w:noProof/>
                <w:webHidden/>
              </w:rPr>
            </w:r>
            <w:r>
              <w:rPr>
                <w:noProof/>
                <w:webHidden/>
              </w:rPr>
              <w:fldChar w:fldCharType="separate"/>
            </w:r>
            <w:r>
              <w:rPr>
                <w:noProof/>
                <w:webHidden/>
              </w:rPr>
              <w:t>127</w:t>
            </w:r>
            <w:r>
              <w:rPr>
                <w:noProof/>
                <w:webHidden/>
              </w:rPr>
              <w:fldChar w:fldCharType="end"/>
            </w:r>
          </w:hyperlink>
        </w:p>
        <w:p w14:paraId="4EA6BCF4" w14:textId="18B224E1"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6" w:history="1">
            <w:r w:rsidRPr="005F7D68">
              <w:rPr>
                <w:rStyle w:val="Hyperlink"/>
              </w:rPr>
              <w:t>Appendix 1:  Adopted Approach for Identifying Tasks from GitHub Project Log Data</w:t>
            </w:r>
            <w:r>
              <w:rPr>
                <w:webHidden/>
              </w:rPr>
              <w:tab/>
            </w:r>
            <w:r>
              <w:rPr>
                <w:webHidden/>
              </w:rPr>
              <w:fldChar w:fldCharType="begin"/>
            </w:r>
            <w:r>
              <w:rPr>
                <w:webHidden/>
              </w:rPr>
              <w:instrText xml:space="preserve"> PAGEREF _Toc12312986 \h </w:instrText>
            </w:r>
            <w:r>
              <w:rPr>
                <w:webHidden/>
              </w:rPr>
            </w:r>
            <w:r>
              <w:rPr>
                <w:webHidden/>
              </w:rPr>
              <w:fldChar w:fldCharType="separate"/>
            </w:r>
            <w:r>
              <w:rPr>
                <w:webHidden/>
              </w:rPr>
              <w:t>127</w:t>
            </w:r>
            <w:r>
              <w:rPr>
                <w:webHidden/>
              </w:rPr>
              <w:fldChar w:fldCharType="end"/>
            </w:r>
          </w:hyperlink>
        </w:p>
        <w:p w14:paraId="6DABC397" w14:textId="2C027BF7"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7" w:history="1">
            <w:r w:rsidRPr="005F7D68">
              <w:rPr>
                <w:rStyle w:val="Hyperlink"/>
              </w:rPr>
              <w:t>Appendix 2: Adopted Approach for Identifying Versions from GitHub Project Log Data</w:t>
            </w:r>
            <w:r>
              <w:rPr>
                <w:webHidden/>
              </w:rPr>
              <w:tab/>
            </w:r>
            <w:r>
              <w:rPr>
                <w:webHidden/>
              </w:rPr>
              <w:fldChar w:fldCharType="begin"/>
            </w:r>
            <w:r>
              <w:rPr>
                <w:webHidden/>
              </w:rPr>
              <w:instrText xml:space="preserve"> PAGEREF _Toc12312987 \h </w:instrText>
            </w:r>
            <w:r>
              <w:rPr>
                <w:webHidden/>
              </w:rPr>
            </w:r>
            <w:r>
              <w:rPr>
                <w:webHidden/>
              </w:rPr>
              <w:fldChar w:fldCharType="separate"/>
            </w:r>
            <w:r>
              <w:rPr>
                <w:webHidden/>
              </w:rPr>
              <w:t>128</w:t>
            </w:r>
            <w:r>
              <w:rPr>
                <w:webHidden/>
              </w:rPr>
              <w:fldChar w:fldCharType="end"/>
            </w:r>
          </w:hyperlink>
        </w:p>
        <w:p w14:paraId="717B67B9" w14:textId="04FE0BEF" w:rsidR="00FC1145" w:rsidRDefault="00FC1145" w:rsidP="00925A6D">
          <w:pPr>
            <w:pStyle w:val="TOC2"/>
            <w:rPr>
              <w:rFonts w:asciiTheme="minorHAnsi" w:eastAsiaTheme="minorEastAsia" w:hAnsiTheme="minorHAnsi" w:cstheme="minorBidi"/>
              <w:color w:val="auto"/>
              <w:sz w:val="22"/>
              <w:szCs w:val="22"/>
              <w:lang w:val="en-GB" w:eastAsia="en-GB"/>
            </w:rPr>
          </w:pPr>
          <w:hyperlink w:anchor="_Toc12312988" w:history="1">
            <w:r w:rsidRPr="005F7D68">
              <w:rPr>
                <w:rStyle w:val="Hyperlink"/>
              </w:rPr>
              <w:t>Appendix 3: Perils in Using GitHub Data and the Mitigation Methods We Adopted</w:t>
            </w:r>
            <w:r>
              <w:rPr>
                <w:webHidden/>
              </w:rPr>
              <w:tab/>
            </w:r>
            <w:r>
              <w:rPr>
                <w:webHidden/>
              </w:rPr>
              <w:fldChar w:fldCharType="begin"/>
            </w:r>
            <w:r>
              <w:rPr>
                <w:webHidden/>
              </w:rPr>
              <w:instrText xml:space="preserve"> PAGEREF _Toc12312988 \h </w:instrText>
            </w:r>
            <w:r>
              <w:rPr>
                <w:webHidden/>
              </w:rPr>
            </w:r>
            <w:r>
              <w:rPr>
                <w:webHidden/>
              </w:rPr>
              <w:fldChar w:fldCharType="separate"/>
            </w:r>
            <w:r>
              <w:rPr>
                <w:webHidden/>
              </w:rPr>
              <w:t>132</w:t>
            </w:r>
            <w:r>
              <w:rPr>
                <w:webHidden/>
              </w:rPr>
              <w:fldChar w:fldCharType="end"/>
            </w:r>
          </w:hyperlink>
        </w:p>
        <w:p w14:paraId="3D80712F" w14:textId="59F20E77" w:rsidR="0058743F" w:rsidRDefault="0083253F" w:rsidP="00AF3C13">
          <w:pPr>
            <w:spacing w:line="276" w:lineRule="auto"/>
          </w:pPr>
          <w:r>
            <w:fldChar w:fldCharType="end"/>
          </w:r>
        </w:p>
      </w:sdtContent>
    </w:sdt>
    <w:p w14:paraId="02328075" w14:textId="77777777" w:rsidR="000A1BB4" w:rsidRDefault="000A1BB4" w:rsidP="00AF3C13">
      <w:pPr>
        <w:pStyle w:val="TableContents"/>
        <w:spacing w:line="276" w:lineRule="auto"/>
        <w:rPr>
          <w:rStyle w:val="ListLabel2"/>
          <w:b/>
          <w:bCs/>
          <w:sz w:val="28"/>
          <w:szCs w:val="28"/>
        </w:rPr>
      </w:pPr>
    </w:p>
    <w:p w14:paraId="04F59CD7" w14:textId="77777777" w:rsidR="00953F3E" w:rsidRDefault="00953F3E" w:rsidP="0022625A">
      <w:pPr>
        <w:spacing w:line="276" w:lineRule="auto"/>
        <w:rPr>
          <w:b/>
          <w:bCs/>
          <w:sz w:val="28"/>
          <w:szCs w:val="28"/>
        </w:rPr>
        <w:sectPr w:rsidR="00953F3E" w:rsidSect="00B30E28">
          <w:pgSz w:w="11906" w:h="16838"/>
          <w:pgMar w:top="1967" w:right="1417" w:bottom="1967" w:left="1417" w:header="1247" w:footer="1247" w:gutter="0"/>
          <w:cols w:space="720"/>
          <w:formProt w:val="0"/>
          <w:docGrid w:linePitch="360" w:charSpace="24576"/>
        </w:sectPr>
      </w:pPr>
    </w:p>
    <w:p w14:paraId="74AB2E99" w14:textId="65122A82" w:rsidR="00AF3C13" w:rsidRDefault="0022625A" w:rsidP="0022625A">
      <w:pPr>
        <w:spacing w:line="276" w:lineRule="auto"/>
        <w:rPr>
          <w:rStyle w:val="ListLabel2"/>
          <w:b/>
          <w:bCs/>
          <w:sz w:val="28"/>
          <w:szCs w:val="28"/>
        </w:rPr>
      </w:pPr>
      <w:r>
        <w:rPr>
          <w:b/>
          <w:bCs/>
          <w:sz w:val="28"/>
          <w:szCs w:val="28"/>
        </w:rPr>
        <w:lastRenderedPageBreak/>
        <w:t>List of Tables</w:t>
      </w:r>
    </w:p>
    <w:p w14:paraId="2608E928" w14:textId="76911FF2" w:rsidR="00FC1145" w:rsidRDefault="0022625A"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"Table" </w:instrText>
      </w:r>
      <w:r>
        <w:fldChar w:fldCharType="separate"/>
      </w:r>
      <w:hyperlink w:anchor="_Toc12312989" w:history="1">
        <w:r w:rsidR="00FC1145" w:rsidRPr="00133861">
          <w:rPr>
            <w:rStyle w:val="Hyperlink"/>
            <w:noProof/>
          </w:rPr>
          <w:t>Table 1</w:t>
        </w:r>
        <w:r w:rsidR="00FC1145" w:rsidRPr="00133861">
          <w:rPr>
            <w:rStyle w:val="Hyperlink"/>
            <w:noProof/>
          </w:rPr>
          <w:noBreakHyphen/>
          <w:t>1: Three Essays at a Glance: Theoretical Foundation and Research Hypotheses</w:t>
        </w:r>
        <w:r w:rsidR="00FC1145">
          <w:rPr>
            <w:noProof/>
            <w:webHidden/>
          </w:rPr>
          <w:tab/>
        </w:r>
        <w:r w:rsidR="00FC1145">
          <w:rPr>
            <w:noProof/>
            <w:webHidden/>
          </w:rPr>
          <w:fldChar w:fldCharType="begin"/>
        </w:r>
        <w:r w:rsidR="00FC1145">
          <w:rPr>
            <w:noProof/>
            <w:webHidden/>
          </w:rPr>
          <w:instrText xml:space="preserve"> PAGEREF _Toc12312989 \h </w:instrText>
        </w:r>
        <w:r w:rsidR="00FC1145">
          <w:rPr>
            <w:noProof/>
            <w:webHidden/>
          </w:rPr>
        </w:r>
        <w:r w:rsidR="00FC1145">
          <w:rPr>
            <w:noProof/>
            <w:webHidden/>
          </w:rPr>
          <w:fldChar w:fldCharType="separate"/>
        </w:r>
        <w:r w:rsidR="00FC1145">
          <w:rPr>
            <w:noProof/>
            <w:webHidden/>
          </w:rPr>
          <w:t>17</w:t>
        </w:r>
        <w:r w:rsidR="00FC1145">
          <w:rPr>
            <w:noProof/>
            <w:webHidden/>
          </w:rPr>
          <w:fldChar w:fldCharType="end"/>
        </w:r>
      </w:hyperlink>
    </w:p>
    <w:p w14:paraId="3EE56A7D" w14:textId="43EE267E"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0" w:history="1">
        <w:r w:rsidRPr="00133861">
          <w:rPr>
            <w:rStyle w:val="Hyperlink"/>
            <w:noProof/>
          </w:rPr>
          <w:t>Table 1</w:t>
        </w:r>
        <w:r w:rsidRPr="00133861">
          <w:rPr>
            <w:rStyle w:val="Hyperlink"/>
            <w:noProof/>
          </w:rPr>
          <w:noBreakHyphen/>
          <w:t>2: Three Essays at a Glance: Research Questions, Methods, and Main Findings</w:t>
        </w:r>
        <w:r>
          <w:rPr>
            <w:noProof/>
            <w:webHidden/>
          </w:rPr>
          <w:tab/>
        </w:r>
        <w:r>
          <w:rPr>
            <w:noProof/>
            <w:webHidden/>
          </w:rPr>
          <w:fldChar w:fldCharType="begin"/>
        </w:r>
        <w:r>
          <w:rPr>
            <w:noProof/>
            <w:webHidden/>
          </w:rPr>
          <w:instrText xml:space="preserve"> PAGEREF _Toc12312990 \h </w:instrText>
        </w:r>
        <w:r>
          <w:rPr>
            <w:noProof/>
            <w:webHidden/>
          </w:rPr>
        </w:r>
        <w:r>
          <w:rPr>
            <w:noProof/>
            <w:webHidden/>
          </w:rPr>
          <w:fldChar w:fldCharType="separate"/>
        </w:r>
        <w:r>
          <w:rPr>
            <w:noProof/>
            <w:webHidden/>
          </w:rPr>
          <w:t>19</w:t>
        </w:r>
        <w:r>
          <w:rPr>
            <w:noProof/>
            <w:webHidden/>
          </w:rPr>
          <w:fldChar w:fldCharType="end"/>
        </w:r>
      </w:hyperlink>
    </w:p>
    <w:p w14:paraId="023317C7" w14:textId="490EE31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1" w:history="1">
        <w:r w:rsidRPr="00133861">
          <w:rPr>
            <w:rStyle w:val="Hyperlink"/>
            <w:noProof/>
          </w:rPr>
          <w:t>Table 2</w:t>
        </w:r>
        <w:r w:rsidRPr="00133861">
          <w:rPr>
            <w:rStyle w:val="Hyperlink"/>
            <w:noProof/>
          </w:rPr>
          <w:noBreakHyphen/>
          <w:t>1: Moderating Influence of Organizational Ownership through Different Models of Engagement</w:t>
        </w:r>
        <w:r>
          <w:rPr>
            <w:noProof/>
            <w:webHidden/>
          </w:rPr>
          <w:tab/>
        </w:r>
        <w:r>
          <w:rPr>
            <w:noProof/>
            <w:webHidden/>
          </w:rPr>
          <w:fldChar w:fldCharType="begin"/>
        </w:r>
        <w:r>
          <w:rPr>
            <w:noProof/>
            <w:webHidden/>
          </w:rPr>
          <w:instrText xml:space="preserve"> PAGEREF _Toc12312991 \h </w:instrText>
        </w:r>
        <w:r>
          <w:rPr>
            <w:noProof/>
            <w:webHidden/>
          </w:rPr>
        </w:r>
        <w:r>
          <w:rPr>
            <w:noProof/>
            <w:webHidden/>
          </w:rPr>
          <w:fldChar w:fldCharType="separate"/>
        </w:r>
        <w:r>
          <w:rPr>
            <w:noProof/>
            <w:webHidden/>
          </w:rPr>
          <w:t>34</w:t>
        </w:r>
        <w:r>
          <w:rPr>
            <w:noProof/>
            <w:webHidden/>
          </w:rPr>
          <w:fldChar w:fldCharType="end"/>
        </w:r>
      </w:hyperlink>
    </w:p>
    <w:p w14:paraId="7D23E303" w14:textId="1BA14A26"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2" w:history="1">
        <w:r w:rsidRPr="00133861">
          <w:rPr>
            <w:rStyle w:val="Hyperlink"/>
            <w:noProof/>
          </w:rPr>
          <w:t>Table 2</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_Toc12312992 \h </w:instrText>
        </w:r>
        <w:r>
          <w:rPr>
            <w:noProof/>
            <w:webHidden/>
          </w:rPr>
        </w:r>
        <w:r>
          <w:rPr>
            <w:noProof/>
            <w:webHidden/>
          </w:rPr>
          <w:fldChar w:fldCharType="separate"/>
        </w:r>
        <w:r>
          <w:rPr>
            <w:noProof/>
            <w:webHidden/>
          </w:rPr>
          <w:t>45</w:t>
        </w:r>
        <w:r>
          <w:rPr>
            <w:noProof/>
            <w:webHidden/>
          </w:rPr>
          <w:fldChar w:fldCharType="end"/>
        </w:r>
      </w:hyperlink>
    </w:p>
    <w:p w14:paraId="64C8F35C" w14:textId="5AC099DF"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3" w:history="1">
        <w:r w:rsidRPr="00133861">
          <w:rPr>
            <w:rStyle w:val="Hyperlink"/>
            <w:noProof/>
          </w:rPr>
          <w:t>Table 2</w:t>
        </w:r>
        <w:r w:rsidRPr="00133861">
          <w:rPr>
            <w:rStyle w:val="Hyperlink"/>
            <w:noProof/>
          </w:rPr>
          <w:noBreakHyphen/>
          <w:t>3: Results of Moderated Regression Analysis</w:t>
        </w:r>
        <w:r>
          <w:rPr>
            <w:noProof/>
            <w:webHidden/>
          </w:rPr>
          <w:tab/>
        </w:r>
        <w:r>
          <w:rPr>
            <w:noProof/>
            <w:webHidden/>
          </w:rPr>
          <w:fldChar w:fldCharType="begin"/>
        </w:r>
        <w:r>
          <w:rPr>
            <w:noProof/>
            <w:webHidden/>
          </w:rPr>
          <w:instrText xml:space="preserve"> PAGEREF _Toc12312993 \h </w:instrText>
        </w:r>
        <w:r>
          <w:rPr>
            <w:noProof/>
            <w:webHidden/>
          </w:rPr>
        </w:r>
        <w:r>
          <w:rPr>
            <w:noProof/>
            <w:webHidden/>
          </w:rPr>
          <w:fldChar w:fldCharType="separate"/>
        </w:r>
        <w:r>
          <w:rPr>
            <w:noProof/>
            <w:webHidden/>
          </w:rPr>
          <w:t>47</w:t>
        </w:r>
        <w:r>
          <w:rPr>
            <w:noProof/>
            <w:webHidden/>
          </w:rPr>
          <w:fldChar w:fldCharType="end"/>
        </w:r>
      </w:hyperlink>
    </w:p>
    <w:p w14:paraId="0C2CF85A" w14:textId="30CA260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4" w:history="1">
        <w:r w:rsidRPr="00133861">
          <w:rPr>
            <w:rStyle w:val="Hyperlink"/>
            <w:noProof/>
          </w:rPr>
          <w:t>Table 2</w:t>
        </w:r>
        <w:r w:rsidRPr="00133861">
          <w:rPr>
            <w:rStyle w:val="Hyperlink"/>
            <w:noProof/>
          </w:rPr>
          <w:noBreakHyphen/>
          <w:t>4: Results of The Survival Analysis</w:t>
        </w:r>
        <w:r>
          <w:rPr>
            <w:noProof/>
            <w:webHidden/>
          </w:rPr>
          <w:tab/>
        </w:r>
        <w:r>
          <w:rPr>
            <w:noProof/>
            <w:webHidden/>
          </w:rPr>
          <w:fldChar w:fldCharType="begin"/>
        </w:r>
        <w:r>
          <w:rPr>
            <w:noProof/>
            <w:webHidden/>
          </w:rPr>
          <w:instrText xml:space="preserve"> PAGEREF _Toc12312994 \h </w:instrText>
        </w:r>
        <w:r>
          <w:rPr>
            <w:noProof/>
            <w:webHidden/>
          </w:rPr>
        </w:r>
        <w:r>
          <w:rPr>
            <w:noProof/>
            <w:webHidden/>
          </w:rPr>
          <w:fldChar w:fldCharType="separate"/>
        </w:r>
        <w:r>
          <w:rPr>
            <w:noProof/>
            <w:webHidden/>
          </w:rPr>
          <w:t>53</w:t>
        </w:r>
        <w:r>
          <w:rPr>
            <w:noProof/>
            <w:webHidden/>
          </w:rPr>
          <w:fldChar w:fldCharType="end"/>
        </w:r>
      </w:hyperlink>
    </w:p>
    <w:p w14:paraId="344045B3" w14:textId="799AADC1"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5" w:history="1">
        <w:r w:rsidRPr="00133861">
          <w:rPr>
            <w:rStyle w:val="Hyperlink"/>
            <w:noProof/>
          </w:rPr>
          <w:t>Table 2</w:t>
        </w:r>
        <w:r w:rsidRPr="00133861">
          <w:rPr>
            <w:rStyle w:val="Hyperlink"/>
            <w:noProof/>
          </w:rPr>
          <w:noBreakHyphen/>
          <w:t>5: Results of the Falsification Test</w:t>
        </w:r>
        <w:r>
          <w:rPr>
            <w:noProof/>
            <w:webHidden/>
          </w:rPr>
          <w:tab/>
        </w:r>
        <w:r>
          <w:rPr>
            <w:noProof/>
            <w:webHidden/>
          </w:rPr>
          <w:fldChar w:fldCharType="begin"/>
        </w:r>
        <w:r>
          <w:rPr>
            <w:noProof/>
            <w:webHidden/>
          </w:rPr>
          <w:instrText xml:space="preserve"> PAGEREF _Toc12312995 \h </w:instrText>
        </w:r>
        <w:r>
          <w:rPr>
            <w:noProof/>
            <w:webHidden/>
          </w:rPr>
        </w:r>
        <w:r>
          <w:rPr>
            <w:noProof/>
            <w:webHidden/>
          </w:rPr>
          <w:fldChar w:fldCharType="separate"/>
        </w:r>
        <w:r>
          <w:rPr>
            <w:noProof/>
            <w:webHidden/>
          </w:rPr>
          <w:t>55</w:t>
        </w:r>
        <w:r>
          <w:rPr>
            <w:noProof/>
            <w:webHidden/>
          </w:rPr>
          <w:fldChar w:fldCharType="end"/>
        </w:r>
      </w:hyperlink>
    </w:p>
    <w:p w14:paraId="20BEB5ED" w14:textId="42B86751"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6" w:history="1">
        <w:r w:rsidRPr="00133861">
          <w:rPr>
            <w:rStyle w:val="Hyperlink"/>
            <w:noProof/>
          </w:rPr>
          <w:t>Table 3</w:t>
        </w:r>
        <w:r w:rsidRPr="00133861">
          <w:rPr>
            <w:rStyle w:val="Hyperlink"/>
            <w:noProof/>
          </w:rPr>
          <w:noBreakHyphen/>
          <w:t>1: Mean and Standard Deviations of Contributions Made by Contributors</w:t>
        </w:r>
        <w:r>
          <w:rPr>
            <w:noProof/>
            <w:webHidden/>
          </w:rPr>
          <w:tab/>
        </w:r>
        <w:r>
          <w:rPr>
            <w:noProof/>
            <w:webHidden/>
          </w:rPr>
          <w:fldChar w:fldCharType="begin"/>
        </w:r>
        <w:r>
          <w:rPr>
            <w:noProof/>
            <w:webHidden/>
          </w:rPr>
          <w:instrText xml:space="preserve"> PAGEREF _Toc12312996 \h </w:instrText>
        </w:r>
        <w:r>
          <w:rPr>
            <w:noProof/>
            <w:webHidden/>
          </w:rPr>
        </w:r>
        <w:r>
          <w:rPr>
            <w:noProof/>
            <w:webHidden/>
          </w:rPr>
          <w:fldChar w:fldCharType="separate"/>
        </w:r>
        <w:r>
          <w:rPr>
            <w:noProof/>
            <w:webHidden/>
          </w:rPr>
          <w:t>77</w:t>
        </w:r>
        <w:r>
          <w:rPr>
            <w:noProof/>
            <w:webHidden/>
          </w:rPr>
          <w:fldChar w:fldCharType="end"/>
        </w:r>
      </w:hyperlink>
    </w:p>
    <w:p w14:paraId="4F560D07" w14:textId="14FB0BAC"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7" w:history="1">
        <w:r w:rsidRPr="00133861">
          <w:rPr>
            <w:rStyle w:val="Hyperlink"/>
            <w:noProof/>
          </w:rPr>
          <w:t>Table 3</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_Toc12312997 \h </w:instrText>
        </w:r>
        <w:r>
          <w:rPr>
            <w:noProof/>
            <w:webHidden/>
          </w:rPr>
        </w:r>
        <w:r>
          <w:rPr>
            <w:noProof/>
            <w:webHidden/>
          </w:rPr>
          <w:fldChar w:fldCharType="separate"/>
        </w:r>
        <w:r>
          <w:rPr>
            <w:noProof/>
            <w:webHidden/>
          </w:rPr>
          <w:t>80</w:t>
        </w:r>
        <w:r>
          <w:rPr>
            <w:noProof/>
            <w:webHidden/>
          </w:rPr>
          <w:fldChar w:fldCharType="end"/>
        </w:r>
      </w:hyperlink>
    </w:p>
    <w:p w14:paraId="333EADC5" w14:textId="24A1A8C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8" w:history="1">
        <w:r w:rsidRPr="00133861">
          <w:rPr>
            <w:rStyle w:val="Hyperlink"/>
            <w:noProof/>
          </w:rPr>
          <w:t>Table 3</w:t>
        </w:r>
        <w:r w:rsidRPr="00133861">
          <w:rPr>
            <w:rStyle w:val="Hyperlink"/>
            <w:noProof/>
          </w:rPr>
          <w:noBreakHyphen/>
          <w:t>3: Results of Survival Analysis</w:t>
        </w:r>
        <w:r>
          <w:rPr>
            <w:noProof/>
            <w:webHidden/>
          </w:rPr>
          <w:tab/>
        </w:r>
        <w:r>
          <w:rPr>
            <w:noProof/>
            <w:webHidden/>
          </w:rPr>
          <w:fldChar w:fldCharType="begin"/>
        </w:r>
        <w:r>
          <w:rPr>
            <w:noProof/>
            <w:webHidden/>
          </w:rPr>
          <w:instrText xml:space="preserve"> PAGEREF _Toc12312998 \h </w:instrText>
        </w:r>
        <w:r>
          <w:rPr>
            <w:noProof/>
            <w:webHidden/>
          </w:rPr>
        </w:r>
        <w:r>
          <w:rPr>
            <w:noProof/>
            <w:webHidden/>
          </w:rPr>
          <w:fldChar w:fldCharType="separate"/>
        </w:r>
        <w:r>
          <w:rPr>
            <w:noProof/>
            <w:webHidden/>
          </w:rPr>
          <w:t>82</w:t>
        </w:r>
        <w:r>
          <w:rPr>
            <w:noProof/>
            <w:webHidden/>
          </w:rPr>
          <w:fldChar w:fldCharType="end"/>
        </w:r>
      </w:hyperlink>
    </w:p>
    <w:p w14:paraId="069D2B72" w14:textId="5755C3FE"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2999" w:history="1">
        <w:r w:rsidRPr="00133861">
          <w:rPr>
            <w:rStyle w:val="Hyperlink"/>
            <w:noProof/>
          </w:rPr>
          <w:t>Table 3</w:t>
        </w:r>
        <w:r w:rsidRPr="00133861">
          <w:rPr>
            <w:rStyle w:val="Hyperlink"/>
            <w:noProof/>
          </w:rPr>
          <w:noBreakHyphen/>
          <w:t>4: Results of HLM Analysis</w:t>
        </w:r>
        <w:r>
          <w:rPr>
            <w:noProof/>
            <w:webHidden/>
          </w:rPr>
          <w:tab/>
        </w:r>
        <w:r>
          <w:rPr>
            <w:noProof/>
            <w:webHidden/>
          </w:rPr>
          <w:fldChar w:fldCharType="begin"/>
        </w:r>
        <w:r>
          <w:rPr>
            <w:noProof/>
            <w:webHidden/>
          </w:rPr>
          <w:instrText xml:space="preserve"> PAGEREF _Toc12312999 \h </w:instrText>
        </w:r>
        <w:r>
          <w:rPr>
            <w:noProof/>
            <w:webHidden/>
          </w:rPr>
        </w:r>
        <w:r>
          <w:rPr>
            <w:noProof/>
            <w:webHidden/>
          </w:rPr>
          <w:fldChar w:fldCharType="separate"/>
        </w:r>
        <w:r>
          <w:rPr>
            <w:noProof/>
            <w:webHidden/>
          </w:rPr>
          <w:t>83</w:t>
        </w:r>
        <w:r>
          <w:rPr>
            <w:noProof/>
            <w:webHidden/>
          </w:rPr>
          <w:fldChar w:fldCharType="end"/>
        </w:r>
      </w:hyperlink>
    </w:p>
    <w:p w14:paraId="569875D3" w14:textId="4AB9F56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0" w:history="1">
        <w:r w:rsidRPr="00133861">
          <w:rPr>
            <w:rStyle w:val="Hyperlink"/>
            <w:noProof/>
          </w:rPr>
          <w:t>Table 4</w:t>
        </w:r>
        <w:r w:rsidRPr="00133861">
          <w:rPr>
            <w:rStyle w:val="Hyperlink"/>
            <w:noProof/>
          </w:rPr>
          <w:noBreakHyphen/>
          <w:t>1: Moderating Influence of Organizational Ownership on the Relationship between License Type, Degree of Superposition and Project Popularity</w:t>
        </w:r>
        <w:r>
          <w:rPr>
            <w:noProof/>
            <w:webHidden/>
          </w:rPr>
          <w:tab/>
        </w:r>
        <w:r>
          <w:rPr>
            <w:noProof/>
            <w:webHidden/>
          </w:rPr>
          <w:fldChar w:fldCharType="begin"/>
        </w:r>
        <w:r>
          <w:rPr>
            <w:noProof/>
            <w:webHidden/>
          </w:rPr>
          <w:instrText xml:space="preserve"> PAGEREF _Toc12313000 \h </w:instrText>
        </w:r>
        <w:r>
          <w:rPr>
            <w:noProof/>
            <w:webHidden/>
          </w:rPr>
        </w:r>
        <w:r>
          <w:rPr>
            <w:noProof/>
            <w:webHidden/>
          </w:rPr>
          <w:fldChar w:fldCharType="separate"/>
        </w:r>
        <w:r>
          <w:rPr>
            <w:noProof/>
            <w:webHidden/>
          </w:rPr>
          <w:t>97</w:t>
        </w:r>
        <w:r>
          <w:rPr>
            <w:noProof/>
            <w:webHidden/>
          </w:rPr>
          <w:fldChar w:fldCharType="end"/>
        </w:r>
      </w:hyperlink>
    </w:p>
    <w:p w14:paraId="31ED0F72" w14:textId="4ED72662"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1" w:history="1">
        <w:r w:rsidRPr="00133861">
          <w:rPr>
            <w:rStyle w:val="Hyperlink"/>
            <w:noProof/>
          </w:rPr>
          <w:t>Table 4</w:t>
        </w:r>
        <w:r w:rsidRPr="00133861">
          <w:rPr>
            <w:rStyle w:val="Hyperlink"/>
            <w:noProof/>
          </w:rPr>
          <w:noBreakHyphen/>
          <w:t>2: Mean, Standard Deviation, and Pairwise Correlation Coefficients of the Variables</w:t>
        </w:r>
        <w:r>
          <w:rPr>
            <w:noProof/>
            <w:webHidden/>
          </w:rPr>
          <w:tab/>
        </w:r>
        <w:r>
          <w:rPr>
            <w:noProof/>
            <w:webHidden/>
          </w:rPr>
          <w:fldChar w:fldCharType="begin"/>
        </w:r>
        <w:r>
          <w:rPr>
            <w:noProof/>
            <w:webHidden/>
          </w:rPr>
          <w:instrText xml:space="preserve"> PAGEREF _Toc12313001 \h </w:instrText>
        </w:r>
        <w:r>
          <w:rPr>
            <w:noProof/>
            <w:webHidden/>
          </w:rPr>
        </w:r>
        <w:r>
          <w:rPr>
            <w:noProof/>
            <w:webHidden/>
          </w:rPr>
          <w:fldChar w:fldCharType="separate"/>
        </w:r>
        <w:r>
          <w:rPr>
            <w:noProof/>
            <w:webHidden/>
          </w:rPr>
          <w:t>106</w:t>
        </w:r>
        <w:r>
          <w:rPr>
            <w:noProof/>
            <w:webHidden/>
          </w:rPr>
          <w:fldChar w:fldCharType="end"/>
        </w:r>
      </w:hyperlink>
    </w:p>
    <w:p w14:paraId="6E76628D" w14:textId="6B7CF8D5"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2" w:history="1">
        <w:r w:rsidRPr="00133861">
          <w:rPr>
            <w:rStyle w:val="Hyperlink"/>
            <w:noProof/>
          </w:rPr>
          <w:t>Table 4</w:t>
        </w:r>
        <w:r w:rsidRPr="00133861">
          <w:rPr>
            <w:rStyle w:val="Hyperlink"/>
            <w:noProof/>
          </w:rPr>
          <w:noBreakHyphen/>
          <w:t>3: Results of the Moderated Regression Analysis for Individual Owned Projects</w:t>
        </w:r>
        <w:r>
          <w:rPr>
            <w:noProof/>
            <w:webHidden/>
          </w:rPr>
          <w:tab/>
        </w:r>
        <w:r>
          <w:rPr>
            <w:noProof/>
            <w:webHidden/>
          </w:rPr>
          <w:fldChar w:fldCharType="begin"/>
        </w:r>
        <w:r>
          <w:rPr>
            <w:noProof/>
            <w:webHidden/>
          </w:rPr>
          <w:instrText xml:space="preserve"> PAGEREF _Toc12313002 \h </w:instrText>
        </w:r>
        <w:r>
          <w:rPr>
            <w:noProof/>
            <w:webHidden/>
          </w:rPr>
        </w:r>
        <w:r>
          <w:rPr>
            <w:noProof/>
            <w:webHidden/>
          </w:rPr>
          <w:fldChar w:fldCharType="separate"/>
        </w:r>
        <w:r>
          <w:rPr>
            <w:noProof/>
            <w:webHidden/>
          </w:rPr>
          <w:t>107</w:t>
        </w:r>
        <w:r>
          <w:rPr>
            <w:noProof/>
            <w:webHidden/>
          </w:rPr>
          <w:fldChar w:fldCharType="end"/>
        </w:r>
      </w:hyperlink>
    </w:p>
    <w:p w14:paraId="4EAFA8C4" w14:textId="290E3980"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3" w:history="1">
        <w:r w:rsidRPr="00133861">
          <w:rPr>
            <w:rStyle w:val="Hyperlink"/>
            <w:noProof/>
          </w:rPr>
          <w:t>Table 4</w:t>
        </w:r>
        <w:r w:rsidRPr="00133861">
          <w:rPr>
            <w:rStyle w:val="Hyperlink"/>
            <w:noProof/>
          </w:rPr>
          <w:noBreakHyphen/>
          <w:t>4: Results of the Moderated Regression Analysis for Organization Owned Projects</w:t>
        </w:r>
        <w:r>
          <w:rPr>
            <w:noProof/>
            <w:webHidden/>
          </w:rPr>
          <w:tab/>
        </w:r>
        <w:r>
          <w:rPr>
            <w:noProof/>
            <w:webHidden/>
          </w:rPr>
          <w:fldChar w:fldCharType="begin"/>
        </w:r>
        <w:r>
          <w:rPr>
            <w:noProof/>
            <w:webHidden/>
          </w:rPr>
          <w:instrText xml:space="preserve"> PAGEREF _Toc12313003 \h </w:instrText>
        </w:r>
        <w:r>
          <w:rPr>
            <w:noProof/>
            <w:webHidden/>
          </w:rPr>
        </w:r>
        <w:r>
          <w:rPr>
            <w:noProof/>
            <w:webHidden/>
          </w:rPr>
          <w:fldChar w:fldCharType="separate"/>
        </w:r>
        <w:r>
          <w:rPr>
            <w:noProof/>
            <w:webHidden/>
          </w:rPr>
          <w:t>108</w:t>
        </w:r>
        <w:r>
          <w:rPr>
            <w:noProof/>
            <w:webHidden/>
          </w:rPr>
          <w:fldChar w:fldCharType="end"/>
        </w:r>
      </w:hyperlink>
    </w:p>
    <w:p w14:paraId="7F4D4E78" w14:textId="31370007" w:rsidR="0058743F" w:rsidRDefault="0022625A" w:rsidP="0078285B">
      <w:pPr>
        <w:pStyle w:val="TableContents"/>
      </w:pPr>
      <w:r>
        <w:fldChar w:fldCharType="end"/>
      </w:r>
    </w:p>
    <w:p w14:paraId="455EA338" w14:textId="301E35A6" w:rsidR="0058743F" w:rsidRDefault="0058743F" w:rsidP="0078285B">
      <w:pPr>
        <w:pStyle w:val="TableContents"/>
      </w:pPr>
    </w:p>
    <w:p w14:paraId="11FCDC80" w14:textId="2CA3E102" w:rsidR="00B212AF" w:rsidRDefault="00B212AF" w:rsidP="0078285B">
      <w:pPr>
        <w:pStyle w:val="TableContents"/>
      </w:pPr>
    </w:p>
    <w:p w14:paraId="25FBE0A5" w14:textId="39C4BD86" w:rsidR="00B212AF" w:rsidRDefault="00B212AF" w:rsidP="0078285B">
      <w:pPr>
        <w:pStyle w:val="TableContents"/>
      </w:pPr>
    </w:p>
    <w:p w14:paraId="4BA79FC3" w14:textId="483C8F94" w:rsidR="00B212AF" w:rsidRDefault="00B212AF" w:rsidP="0078285B">
      <w:pPr>
        <w:pStyle w:val="TableContents"/>
      </w:pPr>
    </w:p>
    <w:p w14:paraId="160D7EA5" w14:textId="77777777" w:rsidR="00925A6D" w:rsidRDefault="00925A6D">
      <w:pPr>
        <w:spacing w:after="0" w:line="240" w:lineRule="auto"/>
        <w:jc w:val="left"/>
        <w:rPr>
          <w:b/>
          <w:bCs/>
          <w:sz w:val="28"/>
          <w:szCs w:val="28"/>
        </w:rPr>
      </w:pPr>
      <w:r>
        <w:rPr>
          <w:b/>
          <w:bCs/>
          <w:sz w:val="28"/>
          <w:szCs w:val="28"/>
        </w:rPr>
        <w:br w:type="page"/>
      </w:r>
    </w:p>
    <w:p w14:paraId="28E741C2" w14:textId="0F2EEB81" w:rsidR="007F1CFC" w:rsidRDefault="007F1CFC" w:rsidP="007F1CFC">
      <w:pPr>
        <w:spacing w:line="276" w:lineRule="auto"/>
        <w:rPr>
          <w:rStyle w:val="ListLabel2"/>
          <w:b/>
          <w:bCs/>
          <w:sz w:val="28"/>
          <w:szCs w:val="28"/>
        </w:rPr>
      </w:pPr>
      <w:r>
        <w:rPr>
          <w:b/>
          <w:bCs/>
          <w:sz w:val="28"/>
          <w:szCs w:val="28"/>
        </w:rPr>
        <w:lastRenderedPageBreak/>
        <w:t>List of Figures</w:t>
      </w:r>
    </w:p>
    <w:p w14:paraId="0F7C7EB3" w14:textId="2CAD3EDD" w:rsidR="00FC1145" w:rsidRDefault="00760C1D"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r>
        <w:fldChar w:fldCharType="begin"/>
      </w:r>
      <w:r>
        <w:instrText xml:space="preserve"> TOC \h \z \c "Figure" </w:instrText>
      </w:r>
      <w:r>
        <w:fldChar w:fldCharType="separate"/>
      </w:r>
      <w:hyperlink w:anchor="_Toc12313004" w:history="1">
        <w:r w:rsidR="00FC1145" w:rsidRPr="003C4319">
          <w:rPr>
            <w:rStyle w:val="Hyperlink"/>
            <w:noProof/>
          </w:rPr>
          <w:t>Figure 2</w:t>
        </w:r>
        <w:r w:rsidR="00FC1145" w:rsidRPr="003C4319">
          <w:rPr>
            <w:rStyle w:val="Hyperlink"/>
            <w:noProof/>
          </w:rPr>
          <w:noBreakHyphen/>
          <w:t>1: Effect of Superposition on the Popularity of FLOSS Projects through its Latent Influence on the Affective State of the Contributors</w:t>
        </w:r>
        <w:r w:rsidR="00FC1145">
          <w:rPr>
            <w:noProof/>
            <w:webHidden/>
          </w:rPr>
          <w:tab/>
        </w:r>
        <w:r w:rsidR="00FC1145">
          <w:rPr>
            <w:noProof/>
            <w:webHidden/>
          </w:rPr>
          <w:fldChar w:fldCharType="begin"/>
        </w:r>
        <w:r w:rsidR="00FC1145">
          <w:rPr>
            <w:noProof/>
            <w:webHidden/>
          </w:rPr>
          <w:instrText xml:space="preserve"> PAGEREF _Toc12313004 \h </w:instrText>
        </w:r>
        <w:r w:rsidR="00FC1145">
          <w:rPr>
            <w:noProof/>
            <w:webHidden/>
          </w:rPr>
        </w:r>
        <w:r w:rsidR="00FC1145">
          <w:rPr>
            <w:noProof/>
            <w:webHidden/>
          </w:rPr>
          <w:fldChar w:fldCharType="separate"/>
        </w:r>
        <w:r w:rsidR="00FC1145">
          <w:rPr>
            <w:noProof/>
            <w:webHidden/>
          </w:rPr>
          <w:t>30</w:t>
        </w:r>
        <w:r w:rsidR="00FC1145">
          <w:rPr>
            <w:noProof/>
            <w:webHidden/>
          </w:rPr>
          <w:fldChar w:fldCharType="end"/>
        </w:r>
      </w:hyperlink>
    </w:p>
    <w:p w14:paraId="36155319" w14:textId="00262E8F"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5" w:history="1">
        <w:r w:rsidRPr="003C4319">
          <w:rPr>
            <w:rStyle w:val="Hyperlink"/>
            <w:noProof/>
          </w:rPr>
          <w:t>Figure 2</w:t>
        </w:r>
        <w:r w:rsidRPr="003C4319">
          <w:rPr>
            <w:rStyle w:val="Hyperlink"/>
            <w:noProof/>
          </w:rPr>
          <w:noBreakHyphen/>
          <w:t>2: Effect of Increase in Net Extrinsic Motivation of the Contributors when Organizations Own FLOSS Projects</w:t>
        </w:r>
        <w:r>
          <w:rPr>
            <w:noProof/>
            <w:webHidden/>
          </w:rPr>
          <w:tab/>
        </w:r>
        <w:r>
          <w:rPr>
            <w:noProof/>
            <w:webHidden/>
          </w:rPr>
          <w:fldChar w:fldCharType="begin"/>
        </w:r>
        <w:r>
          <w:rPr>
            <w:noProof/>
            <w:webHidden/>
          </w:rPr>
          <w:instrText xml:space="preserve"> PAGEREF _Toc12313005 \h </w:instrText>
        </w:r>
        <w:r>
          <w:rPr>
            <w:noProof/>
            <w:webHidden/>
          </w:rPr>
        </w:r>
        <w:r>
          <w:rPr>
            <w:noProof/>
            <w:webHidden/>
          </w:rPr>
          <w:fldChar w:fldCharType="separate"/>
        </w:r>
        <w:r>
          <w:rPr>
            <w:noProof/>
            <w:webHidden/>
          </w:rPr>
          <w:t>35</w:t>
        </w:r>
        <w:r>
          <w:rPr>
            <w:noProof/>
            <w:webHidden/>
          </w:rPr>
          <w:fldChar w:fldCharType="end"/>
        </w:r>
      </w:hyperlink>
    </w:p>
    <w:p w14:paraId="6B21B727" w14:textId="4443A94B"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6" w:history="1">
        <w:r w:rsidRPr="003C4319">
          <w:rPr>
            <w:rStyle w:val="Hyperlink"/>
            <w:noProof/>
          </w:rPr>
          <w:t>Figure 2</w:t>
        </w:r>
        <w:r w:rsidRPr="003C4319">
          <w:rPr>
            <w:rStyle w:val="Hyperlink"/>
            <w:noProof/>
          </w:rPr>
          <w:noBreakHyphen/>
          <w:t>3: Effect of Time-Cost of Money when Organizations Own FLOSS Project</w:t>
        </w:r>
        <w:r>
          <w:rPr>
            <w:noProof/>
            <w:webHidden/>
          </w:rPr>
          <w:tab/>
        </w:r>
        <w:r>
          <w:rPr>
            <w:noProof/>
            <w:webHidden/>
          </w:rPr>
          <w:fldChar w:fldCharType="begin"/>
        </w:r>
        <w:r>
          <w:rPr>
            <w:noProof/>
            <w:webHidden/>
          </w:rPr>
          <w:instrText xml:space="preserve"> PAGEREF _Toc12313006 \h </w:instrText>
        </w:r>
        <w:r>
          <w:rPr>
            <w:noProof/>
            <w:webHidden/>
          </w:rPr>
        </w:r>
        <w:r>
          <w:rPr>
            <w:noProof/>
            <w:webHidden/>
          </w:rPr>
          <w:fldChar w:fldCharType="separate"/>
        </w:r>
        <w:r>
          <w:rPr>
            <w:noProof/>
            <w:webHidden/>
          </w:rPr>
          <w:t>36</w:t>
        </w:r>
        <w:r>
          <w:rPr>
            <w:noProof/>
            <w:webHidden/>
          </w:rPr>
          <w:fldChar w:fldCharType="end"/>
        </w:r>
      </w:hyperlink>
    </w:p>
    <w:p w14:paraId="077C418B" w14:textId="2F9F047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7" w:history="1">
        <w:r w:rsidRPr="003C4319">
          <w:rPr>
            <w:rStyle w:val="Hyperlink"/>
            <w:noProof/>
          </w:rPr>
          <w:t>Figure 2</w:t>
        </w:r>
        <w:r w:rsidRPr="003C4319">
          <w:rPr>
            <w:rStyle w:val="Hyperlink"/>
            <w:noProof/>
          </w:rPr>
          <w:noBreakHyphen/>
          <w:t>4: An Example for the Calculation of Degree of Superposition</w:t>
        </w:r>
        <w:r>
          <w:rPr>
            <w:noProof/>
            <w:webHidden/>
          </w:rPr>
          <w:tab/>
        </w:r>
        <w:r>
          <w:rPr>
            <w:noProof/>
            <w:webHidden/>
          </w:rPr>
          <w:fldChar w:fldCharType="begin"/>
        </w:r>
        <w:r>
          <w:rPr>
            <w:noProof/>
            <w:webHidden/>
          </w:rPr>
          <w:instrText xml:space="preserve"> PAGEREF _Toc12313007 \h </w:instrText>
        </w:r>
        <w:r>
          <w:rPr>
            <w:noProof/>
            <w:webHidden/>
          </w:rPr>
        </w:r>
        <w:r>
          <w:rPr>
            <w:noProof/>
            <w:webHidden/>
          </w:rPr>
          <w:fldChar w:fldCharType="separate"/>
        </w:r>
        <w:r>
          <w:rPr>
            <w:noProof/>
            <w:webHidden/>
          </w:rPr>
          <w:t>39</w:t>
        </w:r>
        <w:r>
          <w:rPr>
            <w:noProof/>
            <w:webHidden/>
          </w:rPr>
          <w:fldChar w:fldCharType="end"/>
        </w:r>
      </w:hyperlink>
    </w:p>
    <w:p w14:paraId="44EB140A" w14:textId="56E48B57"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8" w:history="1">
        <w:r w:rsidRPr="003C4319">
          <w:rPr>
            <w:rStyle w:val="Hyperlink"/>
            <w:noProof/>
          </w:rPr>
          <w:t>Figure 2</w:t>
        </w:r>
        <w:r w:rsidRPr="003C4319">
          <w:rPr>
            <w:rStyle w:val="Hyperlink"/>
            <w:noProof/>
          </w:rPr>
          <w:noBreakHyphen/>
          <w:t>5: Plots of the Relationship Between Degree of Superposition and Popularity of the Project for Individual- and Organization-Owned FLOSS Projects</w:t>
        </w:r>
        <w:r>
          <w:rPr>
            <w:noProof/>
            <w:webHidden/>
          </w:rPr>
          <w:tab/>
        </w:r>
        <w:r>
          <w:rPr>
            <w:noProof/>
            <w:webHidden/>
          </w:rPr>
          <w:fldChar w:fldCharType="begin"/>
        </w:r>
        <w:r>
          <w:rPr>
            <w:noProof/>
            <w:webHidden/>
          </w:rPr>
          <w:instrText xml:space="preserve"> PAGEREF _Toc12313008 \h </w:instrText>
        </w:r>
        <w:r>
          <w:rPr>
            <w:noProof/>
            <w:webHidden/>
          </w:rPr>
        </w:r>
        <w:r>
          <w:rPr>
            <w:noProof/>
            <w:webHidden/>
          </w:rPr>
          <w:fldChar w:fldCharType="separate"/>
        </w:r>
        <w:r>
          <w:rPr>
            <w:noProof/>
            <w:webHidden/>
          </w:rPr>
          <w:t>50</w:t>
        </w:r>
        <w:r>
          <w:rPr>
            <w:noProof/>
            <w:webHidden/>
          </w:rPr>
          <w:fldChar w:fldCharType="end"/>
        </w:r>
      </w:hyperlink>
    </w:p>
    <w:p w14:paraId="096C935C" w14:textId="7E0EDA85"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09" w:history="1">
        <w:r w:rsidRPr="003C4319">
          <w:rPr>
            <w:rStyle w:val="Hyperlink"/>
            <w:noProof/>
          </w:rPr>
          <w:t>Figure 4</w:t>
        </w:r>
        <w:r w:rsidRPr="003C4319">
          <w:rPr>
            <w:rStyle w:val="Hyperlink"/>
            <w:noProof/>
          </w:rPr>
          <w:noBreakHyphen/>
          <w:t>1: Theoretical Model</w:t>
        </w:r>
        <w:r>
          <w:rPr>
            <w:noProof/>
            <w:webHidden/>
          </w:rPr>
          <w:tab/>
        </w:r>
        <w:r>
          <w:rPr>
            <w:noProof/>
            <w:webHidden/>
          </w:rPr>
          <w:fldChar w:fldCharType="begin"/>
        </w:r>
        <w:r>
          <w:rPr>
            <w:noProof/>
            <w:webHidden/>
          </w:rPr>
          <w:instrText xml:space="preserve"> PAGEREF _Toc12313009 \h </w:instrText>
        </w:r>
        <w:r>
          <w:rPr>
            <w:noProof/>
            <w:webHidden/>
          </w:rPr>
        </w:r>
        <w:r>
          <w:rPr>
            <w:noProof/>
            <w:webHidden/>
          </w:rPr>
          <w:fldChar w:fldCharType="separate"/>
        </w:r>
        <w:r>
          <w:rPr>
            <w:noProof/>
            <w:webHidden/>
          </w:rPr>
          <w:t>99</w:t>
        </w:r>
        <w:r>
          <w:rPr>
            <w:noProof/>
            <w:webHidden/>
          </w:rPr>
          <w:fldChar w:fldCharType="end"/>
        </w:r>
      </w:hyperlink>
    </w:p>
    <w:p w14:paraId="255DEE17" w14:textId="7952E654"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10" w:history="1">
        <w:r w:rsidRPr="003C4319">
          <w:rPr>
            <w:rStyle w:val="Hyperlink"/>
            <w:noProof/>
          </w:rPr>
          <w:t>Figure 7</w:t>
        </w:r>
        <w:r w:rsidRPr="003C4319">
          <w:rPr>
            <w:rStyle w:val="Hyperlink"/>
            <w:noProof/>
          </w:rPr>
          <w:noBreakHyphen/>
          <w:t>1: Examples of Tasks Based on Push and Pull Request Events</w:t>
        </w:r>
        <w:r>
          <w:rPr>
            <w:noProof/>
            <w:webHidden/>
          </w:rPr>
          <w:tab/>
        </w:r>
        <w:r>
          <w:rPr>
            <w:noProof/>
            <w:webHidden/>
          </w:rPr>
          <w:fldChar w:fldCharType="begin"/>
        </w:r>
        <w:r>
          <w:rPr>
            <w:noProof/>
            <w:webHidden/>
          </w:rPr>
          <w:instrText xml:space="preserve"> PAGEREF _Toc12313010 \h </w:instrText>
        </w:r>
        <w:r>
          <w:rPr>
            <w:noProof/>
            <w:webHidden/>
          </w:rPr>
        </w:r>
        <w:r>
          <w:rPr>
            <w:noProof/>
            <w:webHidden/>
          </w:rPr>
          <w:fldChar w:fldCharType="separate"/>
        </w:r>
        <w:r>
          <w:rPr>
            <w:noProof/>
            <w:webHidden/>
          </w:rPr>
          <w:t>128</w:t>
        </w:r>
        <w:r>
          <w:rPr>
            <w:noProof/>
            <w:webHidden/>
          </w:rPr>
          <w:fldChar w:fldCharType="end"/>
        </w:r>
      </w:hyperlink>
    </w:p>
    <w:p w14:paraId="1F83AEA4" w14:textId="3FDB570D" w:rsidR="00FC1145" w:rsidRDefault="00FC1145" w:rsidP="00925A6D">
      <w:pPr>
        <w:pStyle w:val="TableofFigures"/>
        <w:tabs>
          <w:tab w:val="right" w:leader="dot" w:pos="9062"/>
        </w:tabs>
        <w:spacing w:line="276" w:lineRule="auto"/>
        <w:rPr>
          <w:rFonts w:asciiTheme="minorHAnsi" w:eastAsiaTheme="minorEastAsia" w:hAnsiTheme="minorHAnsi" w:cstheme="minorBidi"/>
          <w:noProof/>
          <w:color w:val="auto"/>
          <w:szCs w:val="22"/>
          <w:lang w:val="en-GB" w:eastAsia="en-GB"/>
        </w:rPr>
      </w:pPr>
      <w:hyperlink w:anchor="_Toc12313011" w:history="1">
        <w:r w:rsidRPr="003C4319">
          <w:rPr>
            <w:rStyle w:val="Hyperlink"/>
            <w:noProof/>
          </w:rPr>
          <w:t>Figure 7</w:t>
        </w:r>
        <w:r w:rsidRPr="003C4319">
          <w:rPr>
            <w:rStyle w:val="Hyperlink"/>
            <w:noProof/>
          </w:rPr>
          <w:noBreakHyphen/>
          <w:t>2: Identifying Versions Based on Push and Pull Request Events</w:t>
        </w:r>
        <w:r>
          <w:rPr>
            <w:noProof/>
            <w:webHidden/>
          </w:rPr>
          <w:tab/>
        </w:r>
        <w:r>
          <w:rPr>
            <w:noProof/>
            <w:webHidden/>
          </w:rPr>
          <w:fldChar w:fldCharType="begin"/>
        </w:r>
        <w:r>
          <w:rPr>
            <w:noProof/>
            <w:webHidden/>
          </w:rPr>
          <w:instrText xml:space="preserve"> PAGEREF _Toc12313011 \h </w:instrText>
        </w:r>
        <w:r>
          <w:rPr>
            <w:noProof/>
            <w:webHidden/>
          </w:rPr>
        </w:r>
        <w:r>
          <w:rPr>
            <w:noProof/>
            <w:webHidden/>
          </w:rPr>
          <w:fldChar w:fldCharType="separate"/>
        </w:r>
        <w:r>
          <w:rPr>
            <w:noProof/>
            <w:webHidden/>
          </w:rPr>
          <w:t>130</w:t>
        </w:r>
        <w:r>
          <w:rPr>
            <w:noProof/>
            <w:webHidden/>
          </w:rPr>
          <w:fldChar w:fldCharType="end"/>
        </w:r>
      </w:hyperlink>
    </w:p>
    <w:p w14:paraId="565CEFD0" w14:textId="44EB3C7E" w:rsidR="00B212AF" w:rsidRDefault="00760C1D" w:rsidP="0078285B">
      <w:pPr>
        <w:pStyle w:val="TableContents"/>
      </w:pPr>
      <w:r>
        <w:fldChar w:fldCharType="end"/>
      </w:r>
    </w:p>
    <w:p w14:paraId="79781F1A" w14:textId="089B0BF0" w:rsidR="00B212AF" w:rsidRDefault="00B212AF" w:rsidP="0078285B">
      <w:pPr>
        <w:pStyle w:val="TableContents"/>
      </w:pPr>
    </w:p>
    <w:p w14:paraId="0A812907" w14:textId="77777777" w:rsidR="00B212AF" w:rsidRPr="00662469" w:rsidRDefault="00B212AF" w:rsidP="0078285B">
      <w:pPr>
        <w:pStyle w:val="TableContents"/>
      </w:pPr>
    </w:p>
    <w:p w14:paraId="4AA51C47" w14:textId="7C44B115" w:rsidR="00203165" w:rsidRPr="00662469" w:rsidRDefault="00203165" w:rsidP="000533DC">
      <w:pPr>
        <w:pStyle w:val="Heading1"/>
      </w:pPr>
      <w:bookmarkStart w:id="0" w:name="_Hlk12024214"/>
      <w:bookmarkStart w:id="1" w:name="_Hlk12024264"/>
      <w:bookmarkStart w:id="2" w:name="_Toc12312917"/>
      <w:r w:rsidRPr="00662469">
        <w:lastRenderedPageBreak/>
        <w:t>Introduction</w:t>
      </w:r>
      <w:bookmarkEnd w:id="2"/>
    </w:p>
    <w:p w14:paraId="126F66CA" w14:textId="4A01FD01" w:rsidR="003265C0" w:rsidRPr="00E44FB9" w:rsidRDefault="00A96B2D" w:rsidP="0078285B">
      <w:r w:rsidRPr="00E44FB9">
        <w:t xml:space="preserve">In the current digitally enabled collaborative environment, free (libre) and open source software (FLOSS) projects have become ubiquitous. </w:t>
      </w:r>
      <w:r w:rsidR="00F34DA3" w:rsidRPr="00E44FB9">
        <w:t xml:space="preserve">Founded on the principles of openness and co-operation, FLOSS </w:t>
      </w:r>
      <w:r w:rsidR="005E2ABD" w:rsidRPr="00E44FB9">
        <w:t xml:space="preserve">has </w:t>
      </w:r>
      <w:r w:rsidR="00B56393" w:rsidRPr="00E44FB9">
        <w:t xml:space="preserve">over time </w:t>
      </w:r>
      <w:r w:rsidR="005E2ABD" w:rsidRPr="00E44FB9">
        <w:t xml:space="preserve">come to </w:t>
      </w:r>
      <w:r w:rsidR="00F34DA3" w:rsidRPr="00E44FB9">
        <w:t xml:space="preserve">refer to software in which the source code is available to the general public for use and modification from its original design.  </w:t>
      </w:r>
      <w:r w:rsidR="005B10FB" w:rsidRPr="00E44FB9">
        <w:t xml:space="preserve">Since </w:t>
      </w:r>
      <w:r w:rsidR="00CD503B" w:rsidRPr="00E44FB9">
        <w:t xml:space="preserve">the </w:t>
      </w:r>
      <w:r w:rsidR="001F4F56" w:rsidRPr="00E44FB9">
        <w:t>1980s,</w:t>
      </w:r>
      <w:r w:rsidR="005B10FB" w:rsidRPr="00E44FB9">
        <w:t xml:space="preserve"> </w:t>
      </w:r>
      <w:r w:rsidR="00CD503B" w:rsidRPr="00E44FB9">
        <w:t xml:space="preserve">which </w:t>
      </w:r>
      <w:r w:rsidR="001F4F56" w:rsidRPr="00E44FB9">
        <w:t xml:space="preserve">saw the </w:t>
      </w:r>
      <w:r w:rsidR="00CD503B" w:rsidRPr="00E44FB9">
        <w:t>formaliz</w:t>
      </w:r>
      <w:r w:rsidR="001F4F56" w:rsidRPr="00E44FB9">
        <w:t>ation of</w:t>
      </w:r>
      <w:r w:rsidR="005B10FB" w:rsidRPr="00E44FB9">
        <w:t xml:space="preserve"> the concept of FLOSS</w:t>
      </w:r>
      <w:r w:rsidR="001F4F56" w:rsidRPr="00E44FB9">
        <w:t xml:space="preserve"> through the creation of licenses and institutions that protected its </w:t>
      </w:r>
      <w:r w:rsidR="00F34DA3" w:rsidRPr="00E44FB9">
        <w:t>principles</w:t>
      </w:r>
      <w:r w:rsidR="005B10FB" w:rsidRPr="00E44FB9">
        <w:t xml:space="preserve">, </w:t>
      </w:r>
      <w:r w:rsidR="00384A76" w:rsidRPr="00E44FB9">
        <w:t xml:space="preserve">open source has </w:t>
      </w:r>
      <w:r w:rsidR="008E2052" w:rsidRPr="00E44FB9">
        <w:t>been</w:t>
      </w:r>
      <w:r w:rsidR="005B10FB" w:rsidRPr="00E44FB9">
        <w:t xml:space="preserve"> transform</w:t>
      </w:r>
      <w:r w:rsidR="008E2052" w:rsidRPr="00E44FB9">
        <w:t>ing</w:t>
      </w:r>
      <w:r w:rsidR="005B10FB" w:rsidRPr="00E44FB9">
        <w:t xml:space="preserve"> the </w:t>
      </w:r>
      <w:r w:rsidR="00850D74" w:rsidRPr="00E44FB9">
        <w:t>information technology (</w:t>
      </w:r>
      <w:r w:rsidR="00602DD2" w:rsidRPr="00E44FB9">
        <w:t>IT</w:t>
      </w:r>
      <w:r w:rsidR="00850D74" w:rsidRPr="00E44FB9">
        <w:t>)</w:t>
      </w:r>
      <w:r w:rsidR="009C585A" w:rsidRPr="00E44FB9">
        <w:t xml:space="preserve"> organizational</w:t>
      </w:r>
      <w:r w:rsidR="00602DD2" w:rsidRPr="00E44FB9">
        <w:t xml:space="preserve"> </w:t>
      </w:r>
      <w:r w:rsidR="005B10FB" w:rsidRPr="00E44FB9">
        <w:t>landscape.</w:t>
      </w:r>
      <w:r w:rsidR="001759AB" w:rsidRPr="00E44FB9">
        <w:t xml:space="preserve"> </w:t>
      </w:r>
      <w:r w:rsidR="009F393C" w:rsidRPr="00E44FB9">
        <w:t>The</w:t>
      </w:r>
      <w:r w:rsidR="006B60CA" w:rsidRPr="00E44FB9">
        <w:t xml:space="preserve"> decade that followed</w:t>
      </w:r>
      <w:r w:rsidR="008E2052" w:rsidRPr="00E44FB9">
        <w:t xml:space="preserve"> its formalization</w:t>
      </w:r>
      <w:r w:rsidR="009F393C" w:rsidRPr="00E44FB9">
        <w:t>, saw the first release</w:t>
      </w:r>
      <w:r w:rsidR="0064192A">
        <w:t>s</w:t>
      </w:r>
      <w:r w:rsidR="009F393C" w:rsidRPr="00E44FB9">
        <w:t xml:space="preserve"> of Linux, Apache</w:t>
      </w:r>
      <w:r w:rsidR="00407087" w:rsidRPr="00E44FB9">
        <w:t xml:space="preserve"> webserver</w:t>
      </w:r>
      <w:r w:rsidR="009F393C" w:rsidRPr="00E44FB9">
        <w:t>, and Python</w:t>
      </w:r>
      <w:r w:rsidR="00602DD2" w:rsidRPr="00E44FB9">
        <w:t xml:space="preserve">; </w:t>
      </w:r>
      <w:r w:rsidR="00384A76" w:rsidRPr="00E44FB9">
        <w:t>projects</w:t>
      </w:r>
      <w:r w:rsidR="00602DD2" w:rsidRPr="00E44FB9">
        <w:t xml:space="preserve"> </w:t>
      </w:r>
      <w:r w:rsidR="00050114" w:rsidRPr="00E44FB9">
        <w:t>which would go on to become the poster chil</w:t>
      </w:r>
      <w:r w:rsidR="00384A76" w:rsidRPr="00E44FB9">
        <w:t>dren</w:t>
      </w:r>
      <w:r w:rsidR="00050114" w:rsidRPr="00E44FB9">
        <w:t xml:space="preserve"> for </w:t>
      </w:r>
      <w:r w:rsidR="00DA0488" w:rsidRPr="00E44FB9">
        <w:t xml:space="preserve">the </w:t>
      </w:r>
      <w:r w:rsidR="00050114" w:rsidRPr="00E44FB9">
        <w:t xml:space="preserve">FLOSS movement. </w:t>
      </w:r>
      <w:r w:rsidR="00407087" w:rsidRPr="00E44FB9">
        <w:t xml:space="preserve">In </w:t>
      </w:r>
      <w:r w:rsidR="00DA0488" w:rsidRPr="00E44FB9">
        <w:t xml:space="preserve">the </w:t>
      </w:r>
      <w:r w:rsidR="00407087" w:rsidRPr="00E44FB9">
        <w:t xml:space="preserve">2000s, </w:t>
      </w:r>
      <w:r w:rsidR="00DA0488" w:rsidRPr="00E44FB9">
        <w:t xml:space="preserve">motivated by the success of </w:t>
      </w:r>
      <w:r w:rsidR="001266FD">
        <w:t xml:space="preserve">community </w:t>
      </w:r>
      <w:r w:rsidR="00DA0488" w:rsidRPr="00E44FB9">
        <w:t xml:space="preserve">FLOSS projects, IT organizations started </w:t>
      </w:r>
      <w:r w:rsidR="003265C0" w:rsidRPr="00E44FB9">
        <w:t>cautiously embracing the phenomenon</w:t>
      </w:r>
      <w:r w:rsidR="00DA0488" w:rsidRPr="00E44FB9">
        <w:t xml:space="preserve">. In 2001, </w:t>
      </w:r>
      <w:r w:rsidR="003265C0" w:rsidRPr="00E44FB9">
        <w:t>IBM opened the source code of several of its software tools (estimated at $40 million) to the public domain</w:t>
      </w:r>
      <w:r w:rsidR="00D74E92" w:rsidRPr="00E44FB9">
        <w:t xml:space="preserve">, creating the </w:t>
      </w:r>
      <w:r w:rsidR="003265C0" w:rsidRPr="00E44FB9">
        <w:t>Eclipse open source project</w:t>
      </w:r>
      <w:r w:rsidR="0064192A">
        <w:rPr>
          <w:rStyle w:val="FootnoteReference"/>
        </w:rPr>
        <w:footnoteReference w:id="1"/>
      </w:r>
      <w:r w:rsidR="003265C0" w:rsidRPr="00E44FB9">
        <w:t xml:space="preserve">.  </w:t>
      </w:r>
      <w:r w:rsidR="006B60CA" w:rsidRPr="00E44FB9">
        <w:t>The current decade</w:t>
      </w:r>
      <w:r w:rsidR="0024267A" w:rsidRPr="00E44FB9">
        <w:t>, the 2010s,</w:t>
      </w:r>
      <w:r w:rsidR="006B60CA" w:rsidRPr="00E44FB9">
        <w:t xml:space="preserve"> has seen the phenomenon </w:t>
      </w:r>
      <w:r w:rsidR="00D61862" w:rsidRPr="00E44FB9">
        <w:t>sustain its</w:t>
      </w:r>
      <w:r w:rsidR="006B60CA" w:rsidRPr="00E44FB9">
        <w:t xml:space="preserve"> exponential growth</w:t>
      </w:r>
      <w:r w:rsidR="00B54839" w:rsidRPr="00E44FB9">
        <w:t xml:space="preserve"> -</w:t>
      </w:r>
      <w:r w:rsidR="006B60CA" w:rsidRPr="00E44FB9">
        <w:t xml:space="preserve"> both in terms </w:t>
      </w:r>
      <w:r w:rsidR="008C5013" w:rsidRPr="00E44FB9">
        <w:t>of contributors</w:t>
      </w:r>
      <w:r w:rsidR="006B60CA" w:rsidRPr="00E44FB9">
        <w:t xml:space="preserve"> coming together on collaborative development platforms like Git</w:t>
      </w:r>
      <w:r w:rsidR="005E2ABD" w:rsidRPr="00E44FB9">
        <w:t>H</w:t>
      </w:r>
      <w:r w:rsidR="006B60CA" w:rsidRPr="00E44FB9">
        <w:t>ub</w:t>
      </w:r>
      <w:r w:rsidR="001428D7" w:rsidRPr="00E44FB9">
        <w:t>,</w:t>
      </w:r>
      <w:r w:rsidR="008C5013" w:rsidRPr="00E44FB9">
        <w:t xml:space="preserve"> as well as in terms of organizations supporting and </w:t>
      </w:r>
      <w:r w:rsidR="008E2052" w:rsidRPr="00E44FB9">
        <w:t xml:space="preserve">taking </w:t>
      </w:r>
      <w:r w:rsidR="008C5013" w:rsidRPr="00E44FB9">
        <w:t>own</w:t>
      </w:r>
      <w:r w:rsidR="008E2052" w:rsidRPr="00E44FB9">
        <w:t>ership of</w:t>
      </w:r>
      <w:r w:rsidR="008C5013" w:rsidRPr="00E44FB9">
        <w:t xml:space="preserve"> FLOSS projects</w:t>
      </w:r>
      <w:r w:rsidR="006B60CA" w:rsidRPr="00E44FB9">
        <w:t>.</w:t>
      </w:r>
      <w:r w:rsidR="003265C0" w:rsidRPr="00E44FB9">
        <w:t xml:space="preserve"> </w:t>
      </w:r>
      <w:r w:rsidR="001428D7" w:rsidRPr="00E44FB9">
        <w:t>The importan</w:t>
      </w:r>
      <w:r w:rsidR="00E04979" w:rsidRPr="00E44FB9">
        <w:t xml:space="preserve">ce of </w:t>
      </w:r>
      <w:r w:rsidR="0024267A" w:rsidRPr="00E44FB9">
        <w:t xml:space="preserve">the </w:t>
      </w:r>
      <w:r w:rsidR="00E04979" w:rsidRPr="00E44FB9">
        <w:t>FLOSS</w:t>
      </w:r>
      <w:r w:rsidR="0043374C" w:rsidRPr="00E44FB9">
        <w:t xml:space="preserve"> model of development</w:t>
      </w:r>
      <w:r w:rsidR="00E04979" w:rsidRPr="00E44FB9">
        <w:t xml:space="preserve"> for </w:t>
      </w:r>
      <w:r w:rsidR="004040D9" w:rsidRPr="00E44FB9">
        <w:t xml:space="preserve">the future of </w:t>
      </w:r>
      <w:r w:rsidR="001428D7" w:rsidRPr="00E44FB9">
        <w:t xml:space="preserve">IT </w:t>
      </w:r>
      <w:r w:rsidR="00F32076" w:rsidRPr="00E44FB9">
        <w:t>organizations</w:t>
      </w:r>
      <w:r w:rsidR="001428D7" w:rsidRPr="00E44FB9">
        <w:t xml:space="preserve"> </w:t>
      </w:r>
      <w:r w:rsidR="0064192A">
        <w:t>became</w:t>
      </w:r>
      <w:r w:rsidR="001428D7" w:rsidRPr="00E44FB9">
        <w:t xml:space="preserve"> evident in June 2018, when Microsoft </w:t>
      </w:r>
      <w:r w:rsidR="0043374C" w:rsidRPr="00E44FB9">
        <w:t>announced that it was</w:t>
      </w:r>
      <w:r w:rsidR="00F32076" w:rsidRPr="00E44FB9">
        <w:t xml:space="preserve"> purchas</w:t>
      </w:r>
      <w:r w:rsidR="0043374C" w:rsidRPr="00E44FB9">
        <w:t xml:space="preserve">ing </w:t>
      </w:r>
      <w:r w:rsidR="00F32076" w:rsidRPr="00E44FB9">
        <w:t>Git</w:t>
      </w:r>
      <w:r w:rsidR="0024267A" w:rsidRPr="00E44FB9">
        <w:t>H</w:t>
      </w:r>
      <w:r w:rsidR="00F32076" w:rsidRPr="00E44FB9">
        <w:t>ub for an estimated $7.5 billion</w:t>
      </w:r>
      <w:r w:rsidR="0064192A">
        <w:rPr>
          <w:rStyle w:val="FootnoteReference"/>
        </w:rPr>
        <w:footnoteReference w:id="2"/>
      </w:r>
      <w:r w:rsidR="00E04979" w:rsidRPr="00E44FB9">
        <w:t>.</w:t>
      </w:r>
      <w:r w:rsidR="00D61862" w:rsidRPr="00E44FB9">
        <w:t xml:space="preserve"> </w:t>
      </w:r>
    </w:p>
    <w:p w14:paraId="6DC8BDFA" w14:textId="0CBC35EE" w:rsidR="00A96B2D" w:rsidRPr="00E44FB9" w:rsidRDefault="00486882" w:rsidP="0078285B">
      <w:r w:rsidRPr="00E44FB9">
        <w:t xml:space="preserve">The transformation of FLOSS from an ideology in the 1980’s to </w:t>
      </w:r>
      <w:r w:rsidR="00C93EF4" w:rsidRPr="00E44FB9">
        <w:t>a phenomenon</w:t>
      </w:r>
      <w:r w:rsidRPr="00E44FB9">
        <w:t xml:space="preserve"> that has become central to the strategic decision of IT organizations leads to </w:t>
      </w:r>
      <w:r w:rsidR="00B01036" w:rsidRPr="00E44FB9">
        <w:t>the</w:t>
      </w:r>
      <w:r w:rsidRPr="00E44FB9">
        <w:t xml:space="preserve"> question - what </w:t>
      </w:r>
      <w:r w:rsidR="001759AB" w:rsidRPr="00E44FB9">
        <w:t xml:space="preserve">does it have in store for </w:t>
      </w:r>
      <w:r w:rsidRPr="00E44FB9">
        <w:t xml:space="preserve">the future? A clue </w:t>
      </w:r>
      <w:r w:rsidR="00A96B2D" w:rsidRPr="00E44FB9">
        <w:t>for</w:t>
      </w:r>
      <w:r w:rsidRPr="00E44FB9">
        <w:t xml:space="preserve"> </w:t>
      </w:r>
      <w:r w:rsidR="008E2052" w:rsidRPr="00E44FB9">
        <w:t>answering</w:t>
      </w:r>
      <w:r w:rsidR="00A96B2D" w:rsidRPr="00E44FB9">
        <w:t xml:space="preserve"> this question comes from Microsoft’s GitHub </w:t>
      </w:r>
      <w:r w:rsidR="00A96B2D" w:rsidRPr="00E44FB9">
        <w:lastRenderedPageBreak/>
        <w:t>acquisition announcement, where they</w:t>
      </w:r>
      <w:r w:rsidR="005E2ABD" w:rsidRPr="00E44FB9">
        <w:t xml:space="preserve"> </w:t>
      </w:r>
      <w:r w:rsidR="00053F35">
        <w:t>(</w:t>
      </w:r>
      <w:r w:rsidR="005E2ABD" w:rsidRPr="00E44FB9">
        <w:t>Microsoft</w:t>
      </w:r>
      <w:r w:rsidR="00053F35">
        <w:t>)</w:t>
      </w:r>
      <w:r w:rsidR="00A96B2D" w:rsidRPr="00E44FB9">
        <w:t xml:space="preserve"> state the bright future for FLOSS and collaborative development.  </w:t>
      </w:r>
    </w:p>
    <w:p w14:paraId="681F4A8E" w14:textId="77777777" w:rsidR="00A96B2D" w:rsidRPr="00E44FB9" w:rsidRDefault="00A96B2D" w:rsidP="001A747C">
      <w:pPr>
        <w:spacing w:line="276" w:lineRule="auto"/>
        <w:ind w:left="567" w:right="567"/>
      </w:pPr>
      <w:r w:rsidRPr="00E44FB9">
        <w:t>“Computing is becoming embedded in the world, with every part of our daily life and work and every aspect of our society and economy being transformed by digital technology. Developers are the builders of this new era, writing the world’s code. And GitHub is their home…</w:t>
      </w:r>
    </w:p>
    <w:p w14:paraId="13E05635" w14:textId="22C86874" w:rsidR="001A2B10" w:rsidRPr="00E44FB9" w:rsidRDefault="00A96B2D" w:rsidP="001A747C">
      <w:pPr>
        <w:spacing w:line="276" w:lineRule="auto"/>
        <w:ind w:left="567" w:right="567"/>
      </w:pPr>
      <w:r w:rsidRPr="00E44FB9">
        <w:t>… In short, developers will be at the center of solving the world’s most pressing challenges. However, the real power comes when every developer can create together, collaborate, share code and build on each other’s work.”</w:t>
      </w:r>
      <w:r w:rsidRPr="00E44FB9">
        <w:fldChar w:fldCharType="begin" w:fldLock="1"/>
      </w:r>
      <w:r w:rsidR="00A44105" w:rsidRPr="00E44FB9">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E44FB9">
        <w:fldChar w:fldCharType="separate"/>
      </w:r>
      <w:r w:rsidRPr="00E44FB9">
        <w:rPr>
          <w:noProof/>
        </w:rPr>
        <w:t>(Microsoft News Center 2018)</w:t>
      </w:r>
      <w:r w:rsidRPr="00E44FB9">
        <w:fldChar w:fldCharType="end"/>
      </w:r>
    </w:p>
    <w:p w14:paraId="188FC5E8" w14:textId="04C361CB" w:rsidR="00011DA9" w:rsidRPr="00E44FB9" w:rsidRDefault="004A2A91" w:rsidP="0078285B">
      <w:r w:rsidRPr="00E44FB9">
        <w:t>With d</w:t>
      </w:r>
      <w:r w:rsidR="00A96B2D" w:rsidRPr="00E44FB9">
        <w:t>igital transformations (e.g. 3D printing, blockchain, digitally enabled development platforms</w:t>
      </w:r>
      <w:r w:rsidR="008E2052" w:rsidRPr="00E44FB9">
        <w:t xml:space="preserve"> etc.</w:t>
      </w:r>
      <w:r w:rsidR="00A96B2D" w:rsidRPr="00E44FB9">
        <w:t xml:space="preserve">) </w:t>
      </w:r>
      <w:r w:rsidRPr="00E44FB9">
        <w:t>making industries</w:t>
      </w:r>
      <w:r w:rsidR="00A96B2D" w:rsidRPr="00E44FB9">
        <w:t xml:space="preserve"> increasingly information oriented</w:t>
      </w:r>
      <w:r w:rsidR="00850D74" w:rsidRPr="00E44FB9">
        <w:t>, new</w:t>
      </w:r>
      <w:r w:rsidR="00A96B2D" w:rsidRPr="00E44FB9">
        <w:t xml:space="preserve"> opportunities </w:t>
      </w:r>
      <w:r w:rsidRPr="00E44FB9">
        <w:t xml:space="preserve">have emerged </w:t>
      </w:r>
      <w:r w:rsidR="007A38C4" w:rsidRPr="00E44FB9">
        <w:t xml:space="preserve">in non-IT organizations </w:t>
      </w:r>
      <w:r w:rsidR="00A96B2D" w:rsidRPr="00E44FB9">
        <w:t xml:space="preserve">to adopt practices that have been successful in the </w:t>
      </w:r>
      <w:r w:rsidR="00850D74" w:rsidRPr="00E44FB9">
        <w:t>IT</w:t>
      </w:r>
      <w:r w:rsidR="00A96B2D" w:rsidRPr="00E44FB9">
        <w:t xml:space="preserve"> industry.</w:t>
      </w:r>
      <w:r w:rsidR="00D51C7B" w:rsidRPr="00E44FB9">
        <w:t xml:space="preserve"> </w:t>
      </w:r>
      <w:r w:rsidRPr="00E44FB9">
        <w:t xml:space="preserve">Predictably, the FLOSS model of development </w:t>
      </w:r>
      <w:r w:rsidR="00D51C7B" w:rsidRPr="00E44FB9">
        <w:t>has</w:t>
      </w:r>
      <w:r w:rsidRPr="00E44FB9">
        <w:t xml:space="preserve"> </w:t>
      </w:r>
      <w:r w:rsidR="00B212AF" w:rsidRPr="00E44FB9">
        <w:t>attracted</w:t>
      </w:r>
      <w:r w:rsidRPr="00E44FB9">
        <w:t xml:space="preserve"> considerable attention from other disciplines</w:t>
      </w:r>
      <w:r w:rsidR="00A44105" w:rsidRPr="00E44FB9">
        <w:rPr>
          <w:rFonts w:eastAsia="SimSun" w:cs="Times"/>
        </w:rPr>
        <w:t>.</w:t>
      </w:r>
      <w:r w:rsidR="00625879" w:rsidRPr="00E44FB9">
        <w:rPr>
          <w:rFonts w:eastAsia="SimSun" w:cs="Times"/>
        </w:rPr>
        <w:t xml:space="preserve"> </w:t>
      </w:r>
      <w:r w:rsidR="005C4F23">
        <w:rPr>
          <w:rFonts w:eastAsia="SimSun" w:cs="Times"/>
        </w:rPr>
        <w:t>T</w:t>
      </w:r>
      <w:r w:rsidR="00625879" w:rsidRPr="00E44FB9">
        <w:rPr>
          <w:rFonts w:eastAsia="SimSun" w:cs="Times"/>
        </w:rPr>
        <w:t xml:space="preserve">he allure of </w:t>
      </w:r>
      <w:r w:rsidR="00625879" w:rsidRPr="00E44FB9">
        <w:t>being able to tap</w:t>
      </w:r>
      <w:r w:rsidR="00625879" w:rsidRPr="00E44FB9">
        <w:rPr>
          <w:rFonts w:cs="Times"/>
          <w:color w:val="1A1718"/>
        </w:rPr>
        <w:t xml:space="preserve"> into the vast reserves of skills spread across the globe,</w:t>
      </w:r>
      <w:r w:rsidR="00625879" w:rsidRPr="00E44FB9">
        <w:t xml:space="preserve"> enabling the creation products and services of high quality and functionality at a low cost</w:t>
      </w:r>
      <w:r w:rsidR="007A38C4" w:rsidRPr="00E44FB9">
        <w:t xml:space="preserve"> </w:t>
      </w:r>
      <w:r w:rsidR="00625879" w:rsidRPr="00E44FB9">
        <w:t>appeal</w:t>
      </w:r>
      <w:r w:rsidR="001266FD">
        <w:t>s to</w:t>
      </w:r>
      <w:r w:rsidR="00625879" w:rsidRPr="00E44FB9">
        <w:t xml:space="preserve"> many organizations and industries</w:t>
      </w:r>
      <w:r w:rsidR="005C4F23">
        <w:t xml:space="preserve"> </w:t>
      </w:r>
      <w:r w:rsidR="00523439">
        <w:fldChar w:fldCharType="begin" w:fldLock="1"/>
      </w:r>
      <w:r w:rsidR="001D2BD3">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2013)","plainTextFormattedCitation":"(Coverity Inc. 2013)","previouslyFormattedCitation":"(Coverity Inc. 2013)"},"properties":{"noteIndex":0},"schema":"https://github.com/citation-style-language/schema/raw/master/csl-citation.json"}</w:instrText>
      </w:r>
      <w:r w:rsidR="00523439">
        <w:fldChar w:fldCharType="separate"/>
      </w:r>
      <w:r w:rsidR="00523439" w:rsidRPr="00523439">
        <w:rPr>
          <w:noProof/>
        </w:rPr>
        <w:t>(Coverity Inc. 2013)</w:t>
      </w:r>
      <w:r w:rsidR="00523439">
        <w:fldChar w:fldCharType="end"/>
      </w:r>
      <w:r w:rsidR="00625879" w:rsidRPr="00E44FB9">
        <w:t>.</w:t>
      </w:r>
      <w:r w:rsidR="00A44105" w:rsidRPr="00E44FB9">
        <w:rPr>
          <w:rFonts w:eastAsia="SimSun" w:cs="Times"/>
        </w:rPr>
        <w:t xml:space="preserve"> </w:t>
      </w:r>
      <w:r w:rsidR="0040176A" w:rsidRPr="00E44FB9">
        <w:t xml:space="preserve">For example, with life sciences increasingly becoming an information orientated science, it has been suggested that what worked for </w:t>
      </w:r>
      <w:r w:rsidR="00D51C7B" w:rsidRPr="00E44FB9">
        <w:t>FLOSS</w:t>
      </w:r>
      <w:r w:rsidR="0040176A" w:rsidRPr="00E44FB9">
        <w:t xml:space="preserve"> development might be an answer to the </w:t>
      </w:r>
      <w:r w:rsidR="00B84E22" w:rsidRPr="00E44FB9">
        <w:t>spiraling</w:t>
      </w:r>
      <w:r w:rsidR="0040176A" w:rsidRPr="00E44FB9">
        <w:t xml:space="preserve"> cost of drug R&amp;D</w:t>
      </w:r>
      <w:r w:rsidR="00A44105" w:rsidRPr="00E44FB9">
        <w:t xml:space="preserve"> </w:t>
      </w:r>
      <w:r w:rsidR="00A44105" w:rsidRPr="00E44FB9">
        <w:fldChar w:fldCharType="begin" w:fldLock="1"/>
      </w:r>
      <w:r w:rsidR="00951A49" w:rsidRPr="00E44FB9">
        <w:instrText>ADDIN CSL_CITATION {"citationItems":[{"id":"ITEM-1","itemData":{"DOI":"10.1038/nrd2131","ISBN":"1474-1776 (Print) 1474-1776 (Linking)","ISSN":"1474-1776 (Print)","PMID":"16915233","abstract":"The low number of novel therapeutics approved by the US FDA in recent years continues to cause great concern about productivity and declining innovation. Can open-source drug research and development, using principles pioneered by the highly successful open-source software movement, help revive the industry?","author":[{"dropping-particle":"","family":"Munos","given":"Bernard","non-dropping-particle":"","parse-names":false,"suffix":""}],"container-title":"Nature reviews. Drug discovery","id":"ITEM-1","issue":"9","issued":{"date-parts":[["2006"]]},"page":"723-729","title":"Can open-source R&amp;D reinvigorate drug research?","type":"article-journal","volume":"5"},"uris":["http://www.mendeley.com/documents/?uuid=978be816-3c06-4aa6-b472-5559ecfb965c"]}],"mendeley":{"formattedCitation":"(Munos 2006)","plainTextFormattedCitation":"(Munos 2006)","previouslyFormattedCitation":"(Munos 2006)"},"properties":{"noteIndex":0},"schema":"https://github.com/citation-style-language/schema/raw/master/csl-citation.json"}</w:instrText>
      </w:r>
      <w:r w:rsidR="00A44105" w:rsidRPr="00E44FB9">
        <w:fldChar w:fldCharType="separate"/>
      </w:r>
      <w:r w:rsidR="00A44105" w:rsidRPr="00E44FB9">
        <w:rPr>
          <w:noProof/>
        </w:rPr>
        <w:t>(Munos 2006)</w:t>
      </w:r>
      <w:r w:rsidR="00A44105" w:rsidRPr="00E44FB9">
        <w:fldChar w:fldCharType="end"/>
      </w:r>
      <w:r w:rsidR="0040176A" w:rsidRPr="00E44FB9">
        <w:t xml:space="preserve">. </w:t>
      </w:r>
      <w:r w:rsidR="00BC6521" w:rsidRPr="00E44FB9">
        <w:t xml:space="preserve">Although some initiatives (e.g. MMV , DNDi , CAMBIA ) have looked towards adopting a </w:t>
      </w:r>
      <w:r w:rsidR="007A38C4" w:rsidRPr="00E44FB9">
        <w:t>FLOSS</w:t>
      </w:r>
      <w:r w:rsidR="00BC6521" w:rsidRPr="00E44FB9">
        <w:t xml:space="preserve"> approach for drug discovery, they have been successful at adopting it only in the early phases, where ideas and solutions are crowdsourced from the community. While many organizations are considering the FLOSS approach for developing their products, migrating to a model </w:t>
      </w:r>
      <w:r w:rsidR="0029514F" w:rsidRPr="00E44FB9">
        <w:t xml:space="preserve">of development </w:t>
      </w:r>
      <w:r w:rsidR="00BC6521" w:rsidRPr="00E44FB9">
        <w:t>that does not conform to traditional contractual</w:t>
      </w:r>
      <w:r w:rsidR="004745A0" w:rsidRPr="00E44FB9">
        <w:t xml:space="preserve">, governance </w:t>
      </w:r>
      <w:r w:rsidR="00BC6521" w:rsidRPr="00E44FB9">
        <w:t>mechanisms</w:t>
      </w:r>
      <w:r w:rsidR="004745A0" w:rsidRPr="00E44FB9">
        <w:t>,</w:t>
      </w:r>
      <w:r w:rsidR="00BC6521" w:rsidRPr="00E44FB9">
        <w:t xml:space="preserve"> and organizational boundaries </w:t>
      </w:r>
      <w:r w:rsidR="004745A0" w:rsidRPr="00E44FB9">
        <w:t xml:space="preserve">can seem daunting. </w:t>
      </w:r>
      <w:r w:rsidR="00B212AF" w:rsidRPr="00E44FB9">
        <w:t xml:space="preserve">Practically, organizations </w:t>
      </w:r>
      <w:r w:rsidR="0029514F" w:rsidRPr="00E44FB9">
        <w:t xml:space="preserve">are </w:t>
      </w:r>
      <w:r w:rsidR="00B212AF" w:rsidRPr="00E44FB9">
        <w:t>seek</w:t>
      </w:r>
      <w:r w:rsidR="0029514F" w:rsidRPr="00E44FB9">
        <w:t>ing</w:t>
      </w:r>
      <w:r w:rsidR="00B212AF" w:rsidRPr="00E44FB9">
        <w:t xml:space="preserve"> to benefit from the strengths of open collaboration but are unsure about how to integrate it with their own strengths</w:t>
      </w:r>
      <w:r w:rsidR="00625879" w:rsidRPr="00E44FB9">
        <w:t xml:space="preserve"> and practices that they have painstakingly</w:t>
      </w:r>
      <w:r w:rsidR="0029514F" w:rsidRPr="00E44FB9">
        <w:t xml:space="preserve"> </w:t>
      </w:r>
      <w:r w:rsidR="005534ED" w:rsidRPr="00E44FB9">
        <w:t>built over time</w:t>
      </w:r>
      <w:r w:rsidR="00B212AF" w:rsidRPr="00E44FB9">
        <w:t xml:space="preserve">. </w:t>
      </w:r>
      <w:r w:rsidR="00301A37" w:rsidRPr="00E44FB9">
        <w:t xml:space="preserve">As information systems (IS) researchers, we are in a unique </w:t>
      </w:r>
      <w:r w:rsidR="00301A37" w:rsidRPr="00E44FB9">
        <w:lastRenderedPageBreak/>
        <w:t>position to enrich the theories surrounding the FLOSS artifact and inform organizations on how they can facilitate value by adopting a FLOSS approach to development.</w:t>
      </w:r>
      <w:r w:rsidR="007C6B9B" w:rsidRPr="00E44FB9">
        <w:t xml:space="preserve"> </w:t>
      </w:r>
      <w:r w:rsidR="007A38C4" w:rsidRPr="00E44FB9">
        <w:t xml:space="preserve">Herein lies my long terms research objective, for which, this dissertation is the first step - to unearth the value creation mechanisms </w:t>
      </w:r>
      <w:r w:rsidR="00523439">
        <w:t xml:space="preserve">associated with the </w:t>
      </w:r>
      <w:r w:rsidR="007A38C4" w:rsidRPr="00E44FB9">
        <w:t>FLOSS</w:t>
      </w:r>
      <w:r w:rsidR="00523439">
        <w:t xml:space="preserve"> model of development</w:t>
      </w:r>
      <w:r w:rsidR="007A38C4" w:rsidRPr="00E44FB9">
        <w:t xml:space="preserve"> and understand how these mechanisms can be replicated more widely across IT and non-IT organizations </w:t>
      </w:r>
    </w:p>
    <w:p w14:paraId="0E5245BD" w14:textId="2BC548D1" w:rsidR="00523439" w:rsidRDefault="00011DA9" w:rsidP="0078285B">
      <w:r w:rsidRPr="00E44FB9">
        <w:t>The theoretical enquiry of the value creation mechanisms associated with the FLOSS model of development starts at the</w:t>
      </w:r>
      <w:r w:rsidR="00C3760C" w:rsidRPr="00E44FB9">
        <w:t xml:space="preserve"> </w:t>
      </w:r>
      <w:r w:rsidRPr="00E44FB9">
        <w:t>information technology</w:t>
      </w:r>
      <w:r w:rsidR="00C3760C" w:rsidRPr="00E44FB9">
        <w:t xml:space="preserve"> artifact</w:t>
      </w:r>
      <w:r w:rsidRPr="00E44FB9">
        <w:t>, the actual software developed</w:t>
      </w:r>
      <w:r w:rsidR="00C3760C" w:rsidRPr="00E44FB9">
        <w:t xml:space="preserve">, </w:t>
      </w:r>
      <w:r w:rsidRPr="00E44FB9">
        <w:t>which</w:t>
      </w:r>
      <w:r w:rsidR="00C3760C" w:rsidRPr="00E44FB9">
        <w:t xml:space="preserve"> creates value </w:t>
      </w:r>
      <w:r w:rsidR="009446D8" w:rsidRPr="00E44FB9">
        <w:t>through its use in the</w:t>
      </w:r>
      <w:r w:rsidR="00C3760C" w:rsidRPr="00E44FB9">
        <w:t xml:space="preserve"> community. </w:t>
      </w:r>
      <w:r w:rsidR="005D41F7" w:rsidRPr="00E44FB9">
        <w:t>And fundament</w:t>
      </w:r>
      <w:r w:rsidR="00520BD7" w:rsidRPr="00E44FB9">
        <w:t>al</w:t>
      </w:r>
      <w:r w:rsidR="005D41F7" w:rsidRPr="00E44FB9">
        <w:t xml:space="preserve"> to building the complex FLOSS</w:t>
      </w:r>
      <w:r w:rsidR="009B572E" w:rsidRPr="00E44FB9">
        <w:t xml:space="preserve"> artifact</w:t>
      </w:r>
      <w:r w:rsidR="005D41F7" w:rsidRPr="00E44FB9">
        <w:t xml:space="preserve"> is the unique work orchestration mechanisms that </w:t>
      </w:r>
      <w:r w:rsidR="00520BD7" w:rsidRPr="00E44FB9">
        <w:t xml:space="preserve">emerge to </w:t>
      </w:r>
      <w:r w:rsidR="005D41F7" w:rsidRPr="00E44FB9">
        <w:t>motivate and</w:t>
      </w:r>
      <w:r w:rsidR="009B572E" w:rsidRPr="00E44FB9">
        <w:t xml:space="preserve"> </w:t>
      </w:r>
      <w:r w:rsidR="005D41F7" w:rsidRPr="00E44FB9">
        <w:t>coordinate</w:t>
      </w:r>
      <w:r w:rsidR="009446D8" w:rsidRPr="00E44FB9">
        <w:t xml:space="preserve"> task work of geographically </w:t>
      </w:r>
      <w:r w:rsidR="000662E3" w:rsidRPr="00E44FB9">
        <w:t xml:space="preserve">distributed </w:t>
      </w:r>
      <w:r w:rsidR="006B1BCB" w:rsidRPr="00E44FB9">
        <w:t>individuals and organizations</w:t>
      </w:r>
      <w:r w:rsidRPr="00E44FB9">
        <w:t xml:space="preserve"> </w:t>
      </w:r>
      <w:r w:rsidRPr="00E44FB9">
        <w:fldChar w:fldCharType="begin" w:fldLock="1"/>
      </w:r>
      <w:r w:rsidR="00DA63CC" w:rsidRPr="00E44FB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E44FB9">
        <w:fldChar w:fldCharType="separate"/>
      </w:r>
      <w:r w:rsidRPr="00E44FB9">
        <w:rPr>
          <w:noProof/>
        </w:rPr>
        <w:t>(Howison and Crowston 2014; Lindberg et al. 2016)</w:t>
      </w:r>
      <w:r w:rsidRPr="00E44FB9">
        <w:fldChar w:fldCharType="end"/>
      </w:r>
      <w:r w:rsidR="005D41F7" w:rsidRPr="00E44FB9">
        <w:t>. Hence</w:t>
      </w:r>
      <w:r w:rsidR="00827309" w:rsidRPr="00E44FB9">
        <w:t>,</w:t>
      </w:r>
      <w:r w:rsidR="005D41F7" w:rsidRPr="00E44FB9">
        <w:t xml:space="preserve"> replicating the FLOSS model of development require</w:t>
      </w:r>
      <w:r w:rsidR="00520BD7" w:rsidRPr="00E44FB9">
        <w:t>s</w:t>
      </w:r>
      <w:r w:rsidR="005D41F7" w:rsidRPr="00E44FB9">
        <w:t xml:space="preserve"> careful understanding of the work</w:t>
      </w:r>
      <w:r w:rsidR="00FD5CB0" w:rsidRPr="00E44FB9">
        <w:t xml:space="preserve"> structures that </w:t>
      </w:r>
      <w:r w:rsidR="00827309" w:rsidRPr="00E44FB9">
        <w:t xml:space="preserve">provide the framework </w:t>
      </w:r>
      <w:r w:rsidR="00F82EDF" w:rsidRPr="00E44FB9">
        <w:t>for effectively organizing task</w:t>
      </w:r>
      <w:r w:rsidR="00FF4C02" w:rsidRPr="00E44FB9">
        <w:t xml:space="preserve"> work</w:t>
      </w:r>
      <w:r w:rsidR="00827309" w:rsidRPr="00E44FB9">
        <w:t xml:space="preserve">, the mechanisms through which </w:t>
      </w:r>
      <w:r w:rsidR="00523439">
        <w:t>these work structures</w:t>
      </w:r>
      <w:r w:rsidR="00827309" w:rsidRPr="00E44FB9">
        <w:t xml:space="preserve"> can facilitate value, and the boundaries of its applicability. </w:t>
      </w:r>
      <w:r w:rsidR="00F82EDF" w:rsidRPr="00E44FB9">
        <w:t xml:space="preserve">Gathered around the FLOSS artifact, is the team of contributors comprised of both individuals and organizations who collaborate to build the software. In the absence of </w:t>
      </w:r>
      <w:r w:rsidR="00246DD2" w:rsidRPr="00E44FB9">
        <w:t xml:space="preserve">formal </w:t>
      </w:r>
      <w:r w:rsidR="00F82EDF" w:rsidRPr="00E44FB9">
        <w:t xml:space="preserve">management and </w:t>
      </w:r>
      <w:r w:rsidR="009A74C2" w:rsidRPr="00E44FB9">
        <w:t>governance</w:t>
      </w:r>
      <w:r w:rsidR="00F82EDF" w:rsidRPr="00E44FB9">
        <w:t xml:space="preserve"> practices </w:t>
      </w:r>
      <w:r w:rsidR="008F60EA" w:rsidRPr="00E44FB9">
        <w:t xml:space="preserve">like </w:t>
      </w:r>
      <w:r w:rsidR="008305A5" w:rsidRPr="00E44FB9">
        <w:t>requirements</w:t>
      </w:r>
      <w:r w:rsidR="008F60EA" w:rsidRPr="00E44FB9">
        <w:t xml:space="preserve"> </w:t>
      </w:r>
      <w:r w:rsidR="008305A5" w:rsidRPr="00E44FB9">
        <w:t xml:space="preserve">and </w:t>
      </w:r>
      <w:r w:rsidR="00F82EDF" w:rsidRPr="00E44FB9">
        <w:t xml:space="preserve">release management, </w:t>
      </w:r>
      <w:r w:rsidR="00941EF8" w:rsidRPr="00E44FB9">
        <w:t xml:space="preserve">communities of practice sustain themselves by nurturing informal network governance mechanisms like </w:t>
      </w:r>
      <w:r w:rsidR="009A74C2" w:rsidRPr="00E44FB9">
        <w:t>– access restrictions, collective sanctions, macroculture, and reputation</w:t>
      </w:r>
      <w:r w:rsidR="00941EF8" w:rsidRPr="00E44FB9">
        <w:t xml:space="preserve"> </w:t>
      </w:r>
      <w:r w:rsidR="00941EF8" w:rsidRPr="00E44FB9">
        <w:fldChar w:fldCharType="begin" w:fldLock="1"/>
      </w:r>
      <w:r w:rsidR="0063283B" w:rsidRPr="00E44FB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941EF8" w:rsidRPr="00E44FB9">
        <w:fldChar w:fldCharType="separate"/>
      </w:r>
      <w:r w:rsidR="00941EF8" w:rsidRPr="00E44FB9">
        <w:rPr>
          <w:noProof/>
        </w:rPr>
        <w:t>(Jones et al. 1997)</w:t>
      </w:r>
      <w:r w:rsidR="00941EF8" w:rsidRPr="00E44FB9">
        <w:fldChar w:fldCharType="end"/>
      </w:r>
      <w:r w:rsidR="008F60EA" w:rsidRPr="00E44FB9">
        <w:t xml:space="preserve">. </w:t>
      </w:r>
      <w:r w:rsidR="009A74C2" w:rsidRPr="00E44FB9">
        <w:t xml:space="preserve">Understanding how </w:t>
      </w:r>
      <w:r w:rsidR="0028395B" w:rsidRPr="00E44FB9">
        <w:t>project owners can</w:t>
      </w:r>
      <w:r w:rsidR="001266FD">
        <w:t xml:space="preserve"> </w:t>
      </w:r>
      <w:r w:rsidR="00190220" w:rsidRPr="00E44FB9">
        <w:t>foster</w:t>
      </w:r>
      <w:r w:rsidR="009A74C2" w:rsidRPr="00E44FB9">
        <w:t xml:space="preserve"> informal network governance mechanisms </w:t>
      </w:r>
      <w:r w:rsidR="00190220" w:rsidRPr="00E44FB9">
        <w:t>in order to</w:t>
      </w:r>
      <w:r w:rsidR="00EA3E7B" w:rsidRPr="00E44FB9">
        <w:t xml:space="preserve"> protect social exchange</w:t>
      </w:r>
      <w:r w:rsidR="00190220" w:rsidRPr="00E44FB9">
        <w:t>s</w:t>
      </w:r>
      <w:r w:rsidR="00EA3E7B" w:rsidRPr="00E44FB9">
        <w:t xml:space="preserve"> and overcome coordination challenges</w:t>
      </w:r>
      <w:r w:rsidR="00190220" w:rsidRPr="00E44FB9">
        <w:t xml:space="preserve"> </w:t>
      </w:r>
      <w:r w:rsidR="00053F35">
        <w:t xml:space="preserve">in distributed teams </w:t>
      </w:r>
      <w:r w:rsidR="00190220" w:rsidRPr="00E44FB9">
        <w:t>is an important element of sustaining collaboration</w:t>
      </w:r>
      <w:r w:rsidR="0028395B" w:rsidRPr="00E44FB9">
        <w:t xml:space="preserve"> in </w:t>
      </w:r>
      <w:r w:rsidR="007B53F0" w:rsidRPr="00E44FB9">
        <w:t>FLOSS</w:t>
      </w:r>
      <w:r w:rsidR="0028395B" w:rsidRPr="00E44FB9">
        <w:t xml:space="preserve"> </w:t>
      </w:r>
      <w:r w:rsidR="00053F35">
        <w:t>projects</w:t>
      </w:r>
      <w:r w:rsidR="00EA3E7B" w:rsidRPr="00E44FB9">
        <w:t xml:space="preserve">. </w:t>
      </w:r>
      <w:r w:rsidR="008F60EA" w:rsidRPr="00E44FB9">
        <w:t xml:space="preserve">Encompassing both the work structures and teams </w:t>
      </w:r>
      <w:r w:rsidR="00523439">
        <w:t xml:space="preserve">of contributors </w:t>
      </w:r>
      <w:r w:rsidR="0028395B" w:rsidRPr="00E44FB9">
        <w:t xml:space="preserve">are </w:t>
      </w:r>
      <w:r w:rsidR="008F60EA" w:rsidRPr="00E44FB9">
        <w:t>the ideolog</w:t>
      </w:r>
      <w:r w:rsidR="00246DD2" w:rsidRPr="00E44FB9">
        <w:t>ical undercurrents that shape the objectives and motivation</w:t>
      </w:r>
      <w:r w:rsidR="00A6151A" w:rsidRPr="00E44FB9">
        <w:t>s</w:t>
      </w:r>
      <w:r w:rsidR="00246DD2" w:rsidRPr="00E44FB9">
        <w:t xml:space="preserve"> of the FLOSS community</w:t>
      </w:r>
      <w:r w:rsidR="0063283B" w:rsidRPr="00E44FB9">
        <w:t xml:space="preserve"> </w:t>
      </w:r>
      <w:r w:rsidR="0063283B" w:rsidRPr="00E44FB9">
        <w:fldChar w:fldCharType="begin" w:fldLock="1"/>
      </w:r>
      <w:r w:rsidR="00442E69" w:rsidRPr="00E44FB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63283B" w:rsidRPr="00E44FB9">
        <w:fldChar w:fldCharType="separate"/>
      </w:r>
      <w:r w:rsidR="0063283B" w:rsidRPr="00E44FB9">
        <w:rPr>
          <w:noProof/>
        </w:rPr>
        <w:t>(Daniel et al. 2018)</w:t>
      </w:r>
      <w:r w:rsidR="0063283B" w:rsidRPr="00E44FB9">
        <w:fldChar w:fldCharType="end"/>
      </w:r>
      <w:r w:rsidR="00246DD2" w:rsidRPr="00E44FB9">
        <w:t xml:space="preserve">. </w:t>
      </w:r>
      <w:r w:rsidR="0063283B" w:rsidRPr="00E44FB9">
        <w:t xml:space="preserve">Given its effect on the motivation of the </w:t>
      </w:r>
      <w:r w:rsidR="00442E69" w:rsidRPr="00E44FB9">
        <w:t>contributors, ideological</w:t>
      </w:r>
      <w:r w:rsidR="0063283B" w:rsidRPr="00E44FB9">
        <w:t xml:space="preserve"> changes</w:t>
      </w:r>
      <w:r w:rsidR="009A71EB" w:rsidRPr="00E44FB9">
        <w:t xml:space="preserve"> are</w:t>
      </w:r>
      <w:r w:rsidR="003E3D16" w:rsidRPr="00E44FB9">
        <w:t xml:space="preserve"> expected to moderate</w:t>
      </w:r>
      <w:r w:rsidR="0063283B" w:rsidRPr="00E44FB9">
        <w:t xml:space="preserve"> the value creation mechanisms </w:t>
      </w:r>
      <w:r w:rsidR="003E3D16" w:rsidRPr="00E44FB9">
        <w:t>associated with different FLOSS attributes, like the project’s work structures.</w:t>
      </w:r>
      <w:r w:rsidR="009A71EB" w:rsidRPr="00E44FB9">
        <w:t xml:space="preserve"> Therefore, </w:t>
      </w:r>
      <w:r w:rsidR="009A71EB" w:rsidRPr="00E44FB9">
        <w:lastRenderedPageBreak/>
        <w:t>harnessing the full potential of the FLOSS phenomenon</w:t>
      </w:r>
      <w:r w:rsidR="004C2DDF" w:rsidRPr="00E44FB9">
        <w:t xml:space="preserve"> would require </w:t>
      </w:r>
      <w:r w:rsidR="009A71EB" w:rsidRPr="00E44FB9">
        <w:t>a clear understanding of the ideolog</w:t>
      </w:r>
      <w:r w:rsidR="004C2DDF" w:rsidRPr="00E44FB9">
        <w:t>ies that shape the community</w:t>
      </w:r>
      <w:r w:rsidR="009A71EB" w:rsidRPr="00E44FB9">
        <w:t xml:space="preserve"> </w:t>
      </w:r>
      <w:r w:rsidR="00C40FB1" w:rsidRPr="00E44FB9">
        <w:t xml:space="preserve">and </w:t>
      </w:r>
      <w:r w:rsidR="00206C71" w:rsidRPr="00E44FB9">
        <w:t xml:space="preserve">ensuring </w:t>
      </w:r>
      <w:r w:rsidR="009A71EB" w:rsidRPr="00E44FB9">
        <w:t xml:space="preserve">a seamless fit </w:t>
      </w:r>
      <w:r w:rsidR="00206C71" w:rsidRPr="00E44FB9">
        <w:t>between the ideological needs</w:t>
      </w:r>
      <w:r w:rsidR="00FF4C02" w:rsidRPr="00E44FB9">
        <w:t xml:space="preserve"> and the</w:t>
      </w:r>
      <w:r w:rsidR="00334570" w:rsidRPr="00E44FB9">
        <w:t xml:space="preserve"> </w:t>
      </w:r>
      <w:r w:rsidR="00B03214" w:rsidRPr="00E44FB9">
        <w:t>different</w:t>
      </w:r>
      <w:r w:rsidR="004C2DDF" w:rsidRPr="00E44FB9">
        <w:t xml:space="preserve"> project attributes.</w:t>
      </w:r>
      <w:r w:rsidR="003E3D16" w:rsidRPr="00E44FB9">
        <w:t xml:space="preserve"> </w:t>
      </w:r>
    </w:p>
    <w:p w14:paraId="4D7FE0EE" w14:textId="5099A161" w:rsidR="004D7FB5" w:rsidRDefault="007B53F0" w:rsidP="0078285B">
      <w:r w:rsidRPr="00E44FB9">
        <w:t>Given the importance of the aforementioned three aspects of FLOSS, t</w:t>
      </w:r>
      <w:r w:rsidR="005A00B6" w:rsidRPr="00E44FB9">
        <w:t>h</w:t>
      </w:r>
      <w:r w:rsidR="00EB404A" w:rsidRPr="00E44FB9">
        <w:t>e three essays of this</w:t>
      </w:r>
      <w:r w:rsidR="005A00B6" w:rsidRPr="00E44FB9">
        <w:t xml:space="preserve"> dissertation </w:t>
      </w:r>
      <w:r w:rsidR="00D5216F" w:rsidRPr="00E44FB9">
        <w:t>explore</w:t>
      </w:r>
      <w:r w:rsidR="00EB404A" w:rsidRPr="00E44FB9">
        <w:t xml:space="preserve"> the</w:t>
      </w:r>
      <w:r w:rsidR="005A00B6" w:rsidRPr="00E44FB9">
        <w:t xml:space="preserve"> value creation </w:t>
      </w:r>
      <w:r w:rsidR="00EB404A" w:rsidRPr="00E44FB9">
        <w:t xml:space="preserve">mechanisms </w:t>
      </w:r>
      <w:r w:rsidR="005A00B6" w:rsidRPr="00E44FB9">
        <w:t>associated with</w:t>
      </w:r>
      <w:r w:rsidR="00011DA9" w:rsidRPr="00E44FB9">
        <w:t xml:space="preserve"> – work structures, team</w:t>
      </w:r>
      <w:r w:rsidR="00C832DF">
        <w:t xml:space="preserve"> composition</w:t>
      </w:r>
      <w:r w:rsidR="00011DA9" w:rsidRPr="00E44FB9">
        <w:t xml:space="preserve"> and governance, and community ideologies.</w:t>
      </w:r>
      <w:r w:rsidR="005A00B6" w:rsidRPr="00E44FB9">
        <w:t xml:space="preserve"> </w:t>
      </w:r>
      <w:r w:rsidR="0055302C">
        <w:t>Conceptually, the</w:t>
      </w:r>
      <w:r w:rsidR="00482D52">
        <w:t xml:space="preserve"> three </w:t>
      </w:r>
      <w:r w:rsidR="0055302C">
        <w:t xml:space="preserve">essays are grounded in </w:t>
      </w:r>
      <w:r w:rsidR="00C832DF">
        <w:t>theories</w:t>
      </w:r>
      <w:r w:rsidR="0055302C">
        <w:t xml:space="preserve"> </w:t>
      </w:r>
      <w:r w:rsidR="00C832DF">
        <w:t>from</w:t>
      </w:r>
      <w:r w:rsidR="0055302C">
        <w:t xml:space="preserve"> </w:t>
      </w:r>
      <w:r w:rsidR="001D2BD3">
        <w:t>information systems</w:t>
      </w:r>
      <w:r w:rsidR="00F849F4">
        <w:t xml:space="preserve"> and organization studies</w:t>
      </w:r>
      <w:r w:rsidR="0063275C">
        <w:t>. The essays enrich these theories by not only addressing some of the existing</w:t>
      </w:r>
      <w:r w:rsidR="004D7FB5">
        <w:t xml:space="preserve"> theoretical </w:t>
      </w:r>
      <w:r w:rsidR="00053F35">
        <w:t xml:space="preserve">gaps, </w:t>
      </w:r>
      <w:r w:rsidR="0063275C">
        <w:t xml:space="preserve">but also by </w:t>
      </w:r>
      <w:r w:rsidR="00C832DF">
        <w:t>clarifying</w:t>
      </w:r>
      <w:r w:rsidR="0063275C">
        <w:t xml:space="preserve"> some of the assumptions on which the</w:t>
      </w:r>
      <w:r w:rsidR="004D7FB5">
        <w:t>se theories</w:t>
      </w:r>
      <w:r w:rsidR="0063275C">
        <w:t xml:space="preserve"> are founded</w:t>
      </w:r>
      <w:r w:rsidR="00653F91">
        <w:t xml:space="preserve"> </w:t>
      </w:r>
      <w:r w:rsidR="00653F91">
        <w:fldChar w:fldCharType="begin" w:fldLock="1"/>
      </w:r>
      <w:r w:rsidR="009926D0">
        <w:instrText>ADDIN CSL_CITATION {"citationItems":[{"id":"ITEM-1","itemData":{"DOI":"10.5465/amr.2009.0188","ISBN":"03637425","ISSN":"03637425","PMID":"59330882","abstract":"It is increasingly recognized that what makes a theory interesting and influential is that it challenges our assumptions in some significant way. However, established ways for arriving at research questions mean spotting or constructing gaps in existing theories rather than challenging their assumptions. We propose problematization as a methodology for identifying and challenging assumptions underlying existing lit-erature and, based on that, formulating research questions that are likely to lead to more influential theories. As researchers, we all want to produce inter-esting and influential theories. The dominant view is that a theory becomes influential if it is regarded as true. However, in his seminal study Davis (1971) showed that what makes a theory notable, and sometimes even famous (Davis, 1986), is not only that it is seen as true but also, and more important, that it is seen as challeng-ing the assumptions underlying existing theo-ries in some significant way. During the last four decades, a large number of researchers within management and the social sciences have con-firmed and elaborated Davis's original thesis in","author":[{"dropping-particle":"","family":"Alvesson","given":"Mats","non-dropping-particle":"","parse-names":false,"suffix":""},{"dropping-particle":"","family":"Sandberg","given":"Jörgen","non-dropping-particle":"","parse-names":false,"suffix":""}],"container-title":"Academy of Management Review","id":"ITEM-1","issue":"2","issued":{"date-parts":[["2011"]]},"page":"247-271","title":"Generating research questions through problematization","type":"article-journal","volume":"36"},"uris":["http://www.mendeley.com/documents/?uuid=133a0b69-733c-42ab-b0a3-3d90265aafd5"]}],"mendeley":{"formattedCitation":"(Alvesson and Sandberg 2011)","plainTextFormattedCitation":"(Alvesson and Sandberg 2011)","previouslyFormattedCitation":"(Alvesson and Sandberg 2011)"},"properties":{"noteIndex":0},"schema":"https://github.com/citation-style-language/schema/raw/master/csl-citation.json"}</w:instrText>
      </w:r>
      <w:r w:rsidR="00653F91">
        <w:fldChar w:fldCharType="separate"/>
      </w:r>
      <w:r w:rsidR="00653F91" w:rsidRPr="00653F91">
        <w:rPr>
          <w:noProof/>
        </w:rPr>
        <w:t>(Alvesson and Sandberg 2011)</w:t>
      </w:r>
      <w:r w:rsidR="00653F91">
        <w:fldChar w:fldCharType="end"/>
      </w:r>
      <w:r w:rsidR="0063275C">
        <w:t xml:space="preserve">. </w:t>
      </w:r>
      <w:r w:rsidR="004D7FB5">
        <w:t xml:space="preserve">The following subsections </w:t>
      </w:r>
      <w:r w:rsidR="00053F35">
        <w:t xml:space="preserve">briefly </w:t>
      </w:r>
      <w:r w:rsidR="004D7FB5">
        <w:t xml:space="preserve">introduces the theoretical background and </w:t>
      </w:r>
      <w:r w:rsidR="00053F35">
        <w:t xml:space="preserve">the </w:t>
      </w:r>
      <w:r w:rsidR="004D7FB5">
        <w:t>motivation for the three essays.</w:t>
      </w:r>
    </w:p>
    <w:p w14:paraId="2B222098" w14:textId="1F4C45A1" w:rsidR="000E75E9" w:rsidRDefault="000E75E9" w:rsidP="00E029EB">
      <w:pPr>
        <w:widowControl w:val="0"/>
        <w:autoSpaceDE w:val="0"/>
        <w:autoSpaceDN w:val="0"/>
        <w:adjustRightInd w:val="0"/>
        <w:rPr>
          <w:rFonts w:eastAsia="MS Mincho"/>
        </w:rPr>
      </w:pPr>
      <w:r w:rsidRPr="000E75E9">
        <w:rPr>
          <w:b/>
          <w:bCs/>
        </w:rPr>
        <w:t>Work structure</w:t>
      </w:r>
      <w:r w:rsidR="00C832DF">
        <w:rPr>
          <w:b/>
          <w:bCs/>
        </w:rPr>
        <w:t>s</w:t>
      </w:r>
      <w:r w:rsidRPr="000E75E9">
        <w:rPr>
          <w:b/>
          <w:bCs/>
        </w:rPr>
        <w:t>:</w:t>
      </w:r>
      <w:r>
        <w:t xml:space="preserve"> </w:t>
      </w:r>
      <w:r w:rsidRPr="00B92F60">
        <w:t xml:space="preserve">Drawing from commercial software development practices, early research on the task characteristics of FLOSS projects indicates the importance of </w:t>
      </w:r>
      <w:r w:rsidRPr="00B92F60">
        <w:rPr>
          <w:rFonts w:cs="Times"/>
          <w:color w:val="1A1718"/>
        </w:rPr>
        <w:t xml:space="preserve">codebase architecture (e.g., modularity; </w:t>
      </w:r>
      <w:r w:rsidRPr="00B92F60">
        <w:rPr>
          <w:rFonts w:cs="Times"/>
          <w:color w:val="1A1718"/>
        </w:rPr>
        <w:fldChar w:fldCharType="begin" w:fldLock="1"/>
      </w:r>
      <w:r w:rsidRPr="00B92F60">
        <w:rPr>
          <w:rFonts w:cs="Times"/>
          <w:color w:val="1A1718"/>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B92F60">
        <w:rPr>
          <w:rFonts w:cs="Times"/>
          <w:color w:val="1A1718"/>
        </w:rPr>
        <w:fldChar w:fldCharType="separate"/>
      </w:r>
      <w:r w:rsidRPr="00B92F60">
        <w:rPr>
          <w:rFonts w:cs="Times"/>
          <w:noProof/>
          <w:color w:val="1A1718"/>
        </w:rPr>
        <w:t>Baldwin and Clark 2006)</w:t>
      </w:r>
      <w:r w:rsidRPr="00B92F60">
        <w:rPr>
          <w:rFonts w:cs="Times"/>
          <w:color w:val="1A1718"/>
        </w:rPr>
        <w:fldChar w:fldCharType="end"/>
      </w:r>
      <w:r w:rsidRPr="00B92F60">
        <w:rPr>
          <w:rFonts w:cs="Times"/>
          <w:color w:val="1A1718"/>
        </w:rPr>
        <w:t xml:space="preserve"> </w:t>
      </w:r>
      <w:r>
        <w:rPr>
          <w:rFonts w:cs="Times"/>
          <w:color w:val="1A1718"/>
        </w:rPr>
        <w:t>and</w:t>
      </w:r>
      <w:r w:rsidRPr="00B92F60">
        <w:rPr>
          <w:rFonts w:cs="Times"/>
          <w:color w:val="1A1718"/>
        </w:rPr>
        <w:t xml:space="preserve"> of coordination mechanisms </w:t>
      </w:r>
      <w:r w:rsidRPr="00B92F60">
        <w:rPr>
          <w:rFonts w:cs="Times"/>
          <w:color w:val="1A1718"/>
        </w:rPr>
        <w:fldChar w:fldCharType="begin" w:fldLock="1"/>
      </w:r>
      <w:r w:rsidR="00653F91">
        <w:rPr>
          <w:rFonts w:cs="Times"/>
          <w:color w:val="1A1718"/>
        </w:rPr>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B92F60">
        <w:rPr>
          <w:rFonts w:cs="Times"/>
          <w:color w:val="1A1718"/>
        </w:rPr>
        <w:fldChar w:fldCharType="separate"/>
      </w:r>
      <w:r w:rsidRPr="00B92F60">
        <w:rPr>
          <w:rFonts w:cs="Times"/>
          <w:noProof/>
          <w:color w:val="1A1718"/>
        </w:rPr>
        <w:t>(e.g., Chua and Adrian 2010, Crowston et al. 2005, Mockus et al. 2002)</w:t>
      </w:r>
      <w:r w:rsidRPr="00B92F60">
        <w:rPr>
          <w:rFonts w:cs="Times"/>
          <w:color w:val="1A1718"/>
        </w:rPr>
        <w:fldChar w:fldCharType="end"/>
      </w:r>
      <w:r w:rsidR="00F849F4">
        <w:rPr>
          <w:rFonts w:cs="Times"/>
          <w:color w:val="1A1718"/>
        </w:rPr>
        <w:t xml:space="preserve"> </w:t>
      </w:r>
      <w:r w:rsidR="00F849F4" w:rsidRPr="00B92F60">
        <w:t xml:space="preserve">for ensuring successful collaboration. </w:t>
      </w:r>
      <w:r w:rsidR="00E029EB" w:rsidRPr="00B92F60">
        <w:t>While this large body of research provides an excellent understanding of FLOSS task work</w:t>
      </w:r>
      <w:r w:rsidR="00E029EB">
        <w:t xml:space="preserve"> from an architectural perspective</w:t>
      </w:r>
      <w:r w:rsidR="00F849F4">
        <w:t>,</w:t>
      </w:r>
      <w:r w:rsidRPr="00B92F60">
        <w:rPr>
          <w:rFonts w:cs="Times"/>
          <w:color w:val="1A1718"/>
        </w:rPr>
        <w:t xml:space="preserve"> rather less is known about the sociotechnical nature of</w:t>
      </w:r>
      <w:r>
        <w:rPr>
          <w:rFonts w:cs="Times"/>
          <w:color w:val="1A1718"/>
        </w:rPr>
        <w:t xml:space="preserve"> work</w:t>
      </w:r>
      <w:r w:rsidRPr="00B92F60">
        <w:rPr>
          <w:rFonts w:cs="Times"/>
          <w:color w:val="1A1718"/>
        </w:rPr>
        <w:t xml:space="preserve"> organization during the production process</w:t>
      </w:r>
      <w:r w:rsidR="00F849F4">
        <w:rPr>
          <w:rFonts w:cs="Times"/>
          <w:color w:val="1A1718"/>
        </w:rPr>
        <w:t xml:space="preserve"> and its implication on FLOSS project outcomes</w:t>
      </w:r>
      <w:r w:rsidRPr="00B92F60">
        <w:t>.</w:t>
      </w:r>
      <w:r>
        <w:t xml:space="preserve"> Recognizing this gap, </w:t>
      </w:r>
      <w:r w:rsidR="00B5284B">
        <w:rPr>
          <w:rFonts w:eastAsia="MS Mincho"/>
        </w:rPr>
        <w:t xml:space="preserve">recent works of </w:t>
      </w:r>
      <w:r w:rsidR="00B5284B">
        <w:rPr>
          <w:rFonts w:eastAsia="MS Mincho"/>
        </w:rPr>
        <w:fldChar w:fldCharType="begin" w:fldLock="1"/>
      </w:r>
      <w:r w:rsidR="00653F91">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 and Lindberg et al. (2016)</w:t>
      </w:r>
      <w:r w:rsidR="00B5284B">
        <w:rPr>
          <w:rFonts w:eastAsia="MS Mincho"/>
        </w:rPr>
        <w:fldChar w:fldCharType="end"/>
      </w:r>
      <w:r w:rsidR="00B5284B">
        <w:rPr>
          <w:rFonts w:eastAsia="MS Mincho"/>
        </w:rPr>
        <w:t xml:space="preserve">, have called attention to the </w:t>
      </w:r>
      <w:r w:rsidR="00B5284B">
        <w:rPr>
          <w:rFonts w:eastAsia="MS Mincho" w:cs="Times"/>
          <w:color w:val="1A1718"/>
        </w:rPr>
        <w:t>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w:t>
      </w:r>
      <w:r w:rsidR="00B5284B">
        <w:rPr>
          <w:rFonts w:eastAsia="MS Mincho"/>
        </w:rPr>
        <w:t>managing developers’ contributions, and sustaining the contributors’ needs for openness and autonomy. In this context,</w:t>
      </w:r>
      <w:r w:rsidR="00B5284B">
        <w:rPr>
          <w:rFonts w:eastAsia="MS Mincho"/>
          <w:noProof/>
        </w:rPr>
        <w:t xml:space="preserve"> Howison and Crowston (2014), observed and </w:t>
      </w:r>
      <w:r w:rsidR="00B5284B">
        <w:rPr>
          <w:rFonts w:eastAsia="MS Mincho"/>
        </w:rPr>
        <w:lastRenderedPageBreak/>
        <w:t xml:space="preserve">conceptualized superposition of tasks as the dominant work orchestration mechanism in FLOSS projects, wherein motivationally independent tasks are incrementally layered to create the software. This work orchestration mechanism is different from that observed in the case of traditional software development, where the focus is towards co-work and concurrent task development through a modular task design. </w:t>
      </w:r>
      <w:r w:rsidR="00B5284B" w:rsidRPr="00115B9F">
        <w:rPr>
          <w:rFonts w:eastAsia="MS Mincho"/>
        </w:rPr>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00B5284B" w:rsidRPr="00115B9F">
        <w:rPr>
          <w:rFonts w:eastAsia="MS Mincho"/>
        </w:rPr>
        <w:fldChar w:fldCharType="begin" w:fldLock="1"/>
      </w:r>
      <w:r w:rsidR="00653F91">
        <w:rPr>
          <w:rFonts w:eastAsia="MS Mincho"/>
        </w:rPr>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00B5284B" w:rsidRPr="00115B9F">
        <w:rPr>
          <w:rFonts w:eastAsia="MS Mincho"/>
        </w:rPr>
        <w:fldChar w:fldCharType="separate"/>
      </w:r>
      <w:r w:rsidR="00B5284B" w:rsidRPr="00115B9F">
        <w:rPr>
          <w:rFonts w:eastAsia="MS Mincho"/>
          <w:noProof/>
        </w:rPr>
        <w:t>(SDT; Ryan and Deci 2000)</w:t>
      </w:r>
      <w:r w:rsidR="00B5284B" w:rsidRPr="00115B9F">
        <w:rPr>
          <w:rFonts w:eastAsia="MS Mincho"/>
        </w:rPr>
        <w:fldChar w:fldCharType="end"/>
      </w:r>
      <w:r w:rsidR="00B5284B" w:rsidRPr="00115B9F">
        <w:rPr>
          <w:rFonts w:eastAsia="MS Mincho"/>
        </w:rPr>
        <w:t>, could be scaled up to the project level.</w:t>
      </w:r>
      <w:r w:rsidR="00B5284B">
        <w:rPr>
          <w:rFonts w:eastAsia="MS Mincho"/>
        </w:rPr>
        <w:t xml:space="preserve"> This calls for a deeper theoretical enquiry to better understand if and how these unique ways of organizing task work influence project success. Following this line of enquiry, </w:t>
      </w:r>
      <w:r w:rsidR="00B05AC2">
        <w:t xml:space="preserve">essay 1 </w:t>
      </w:r>
      <w:r w:rsidR="00B5284B">
        <w:rPr>
          <w:rFonts w:eastAsia="MS Mincho"/>
        </w:rPr>
        <w:t>attempt</w:t>
      </w:r>
      <w:r w:rsidR="00B05AC2">
        <w:rPr>
          <w:rFonts w:eastAsia="MS Mincho"/>
        </w:rPr>
        <w:t xml:space="preserve">s </w:t>
      </w:r>
      <w:r w:rsidR="00B5284B">
        <w:rPr>
          <w:rFonts w:eastAsia="MS Mincho"/>
        </w:rPr>
        <w:t xml:space="preserve">to enrich the theory of collaboration through open superposition </w:t>
      </w:r>
      <w:r w:rsidR="00B5284B">
        <w:rPr>
          <w:rFonts w:eastAsia="MS Mincho"/>
        </w:rPr>
        <w:fldChar w:fldCharType="begin" w:fldLock="1"/>
      </w:r>
      <w:r w:rsidR="00B5284B">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B5284B">
        <w:rPr>
          <w:rFonts w:eastAsia="MS Mincho"/>
        </w:rPr>
        <w:fldChar w:fldCharType="separate"/>
      </w:r>
      <w:r w:rsidR="00B5284B">
        <w:rPr>
          <w:rFonts w:eastAsia="MS Mincho"/>
          <w:noProof/>
        </w:rPr>
        <w:t>(Howison and Crowston 2014)</w:t>
      </w:r>
      <w:r w:rsidR="00B5284B">
        <w:rPr>
          <w:rFonts w:eastAsia="MS Mincho"/>
        </w:rPr>
        <w:fldChar w:fldCharType="end"/>
      </w:r>
      <w:r w:rsidR="00B5284B">
        <w:rPr>
          <w:rFonts w:eastAsia="MS Mincho"/>
        </w:rPr>
        <w:t xml:space="preserve"> by unearthing the boundaries describing the influence of task superposition on FLOSS project success. </w:t>
      </w:r>
      <w:r w:rsidR="00E029EB">
        <w:rPr>
          <w:rFonts w:eastAsia="MS Mincho"/>
        </w:rPr>
        <w:t xml:space="preserve">This leads to the </w:t>
      </w:r>
      <w:r w:rsidR="001D2BD3">
        <w:rPr>
          <w:rFonts w:eastAsia="MS Mincho"/>
        </w:rPr>
        <w:t>broad</w:t>
      </w:r>
      <w:r w:rsidR="00E029EB">
        <w:rPr>
          <w:rFonts w:eastAsia="MS Mincho"/>
        </w:rPr>
        <w:t xml:space="preserve"> research question that essay 1 addresses:  </w:t>
      </w:r>
    </w:p>
    <w:p w14:paraId="48965188" w14:textId="7397F617" w:rsidR="00E029EB" w:rsidRPr="005562DA" w:rsidRDefault="00E029EB" w:rsidP="00DC25D2">
      <w:pPr>
        <w:rPr>
          <w:i/>
          <w:iCs/>
        </w:rPr>
      </w:pPr>
      <w:r w:rsidRPr="005562DA">
        <w:rPr>
          <w:i/>
          <w:iCs/>
        </w:rPr>
        <w:t>How does work structures influence the success of FLOSS projects?</w:t>
      </w:r>
    </w:p>
    <w:p w14:paraId="592ED62E" w14:textId="3BB26129" w:rsidR="00F849F4" w:rsidRDefault="00C832DF" w:rsidP="000E75E9">
      <w:r>
        <w:rPr>
          <w:b/>
          <w:bCs/>
        </w:rPr>
        <w:t>Team composition and governance</w:t>
      </w:r>
      <w:r w:rsidR="000E75E9" w:rsidRPr="000E75E9">
        <w:rPr>
          <w:b/>
          <w:bCs/>
        </w:rPr>
        <w:t xml:space="preserve">: </w:t>
      </w:r>
      <w:r w:rsidR="00F849F4">
        <w:t xml:space="preserve">FLOSS project contributors are often classified as belonging to either the core or the peripheral group of developers </w:t>
      </w:r>
      <w:r w:rsidR="00F849F4">
        <w:fldChar w:fldCharType="begin" w:fldLock="1"/>
      </w:r>
      <w:r w:rsidR="00F849F4">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rsidR="00F849F4">
        <w:fldChar w:fldCharType="separate"/>
      </w:r>
      <w:r w:rsidR="00F849F4" w:rsidRPr="008E6180">
        <w:rPr>
          <w:noProof/>
        </w:rPr>
        <w:t>(Crowston, Wei, et al. 2006)</w:t>
      </w:r>
      <w:r w:rsidR="00F849F4">
        <w:fldChar w:fldCharType="end"/>
      </w:r>
      <w:r w:rsidR="00F849F4">
        <w:t>. In Distributed Version Control System</w:t>
      </w:r>
      <w:r w:rsidR="00882892">
        <w:t>s</w:t>
      </w:r>
      <w:r w:rsidR="00F849F4">
        <w:t xml:space="preserve"> (DVCS) based development platforms like GitHub, we can delineate the core and peripheral contributors based on their rights of access to the main project code </w:t>
      </w:r>
      <w:r w:rsidR="00F849F4">
        <w:fldChar w:fldCharType="begin" w:fldLock="1"/>
      </w:r>
      <w:r w:rsidR="00F849F4">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F849F4">
        <w:fldChar w:fldCharType="separate"/>
      </w:r>
      <w:r w:rsidR="00F849F4" w:rsidRPr="001038BF">
        <w:rPr>
          <w:noProof/>
        </w:rPr>
        <w:t>(Rullani and Haefliger 2013)</w:t>
      </w:r>
      <w:r w:rsidR="00F849F4">
        <w:fldChar w:fldCharType="end"/>
      </w:r>
      <w:r w:rsidR="00F849F4">
        <w:t xml:space="preserve">. </w:t>
      </w:r>
      <w:r w:rsidR="00E029EB">
        <w:t xml:space="preserve">In this classification, the core contributors are those who can directly make changes to the main project code, while the peripheral contributors are those who are not given write access to the project but still contribute to the project. </w:t>
      </w:r>
      <w:r w:rsidR="00F849F4">
        <w:t>S</w:t>
      </w:r>
      <w:r w:rsidR="00F849F4">
        <w:rPr>
          <w:color w:val="000000"/>
        </w:rPr>
        <w:t xml:space="preserve">tudies that have looked at the </w:t>
      </w:r>
      <w:r w:rsidR="00F849F4">
        <w:t>contributor groups from the nature of their participation and type of contribution have established the importance of both the core and peripheral groups as antecedents to the success of the project</w:t>
      </w:r>
      <w:r w:rsidR="001D2BD3">
        <w:t xml:space="preserve"> </w:t>
      </w:r>
      <w:r w:rsidR="001D2BD3">
        <w:fldChar w:fldCharType="begin" w:fldLock="1"/>
      </w:r>
      <w:r w:rsidR="00653F91">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Projects","type":"paper-conference"},"uris":["http://www.mendeley.com/documents/?uuid=975eee96-88da-4b01-8850-b352d4e81a11"]}],"mendeley":{"formattedCitation":"(Sagers 2004; Setia et al. 2012)","plainTextFormattedCitation":"(Sagers 2004; Setia et al. 2012)","previouslyFormattedCitation":"(Sagers 2004; Setia et al. 2012)"},"properties":{"noteIndex":0},"schema":"https://github.com/citation-style-language/schema/raw/master/csl-citation.json"}</w:instrText>
      </w:r>
      <w:r w:rsidR="001D2BD3">
        <w:fldChar w:fldCharType="separate"/>
      </w:r>
      <w:r w:rsidR="001D2BD3" w:rsidRPr="001D2BD3">
        <w:rPr>
          <w:noProof/>
        </w:rPr>
        <w:t>(Sagers 2004; Setia et al. 2012)</w:t>
      </w:r>
      <w:r w:rsidR="001D2BD3">
        <w:fldChar w:fldCharType="end"/>
      </w:r>
      <w:r w:rsidR="00F849F4">
        <w:t xml:space="preserve">. </w:t>
      </w:r>
      <w:r w:rsidR="001D2BD3">
        <w:t>However</w:t>
      </w:r>
      <w:r w:rsidR="00F849F4">
        <w:t xml:space="preserve">, the </w:t>
      </w:r>
      <w:r w:rsidR="006B1AF8">
        <w:lastRenderedPageBreak/>
        <w:t>interplay</w:t>
      </w:r>
      <w:r w:rsidR="00F849F4">
        <w:t xml:space="preserve"> between the </w:t>
      </w:r>
      <w:r w:rsidR="006B1AF8">
        <w:t>two</w:t>
      </w:r>
      <w:r w:rsidR="00F849F4">
        <w:t xml:space="preserve"> groups of contributors</w:t>
      </w:r>
      <w:r w:rsidR="001D2BD3">
        <w:t xml:space="preserve"> </w:t>
      </w:r>
      <w:r w:rsidR="00882892">
        <w:t xml:space="preserve">and </w:t>
      </w:r>
      <w:r w:rsidR="00DC25D2">
        <w:t>their role as</w:t>
      </w:r>
      <w:r w:rsidR="00E63A8E">
        <w:t xml:space="preserve"> </w:t>
      </w:r>
      <w:r w:rsidR="00DC25D2">
        <w:t xml:space="preserve">facilitators </w:t>
      </w:r>
      <w:r w:rsidR="006B1AF8">
        <w:t xml:space="preserve"> of</w:t>
      </w:r>
      <w:r w:rsidR="006D401E">
        <w:t xml:space="preserve"> informal </w:t>
      </w:r>
      <w:r w:rsidR="006B1AF8">
        <w:t xml:space="preserve">network </w:t>
      </w:r>
      <w:r w:rsidR="006D401E">
        <w:t>governance mechanisms is less understood</w:t>
      </w:r>
      <w:r w:rsidR="00F849F4">
        <w:t>.</w:t>
      </w:r>
      <w:r w:rsidR="00F849F4" w:rsidRPr="00F849F4">
        <w:t xml:space="preserve"> </w:t>
      </w:r>
      <w:r w:rsidR="006D401E">
        <w:t>Given this gap in our understanding</w:t>
      </w:r>
      <w:r w:rsidR="00E029EB">
        <w:t>, the second essay studies the</w:t>
      </w:r>
      <w:r w:rsidR="006B1AF8">
        <w:t xml:space="preserve"> mechanisms through which</w:t>
      </w:r>
      <w:r w:rsidR="00F849F4">
        <w:t xml:space="preserve"> effective organization of teams can </w:t>
      </w:r>
      <w:r w:rsidR="00A436D2">
        <w:t>overcome</w:t>
      </w:r>
      <w:r w:rsidR="00F849F4">
        <w:t xml:space="preserve"> the challenges of distributed work.</w:t>
      </w:r>
      <w:r w:rsidR="006D401E">
        <w:t xml:space="preserve"> </w:t>
      </w:r>
      <w:r w:rsidR="006D401E" w:rsidRPr="00E44FB9">
        <w:t xml:space="preserve">Specifically, </w:t>
      </w:r>
      <w:r w:rsidR="006D401E">
        <w:t>the second essay</w:t>
      </w:r>
      <w:r w:rsidR="006D401E" w:rsidRPr="00E44FB9">
        <w:t xml:space="preserve"> address</w:t>
      </w:r>
      <w:r w:rsidR="006D401E">
        <w:t>es</w:t>
      </w:r>
      <w:r w:rsidR="006D401E" w:rsidRPr="00E44FB9">
        <w:t xml:space="preserve"> the following broad research question</w:t>
      </w:r>
      <w:r w:rsidR="006D401E">
        <w:t>:</w:t>
      </w:r>
    </w:p>
    <w:p w14:paraId="4048BB6E" w14:textId="77777777" w:rsidR="006D401E" w:rsidRPr="005562DA" w:rsidRDefault="006D401E" w:rsidP="00DC25D2">
      <w:pPr>
        <w:spacing w:line="360" w:lineRule="auto"/>
        <w:rPr>
          <w:i/>
          <w:iCs/>
        </w:rPr>
      </w:pPr>
      <w:r w:rsidRPr="005562DA">
        <w:rPr>
          <w:i/>
          <w:iCs/>
        </w:rPr>
        <w:t>How does informal governance mechanisms that emerge in FLOSS teams influence the survival of FLOSS projects?</w:t>
      </w:r>
    </w:p>
    <w:p w14:paraId="4BD76ED4" w14:textId="1DBFAB65" w:rsidR="00096D11" w:rsidRPr="008555E2" w:rsidRDefault="000E75E9" w:rsidP="008C1D2D">
      <w:r>
        <w:rPr>
          <w:b/>
          <w:bCs/>
        </w:rPr>
        <w:t xml:space="preserve">Community ideologies: </w:t>
      </w:r>
      <w:r w:rsidR="00096D11" w:rsidRPr="00CA2604">
        <w:t xml:space="preserve">Though, volunteer driven </w:t>
      </w:r>
      <w:r w:rsidR="00E63A8E">
        <w:t>FLOSS</w:t>
      </w:r>
      <w:r w:rsidR="00096D11" w:rsidRPr="00CA2604">
        <w:t xml:space="preserve"> development was founded on the ideological beliefs of </w:t>
      </w:r>
      <w:r w:rsidR="00096D11">
        <w:t>‘</w:t>
      </w:r>
      <w:r w:rsidR="00096D11" w:rsidRPr="00CA2604">
        <w:t>openness</w:t>
      </w:r>
      <w:r w:rsidR="00096D11">
        <w:t>’</w:t>
      </w:r>
      <w:r w:rsidR="004F2050">
        <w:t>, ‘co-operation’,</w:t>
      </w:r>
      <w:r w:rsidR="00096D11" w:rsidRPr="00CA2604">
        <w:t xml:space="preserve"> and </w:t>
      </w:r>
      <w:r w:rsidR="00096D11">
        <w:t>‘</w:t>
      </w:r>
      <w:r w:rsidR="00096D11" w:rsidRPr="00CA2604">
        <w:t>absence of any commercial appropriation</w:t>
      </w:r>
      <w:r w:rsidR="00096D11">
        <w:t>’</w:t>
      </w:r>
      <w:r w:rsidR="00096D11" w:rsidRPr="00CA2604">
        <w:t xml:space="preserve">, in recent years </w:t>
      </w:r>
      <w:r w:rsidR="00E63A8E">
        <w:t xml:space="preserve">the </w:t>
      </w:r>
      <w:r w:rsidR="00096D11" w:rsidRPr="00CA2604">
        <w:t>FLOSS movement has witnessed two ideological shifts</w:t>
      </w:r>
      <w:r w:rsidR="00052AC1">
        <w:t xml:space="preserve">. </w:t>
      </w:r>
      <w:r w:rsidR="00096D11" w:rsidRPr="00CA2604">
        <w:t>First, the emergence of ‘permissive FLOSS licenses’ that allow commercial appropriation of the collaboratively developed code</w:t>
      </w:r>
      <w:r w:rsidR="009926D0">
        <w:t xml:space="preserve"> </w:t>
      </w:r>
      <w:r w:rsidR="009926D0">
        <w:fldChar w:fldCharType="begin" w:fldLock="1"/>
      </w:r>
      <w:r w:rsidR="009926D0">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9926D0">
        <w:fldChar w:fldCharType="separate"/>
      </w:r>
      <w:r w:rsidR="009926D0" w:rsidRPr="009926D0">
        <w:rPr>
          <w:noProof/>
        </w:rPr>
        <w:t>(Daniel et al. 2018)</w:t>
      </w:r>
      <w:r w:rsidR="009926D0">
        <w:fldChar w:fldCharType="end"/>
      </w:r>
      <w:r w:rsidR="00096D11" w:rsidRPr="00CA2604">
        <w:t>, and second, ‘organizational ownership’ of FLOSS projects</w:t>
      </w:r>
      <w:r w:rsidR="009926D0">
        <w:t xml:space="preserve"> </w:t>
      </w:r>
      <w:r w:rsidR="009926D0">
        <w:fldChar w:fldCharType="begin" w:fldLock="1"/>
      </w:r>
      <w:r w:rsidR="008555E2">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009926D0">
        <w:fldChar w:fldCharType="separate"/>
      </w:r>
      <w:r w:rsidR="009926D0" w:rsidRPr="009926D0">
        <w:rPr>
          <w:noProof/>
        </w:rPr>
        <w:t>(Fitzgerald 2006)</w:t>
      </w:r>
      <w:r w:rsidR="009926D0">
        <w:fldChar w:fldCharType="end"/>
      </w:r>
      <w:r w:rsidR="00096D11" w:rsidRPr="00CA2604">
        <w:t>.</w:t>
      </w:r>
      <w:r w:rsidR="00096D11">
        <w:t xml:space="preserve"> </w:t>
      </w:r>
      <w:r w:rsidR="00C35DE0">
        <w:t xml:space="preserve">The fusion of the two vastly different ideologies (open vs. commercial software) has created a new corporate-communal landscape </w:t>
      </w:r>
      <w:r w:rsidR="00052AC1">
        <w:t xml:space="preserve">which </w:t>
      </w:r>
      <w:r w:rsidR="00A436D2">
        <w:t xml:space="preserve">has altered </w:t>
      </w:r>
      <w:r w:rsidR="00052AC1">
        <w:t>the value creation mechanisms that were embedded in the founding ideologies of FLOSS</w:t>
      </w:r>
      <w:r w:rsidR="00C35DE0">
        <w:t xml:space="preserve"> </w:t>
      </w:r>
      <w:r w:rsidR="00C35DE0" w:rsidRPr="008C1D2D">
        <w:fldChar w:fldCharType="begin" w:fldLock="1"/>
      </w:r>
      <w:r w:rsidR="009926D0">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00C35DE0" w:rsidRPr="008C1D2D">
        <w:fldChar w:fldCharType="separate"/>
      </w:r>
      <w:r w:rsidR="009926D0" w:rsidRPr="009926D0">
        <w:rPr>
          <w:noProof/>
        </w:rPr>
        <w:t>(Germonprez et al. 2016)</w:t>
      </w:r>
      <w:r w:rsidR="00C35DE0" w:rsidRPr="008C1D2D">
        <w:fldChar w:fldCharType="end"/>
      </w:r>
      <w:r w:rsidR="00C35DE0" w:rsidRPr="008C1D2D">
        <w:t>.</w:t>
      </w:r>
      <w:r w:rsidR="00A436D2">
        <w:t xml:space="preserve"> Given th</w:t>
      </w:r>
      <w:r w:rsidR="0092505D">
        <w:t>is</w:t>
      </w:r>
      <w:r w:rsidR="00A436D2">
        <w:t xml:space="preserve"> dynamism of community ideologies, understanding ideological shifts that reshapes the phenomenon and their impact on FLOSS project outcomes is important for ensuring the long-term viability of the </w:t>
      </w:r>
      <w:r w:rsidR="0092505D">
        <w:t xml:space="preserve">FLOSS development </w:t>
      </w:r>
      <w:r w:rsidR="00A436D2">
        <w:t>approach</w:t>
      </w:r>
      <w:r w:rsidR="00BF3F32">
        <w:t>.</w:t>
      </w:r>
      <w:r w:rsidR="000906F5">
        <w:t xml:space="preserve"> Theoretically, this dynamism implies that the mechanisms that are shaped by the ideological beliefs are associated with boundary conditions of time, which need to be clearly established </w:t>
      </w:r>
      <w:r w:rsidR="000906F5">
        <w:fldChar w:fldCharType="begin" w:fldLock="1"/>
      </w:r>
      <w:r w:rsidR="00EE517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000906F5">
        <w:fldChar w:fldCharType="separate"/>
      </w:r>
      <w:r w:rsidR="008555E2" w:rsidRPr="008555E2">
        <w:rPr>
          <w:noProof/>
        </w:rPr>
        <w:t>(Suddaby 2010)</w:t>
      </w:r>
      <w:r w:rsidR="000906F5">
        <w:fldChar w:fldCharType="end"/>
      </w:r>
      <w:r w:rsidR="000906F5">
        <w:t>.</w:t>
      </w:r>
      <w:r w:rsidR="00BF3F32">
        <w:t xml:space="preserve"> </w:t>
      </w:r>
      <w:r w:rsidR="008555E2">
        <w:t xml:space="preserve">Of the mechanisms shaped by community ideologies, its influence on the motivations of contributors is particularly noteworthy </w:t>
      </w:r>
      <w:r w:rsidR="008555E2">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8555E2">
        <w:fldChar w:fldCharType="separate"/>
      </w:r>
      <w:r w:rsidR="008555E2" w:rsidRPr="008555E2">
        <w:rPr>
          <w:noProof/>
        </w:rPr>
        <w:t>(Daniel et al. 2018)</w:t>
      </w:r>
      <w:r w:rsidR="008555E2">
        <w:fldChar w:fldCharType="end"/>
      </w:r>
      <w:r w:rsidR="008555E2">
        <w:t xml:space="preserve">.  </w:t>
      </w:r>
      <w:r w:rsidR="00E63A8E">
        <w:t xml:space="preserve">Because ideological beliefs shape the motivational needs of the volunteer contributors </w:t>
      </w:r>
      <w:r w:rsidR="00E63A8E">
        <w:fldChar w:fldCharType="begin" w:fldLock="1"/>
      </w:r>
      <w:r w:rsidR="00EE517B">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00E63A8E">
        <w:fldChar w:fldCharType="separate"/>
      </w:r>
      <w:r w:rsidR="008555E2" w:rsidRPr="008555E2">
        <w:rPr>
          <w:noProof/>
        </w:rPr>
        <w:t>(Daniel et al. 2018)</w:t>
      </w:r>
      <w:r w:rsidR="00E63A8E">
        <w:fldChar w:fldCharType="end"/>
      </w:r>
      <w:r w:rsidR="00E63A8E">
        <w:t xml:space="preserve">, and motivational needs of contributors shape the emergent work structures in FLOSS projects </w:t>
      </w:r>
      <w:r w:rsidR="00E63A8E">
        <w:fldChar w:fldCharType="begin" w:fldLock="1"/>
      </w:r>
      <w:r w:rsidR="00EE517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E63A8E">
        <w:fldChar w:fldCharType="separate"/>
      </w:r>
      <w:r w:rsidR="008555E2" w:rsidRPr="008555E2">
        <w:rPr>
          <w:noProof/>
        </w:rPr>
        <w:t>(Howison and Crowston 2014)</w:t>
      </w:r>
      <w:r w:rsidR="00E63A8E">
        <w:fldChar w:fldCharType="end"/>
      </w:r>
      <w:r w:rsidR="00E63A8E">
        <w:t xml:space="preserve">, it is expected that ideological shifts could influence the mechanisms through which dominant work structures in FLOSS projects are related to their </w:t>
      </w:r>
      <w:r w:rsidR="00E63A8E">
        <w:lastRenderedPageBreak/>
        <w:t>outcomes.</w:t>
      </w:r>
      <w:r w:rsidR="00096D11">
        <w:t xml:space="preserve"> </w:t>
      </w:r>
      <w:r w:rsidR="008555E2">
        <w:t xml:space="preserve">Motivated by the need to understand these ideological shifts considering their influence on the unique work orchestration mechanisms </w:t>
      </w:r>
      <w:r w:rsidR="00FD6DF0">
        <w:t>examined in essay 1</w:t>
      </w:r>
      <w:r w:rsidR="008555E2">
        <w:t>, essay 3 attempts to answer the following research question:</w:t>
      </w:r>
    </w:p>
    <w:p w14:paraId="782CFA10" w14:textId="2A1871F2" w:rsidR="0055302C" w:rsidRPr="005562DA" w:rsidRDefault="005562DA" w:rsidP="00F73658">
      <w:pPr>
        <w:rPr>
          <w:i/>
          <w:iCs/>
        </w:rPr>
      </w:pPr>
      <w:r w:rsidRPr="005562DA">
        <w:rPr>
          <w:i/>
          <w:iCs/>
        </w:rPr>
        <w:t>How do ideological shifts transform the value creation mechanisms associated with FLOSS work structures?</w:t>
      </w:r>
    </w:p>
    <w:p w14:paraId="7EDFF6D6" w14:textId="6F8003B0" w:rsidR="00CE5A39" w:rsidRPr="00E44FB9" w:rsidRDefault="00EB404A" w:rsidP="005562DA">
      <w:r w:rsidRPr="00E44FB9">
        <w:t>An important aspect of this dissertation is to expand our knowledge regarding organizational participation in FLOSS projects</w:t>
      </w:r>
      <w:r w:rsidR="00D5216F" w:rsidRPr="00E44FB9">
        <w:t xml:space="preserve">. </w:t>
      </w:r>
      <w:r w:rsidRPr="00E44FB9">
        <w:t xml:space="preserve"> </w:t>
      </w:r>
      <w:r w:rsidR="00D5216F" w:rsidRPr="00E44FB9">
        <w:t>Organizational participation in FLOSS projects can result in a trade-off between openness (increasing autonomy and stimulating innovation, creativity, and organizational growth) and control (over platform activities, efficient development practices, and intellectual property right appropriation</w:t>
      </w:r>
      <w:r w:rsidR="007B53F0" w:rsidRPr="00E44FB9">
        <w:t>;</w:t>
      </w:r>
      <w:r w:rsidR="00DA63CC" w:rsidRPr="00E44FB9">
        <w:t xml:space="preserve"> </w:t>
      </w:r>
      <w:r w:rsidR="00D5216F" w:rsidRPr="00E44FB9">
        <w:fldChar w:fldCharType="begin" w:fldLock="1"/>
      </w:r>
      <w:r w:rsidR="00CA1935" w:rsidRPr="00E44FB9">
        <w:instrText>ADDIN CSL_CITATION {"citationItems":[{"id":"ITEM-1","itemData":{"DOI":"10.1016/j.lrp.2011.09.002","ISBN":"00246301","ISSN":"00246301","PMID":"67251061","abstract":"Online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Planning","id":"ITEM-1","issue":"5-6","issued":{"date-parts":[["2011"]]},"page":"440-457","title":"Boundary management in online communities: Case studies of the nine inch nails and ccmixter music remix sites","type":"article-journal","volume":"44"},"uris":["http://www.mendeley.com/documents/?uuid=1a8203b2-ae59-46a4-80cb-9197b3e7bbad"]},{"id":"ITEM-2","itemData":{"DOI":"10.4324/9780203101339","ISBN":"0415364744","abstract":"When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perspectives.","id":"ITEM-2","issued":{"date-parts":[["2007"]]},"page":"1-20","title":"From communities of practice to mycorrhizae","type":"article-journal"},"uris":["http://www.mendeley.com/documents/?uuid=a84ae1ad-abae-4c0c-8e40-84ab0a4b60d5"]}],"mendeley":{"formattedCitation":"(Engeström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00D5216F" w:rsidRPr="00E44FB9">
        <w:fldChar w:fldCharType="separate"/>
      </w:r>
      <w:r w:rsidR="00D5216F" w:rsidRPr="00E44FB9">
        <w:rPr>
          <w:noProof/>
        </w:rPr>
        <w:t>Engeström 2007; Jarvenpaa and Lang 2011)</w:t>
      </w:r>
      <w:r w:rsidR="00D5216F" w:rsidRPr="00E44FB9">
        <w:fldChar w:fldCharType="end"/>
      </w:r>
      <w:r w:rsidR="00D5216F" w:rsidRPr="00E44FB9">
        <w:t>. The trade-off manifests as a boundary management problem that, if effectively managed, can directly influence the innovative and absorptive capacity of the FLOSS community</w:t>
      </w:r>
      <w:r w:rsidR="00DA63CC" w:rsidRPr="00E44FB9">
        <w:t xml:space="preserve"> </w:t>
      </w:r>
      <w:r w:rsidR="00DA63CC" w:rsidRPr="00E44FB9">
        <w:fldChar w:fldCharType="begin" w:fldLock="1"/>
      </w:r>
      <w:r w:rsidR="00CF640B" w:rsidRPr="00E44FB9">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DA63CC" w:rsidRPr="00E44FB9">
        <w:fldChar w:fldCharType="separate"/>
      </w:r>
      <w:r w:rsidR="00DA63CC" w:rsidRPr="00E44FB9">
        <w:rPr>
          <w:noProof/>
        </w:rPr>
        <w:t>(Teigland et al. 2014)</w:t>
      </w:r>
      <w:r w:rsidR="00DA63CC" w:rsidRPr="00E44FB9">
        <w:fldChar w:fldCharType="end"/>
      </w:r>
      <w:r w:rsidR="00D5216F" w:rsidRPr="00E44FB9">
        <w:t>.</w:t>
      </w:r>
      <w:r w:rsidR="00DA63CC" w:rsidRPr="00E44FB9">
        <w:t xml:space="preserve"> </w:t>
      </w:r>
      <w:r w:rsidR="00FD6DF0">
        <w:rPr>
          <w:rFonts w:eastAsia="MS Mincho"/>
        </w:rPr>
        <w:t xml:space="preserve">Given this trade-off when organizations own FLOSS projects, </w:t>
      </w:r>
      <w:r w:rsidR="00FD6DF0">
        <w:t>e</w:t>
      </w:r>
      <w:r w:rsidR="008C6F54" w:rsidRPr="00E44FB9">
        <w:t xml:space="preserve">ach essay </w:t>
      </w:r>
      <w:r w:rsidR="00FD6DF0">
        <w:t>of</w:t>
      </w:r>
      <w:r w:rsidR="008C6F54" w:rsidRPr="00E44FB9">
        <w:t xml:space="preserve"> this dissertation explores the implications</w:t>
      </w:r>
      <w:r w:rsidR="00FD6DF0">
        <w:t xml:space="preserve"> of organizational ownership </w:t>
      </w:r>
      <w:r w:rsidR="00202D25">
        <w:t>on</w:t>
      </w:r>
      <w:r w:rsidR="008C6F54" w:rsidRPr="00E44FB9">
        <w:t xml:space="preserve"> </w:t>
      </w:r>
      <w:r w:rsidR="00FD6DF0" w:rsidRPr="00E44FB9">
        <w:t>the value creation mechanism being studied</w:t>
      </w:r>
      <w:r w:rsidR="00FD6DF0">
        <w:t>.</w:t>
      </w:r>
    </w:p>
    <w:p w14:paraId="7626C6D4" w14:textId="48A5952A" w:rsidR="00EC6839" w:rsidRDefault="00654FC8" w:rsidP="000533DC">
      <w:pPr>
        <w:pStyle w:val="Heading2"/>
      </w:pPr>
      <w:bookmarkStart w:id="3" w:name="_Toc12312918"/>
      <w:r w:rsidRPr="00662469">
        <w:t>Structure of The Dissertation</w:t>
      </w:r>
      <w:bookmarkEnd w:id="3"/>
    </w:p>
    <w:p w14:paraId="5CE18F79" w14:textId="16884962" w:rsidR="00B56393" w:rsidRPr="00F9379A" w:rsidRDefault="00B56393" w:rsidP="0078285B">
      <w:r w:rsidRPr="00F9379A">
        <w:t xml:space="preserve">The dissertation is structured as three similarly themed but separate essays </w:t>
      </w:r>
      <w:r w:rsidR="007C656E" w:rsidRPr="00F9379A">
        <w:t>exploring</w:t>
      </w:r>
      <w:r w:rsidRPr="00F9379A">
        <w:t xml:space="preserve"> </w:t>
      </w:r>
      <w:r w:rsidR="008C6F54" w:rsidRPr="00F9379A">
        <w:t>the value creation mechanisms associated with FLOSS projects</w:t>
      </w:r>
      <w:r w:rsidRPr="00F9379A">
        <w:t xml:space="preserve">. The three essays have separate theoretical </w:t>
      </w:r>
      <w:r w:rsidR="00324FA6">
        <w:t>foundations</w:t>
      </w:r>
      <w:r w:rsidRPr="00F9379A">
        <w:t xml:space="preserve"> and</w:t>
      </w:r>
      <w:r w:rsidR="00324FA6">
        <w:t xml:space="preserve"> their</w:t>
      </w:r>
      <w:r w:rsidRPr="00F9379A">
        <w:t xml:space="preserve"> implications contribute to different aspects of </w:t>
      </w:r>
      <w:r w:rsidR="008C6F54" w:rsidRPr="00F9379A">
        <w:t xml:space="preserve">FLOSS </w:t>
      </w:r>
      <w:r w:rsidRPr="00F9379A">
        <w:t xml:space="preserve">research and practice. </w:t>
      </w:r>
      <w:r w:rsidR="00F676FC" w:rsidRPr="00F9379A">
        <w:t>To collect data for our analysis, we selected FLOSS projects started</w:t>
      </w:r>
      <w:r w:rsidR="003C7552">
        <w:t xml:space="preserve"> in early 2014</w:t>
      </w:r>
      <w:r w:rsidR="00F676FC" w:rsidRPr="00F9379A">
        <w:t xml:space="preserve"> </w:t>
      </w:r>
      <w:r w:rsidR="007203BD" w:rsidRPr="00F9379A">
        <w:t xml:space="preserve">by both organizations and individuals </w:t>
      </w:r>
      <w:r w:rsidR="003C7552">
        <w:t>o</w:t>
      </w:r>
      <w:r w:rsidR="00F676FC" w:rsidRPr="00F9379A">
        <w:t xml:space="preserve">n GitHub. </w:t>
      </w:r>
      <w:r w:rsidR="007B53F0" w:rsidRPr="00F9379A">
        <w:t>We collected detailed task level data and followed the</w:t>
      </w:r>
      <w:r w:rsidR="007203BD" w:rsidRPr="00F9379A">
        <w:t xml:space="preserve"> projects</w:t>
      </w:r>
      <w:r w:rsidR="007B53F0" w:rsidRPr="00F9379A">
        <w:t xml:space="preserve"> for a period of three years</w:t>
      </w:r>
      <w:r w:rsidR="007203BD" w:rsidRPr="00F9379A">
        <w:t>. During this period</w:t>
      </w:r>
      <w:r w:rsidR="00BF76C0" w:rsidRPr="00F9379A">
        <w:t>,</w:t>
      </w:r>
      <w:r w:rsidR="007B53F0" w:rsidRPr="00F9379A">
        <w:t xml:space="preserve"> </w:t>
      </w:r>
      <w:r w:rsidR="007203BD" w:rsidRPr="00F9379A">
        <w:t>some projects</w:t>
      </w:r>
      <w:r w:rsidR="007B53F0" w:rsidRPr="00F9379A">
        <w:t xml:space="preserve"> </w:t>
      </w:r>
      <w:r w:rsidR="0026710E" w:rsidRPr="00F9379A">
        <w:t xml:space="preserve">in </w:t>
      </w:r>
      <w:r w:rsidR="0026710E" w:rsidRPr="00F9379A">
        <w:lastRenderedPageBreak/>
        <w:t xml:space="preserve">our sample grew and </w:t>
      </w:r>
      <w:r w:rsidR="007B53F0" w:rsidRPr="00F9379A">
        <w:t>become popular</w:t>
      </w:r>
      <w:r w:rsidR="0026710E" w:rsidRPr="00F9379A">
        <w:t>, for example, POP</w:t>
      </w:r>
      <w:r w:rsidR="00324FA6">
        <w:rPr>
          <w:rStyle w:val="FootnoteReference"/>
        </w:rPr>
        <w:footnoteReference w:id="3"/>
      </w:r>
      <w:r w:rsidR="003C7552">
        <w:t>, a project</w:t>
      </w:r>
      <w:r w:rsidR="0026710E" w:rsidRPr="00F9379A">
        <w:t xml:space="preserve"> started by Facebook and</w:t>
      </w:r>
      <w:r w:rsidR="003C7552">
        <w:t xml:space="preserve"> the project</w:t>
      </w:r>
      <w:r w:rsidR="0026710E" w:rsidRPr="00F9379A">
        <w:t xml:space="preserve"> Slick</w:t>
      </w:r>
      <w:r w:rsidR="00324FA6">
        <w:rPr>
          <w:rStyle w:val="FootnoteReference"/>
        </w:rPr>
        <w:footnoteReference w:id="4"/>
      </w:r>
      <w:r w:rsidR="003C7552">
        <w:t>,</w:t>
      </w:r>
      <w:r w:rsidR="0026710E" w:rsidRPr="00F9379A">
        <w:t xml:space="preserve"> </w:t>
      </w:r>
      <w:r w:rsidR="003C7552">
        <w:t>which was started by an</w:t>
      </w:r>
      <w:r w:rsidR="0026710E" w:rsidRPr="00F9379A">
        <w:t xml:space="preserve"> individual</w:t>
      </w:r>
      <w:r w:rsidR="003C7552">
        <w:t>. While some other projects in our sample</w:t>
      </w:r>
      <w:r w:rsidR="007B53F0" w:rsidRPr="00F9379A">
        <w:t xml:space="preserve"> </w:t>
      </w:r>
      <w:r w:rsidR="007203BD" w:rsidRPr="00F9379A">
        <w:t>tended to</w:t>
      </w:r>
      <w:r w:rsidR="00324FA6">
        <w:t xml:space="preserve"> </w:t>
      </w:r>
      <w:r w:rsidR="00202D25">
        <w:t>lose</w:t>
      </w:r>
      <w:r w:rsidR="00324FA6">
        <w:t xml:space="preserve"> popularity and</w:t>
      </w:r>
      <w:r w:rsidR="007203BD" w:rsidRPr="00F9379A">
        <w:t xml:space="preserve"> become inactive</w:t>
      </w:r>
      <w:r w:rsidR="00745B19" w:rsidRPr="00F9379A">
        <w:t>.</w:t>
      </w:r>
    </w:p>
    <w:p w14:paraId="48A6B577" w14:textId="6432443A" w:rsidR="00DA63CC" w:rsidRPr="00F9379A" w:rsidRDefault="00DA63CC" w:rsidP="0078285B">
      <w:r w:rsidRPr="00F9379A">
        <w:t>The first essay, examines</w:t>
      </w:r>
      <w:r w:rsidR="00CF640B" w:rsidRPr="00F9379A">
        <w:t xml:space="preserve"> how</w:t>
      </w:r>
      <w:r w:rsidRPr="00F9379A">
        <w:t xml:space="preserve"> the unique nature of FLOSS work which is dominated by the sequential layering of individual tasks, referred to as superposition, acts as an antecedent to the project’s success. Building on the theory of collaboration through open superposition</w:t>
      </w:r>
      <w:r w:rsidR="00CF640B" w:rsidRPr="00F9379A">
        <w:t xml:space="preserve"> </w:t>
      </w:r>
      <w:r w:rsidR="00CF640B" w:rsidRPr="00F9379A">
        <w:fldChar w:fldCharType="begin" w:fldLock="1"/>
      </w:r>
      <w:r w:rsidR="00CF640B" w:rsidRPr="00F9379A">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00CF640B" w:rsidRPr="00F9379A">
        <w:fldChar w:fldCharType="separate"/>
      </w:r>
      <w:r w:rsidR="00CF640B" w:rsidRPr="00F9379A">
        <w:rPr>
          <w:noProof/>
        </w:rPr>
        <w:t>(Howison and Crowston 2014)</w:t>
      </w:r>
      <w:r w:rsidR="00CF640B" w:rsidRPr="00F9379A">
        <w:fldChar w:fldCharType="end"/>
      </w:r>
      <w:r w:rsidRPr="00F9379A">
        <w:t xml:space="preserve">, the essay theorizes the motivational mechanisms that operate within superposed work structures and </w:t>
      </w:r>
      <w:r w:rsidR="00F73658">
        <w:t>studies</w:t>
      </w:r>
      <w:r w:rsidRPr="00F9379A">
        <w:t xml:space="preserve"> the contextual conditions that limit</w:t>
      </w:r>
      <w:r w:rsidR="00F73658">
        <w:t>s</w:t>
      </w:r>
      <w:r w:rsidRPr="00F9379A">
        <w:t xml:space="preserve"> the influence of superposition on FLOSS project value. Furthermore, given the increasing usage of FLOSS by organizations, the study investigates the specificities brought to these motivational mechanisms when FLOSS projects are owned by organizations. </w:t>
      </w:r>
      <w:r w:rsidR="007A27CD">
        <w:t>Developing</w:t>
      </w:r>
      <w:r w:rsidRPr="00F9379A">
        <w:t xml:space="preserve"> an innovative operationalization of the work structures of FLOSS projects, this essay </w:t>
      </w:r>
      <w:r w:rsidR="00823074">
        <w:t>explores the</w:t>
      </w:r>
      <w:r w:rsidRPr="00F9379A">
        <w:t xml:space="preserve"> relationship between the degree of superposition and the success of the project</w:t>
      </w:r>
      <w:r w:rsidR="00823074">
        <w:t xml:space="preserve"> or individual- and organization-owned projects</w:t>
      </w:r>
      <w:r w:rsidRPr="00F9379A">
        <w:t xml:space="preserve">. </w:t>
      </w:r>
      <w:r w:rsidR="00823074">
        <w:t>The findings of the</w:t>
      </w:r>
      <w:r w:rsidRPr="00F9379A">
        <w:t xml:space="preserve"> first essay advance our understanding of work structures, motivation, and organizational participation in FLOSS environments. </w:t>
      </w:r>
    </w:p>
    <w:p w14:paraId="3E8C7936" w14:textId="48AEC410" w:rsidR="00DA63CC" w:rsidRPr="00F9379A" w:rsidRDefault="00DA63CC" w:rsidP="0078285B">
      <w:r w:rsidRPr="00F9379A">
        <w:t xml:space="preserve">While the first essay establishes the importance of task-work organization in FLOSS projects, the second essay expands the inquiry into the role of team composition in the project’s success. Building on the theories of coordination </w:t>
      </w:r>
      <w:r w:rsidR="00CF640B" w:rsidRPr="00F9379A">
        <w:fldChar w:fldCharType="begin" w:fldLock="1"/>
      </w:r>
      <w:r w:rsidR="00CF640B" w:rsidRPr="00F9379A">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00CF640B" w:rsidRPr="00F9379A">
        <w:fldChar w:fldCharType="separate"/>
      </w:r>
      <w:r w:rsidR="00CF640B" w:rsidRPr="00F9379A">
        <w:rPr>
          <w:noProof/>
        </w:rPr>
        <w:t>(Malone and Crowston 1994)</w:t>
      </w:r>
      <w:r w:rsidR="00CF640B" w:rsidRPr="00F9379A">
        <w:fldChar w:fldCharType="end"/>
      </w:r>
      <w:r w:rsidR="00CF640B" w:rsidRPr="00F9379A">
        <w:t xml:space="preserve"> </w:t>
      </w:r>
      <w:r w:rsidRPr="00F9379A">
        <w:t>and network governance</w:t>
      </w:r>
      <w:r w:rsidR="00CF640B" w:rsidRPr="00F9379A">
        <w:t xml:space="preserve"> </w:t>
      </w:r>
      <w:r w:rsidR="00CF640B" w:rsidRPr="00F9379A">
        <w:fldChar w:fldCharType="begin" w:fldLock="1"/>
      </w:r>
      <w:r w:rsidR="00CF640B" w:rsidRPr="00F9379A">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00CF640B" w:rsidRPr="00F9379A">
        <w:fldChar w:fldCharType="separate"/>
      </w:r>
      <w:r w:rsidR="00CF640B" w:rsidRPr="00F9379A">
        <w:rPr>
          <w:noProof/>
        </w:rPr>
        <w:t>(Jones et al. 1997)</w:t>
      </w:r>
      <w:r w:rsidR="00CF640B" w:rsidRPr="00F9379A">
        <w:fldChar w:fldCharType="end"/>
      </w:r>
      <w:r w:rsidRPr="00F9379A">
        <w:t>, this essay studies the influence of source code access restrictions imposed on team members in mitigating coordination challenges. The study also investigates the changes brought to the coordination mechanisms when open source projects are owned by organizations. Using a Cox proportional hazard model</w:t>
      </w:r>
      <w:r w:rsidR="00CF640B" w:rsidRPr="00F9379A">
        <w:t xml:space="preserve"> </w:t>
      </w:r>
      <w:r w:rsidR="00CF640B" w:rsidRPr="00F9379A">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rsidR="00CF640B" w:rsidRPr="00F9379A">
        <w:fldChar w:fldCharType="separate"/>
      </w:r>
      <w:r w:rsidR="001D2BD3" w:rsidRPr="001D2BD3">
        <w:rPr>
          <w:noProof/>
        </w:rPr>
        <w:t>(Hosmer et al. 2008a)</w:t>
      </w:r>
      <w:r w:rsidR="00CF640B" w:rsidRPr="00F9379A">
        <w:fldChar w:fldCharType="end"/>
      </w:r>
      <w:r w:rsidRPr="00F9379A">
        <w:t xml:space="preserve">, the </w:t>
      </w:r>
      <w:r w:rsidR="00823074">
        <w:t>essay</w:t>
      </w:r>
      <w:r w:rsidRPr="00F9379A">
        <w:t xml:space="preserve"> </w:t>
      </w:r>
      <w:r w:rsidR="00823074">
        <w:lastRenderedPageBreak/>
        <w:t>explores</w:t>
      </w:r>
      <w:r w:rsidRPr="00F9379A">
        <w:t xml:space="preserve"> the relationship between the proportion of contributors who are given write access to the source code in the team and the survival of the project. Overall, the second essay advances our understanding about contributor roles, access restrictions, and organizational participation in open source environments. The findings provide open source researchers and practitioners with fresh insights for better understanding and modeling project teams to facilitate their success.</w:t>
      </w:r>
    </w:p>
    <w:p w14:paraId="33CA8459" w14:textId="5A3FDA39" w:rsidR="00EC6A7D" w:rsidRPr="00F9379A" w:rsidRDefault="00DA63CC" w:rsidP="0078285B">
      <w:r w:rsidRPr="00F9379A">
        <w:t xml:space="preserve">The third essay pursues an overarching view of the FLOSS community by examining the ideological </w:t>
      </w:r>
      <w:r w:rsidR="007A27CD">
        <w:t>foundations</w:t>
      </w:r>
      <w:r w:rsidRPr="00F9379A">
        <w:t xml:space="preserve"> of the FLOSS community and studies its influence on project success. Th</w:t>
      </w:r>
      <w:r w:rsidR="00BF76C0" w:rsidRPr="00F9379A">
        <w:t>is</w:t>
      </w:r>
      <w:r w:rsidRPr="00F9379A">
        <w:t xml:space="preserve"> essay scrutinizes two ideological shifts seen in the FLOSS community that have altered the beliefs of ‘openness’</w:t>
      </w:r>
      <w:r w:rsidR="0092505D">
        <w:t>, ‘co-operation’,</w:t>
      </w:r>
      <w:r w:rsidRPr="00F9379A">
        <w:t xml:space="preserve"> and ‘prevention of commercial appropriation’, on which the open source phenomenon was founded. Rooted in self-determination theory</w:t>
      </w:r>
      <w:r w:rsidR="00CF640B" w:rsidRPr="00F9379A">
        <w:t xml:space="preserve"> </w:t>
      </w:r>
      <w:r w:rsidR="00CF640B" w:rsidRPr="00F9379A">
        <w:fldChar w:fldCharType="begin" w:fldLock="1"/>
      </w:r>
      <w:r w:rsidR="00CA1935" w:rsidRPr="00F9379A">
        <w:instrText>ADDIN CSL_CITATION {"citationItems":[{"id":"ITEM-1","itemData":{"DOI":"10.1037/0003-066X.55.1.68","ISBN":"1935-990X(Electronic);0003-066X(Print)","ISSN":"0003-066X","PMID":"11392867","abstract":"Human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psychologist","id":"ITEM-1","issue":"1","issued":{"date-parts":[["2000"]]},"page":"68-78","title":"Self-determination theory and the facilitation of intrinsic motivation, social development, and well-being.","type":"article-journal","volume":"55"},"uris":["http://www.mendeley.com/documents/?uuid=1bc0af01-96bf-40e3-b9d3-8ed517e37efe"]}],"mendeley":{"formattedCitation":"(Richard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00CF640B" w:rsidRPr="00F9379A">
        <w:fldChar w:fldCharType="separate"/>
      </w:r>
      <w:r w:rsidR="00CF640B" w:rsidRPr="00F9379A">
        <w:rPr>
          <w:noProof/>
        </w:rPr>
        <w:t>(Ryan and Deci 2000)</w:t>
      </w:r>
      <w:r w:rsidR="00CF640B" w:rsidRPr="00F9379A">
        <w:fldChar w:fldCharType="end"/>
      </w:r>
      <w:r w:rsidRPr="00F9379A">
        <w:t xml:space="preserve">, this essay theorizes the mechanisms through which ideological changes influence the pathways through which work structures in FLOSS projects are related to their success. Using an instrument variable approach, this essay </w:t>
      </w:r>
      <w:r w:rsidR="00823074">
        <w:t>explores</w:t>
      </w:r>
      <w:r w:rsidRPr="00F9379A">
        <w:t xml:space="preserve"> the</w:t>
      </w:r>
      <w:r w:rsidR="00823074">
        <w:t xml:space="preserve"> moderating influence of </w:t>
      </w:r>
      <w:r w:rsidR="00D42637">
        <w:t xml:space="preserve">the </w:t>
      </w:r>
      <w:r w:rsidR="00D42637" w:rsidRPr="00F9379A">
        <w:t>ideological</w:t>
      </w:r>
      <w:r w:rsidRPr="00F9379A">
        <w:t xml:space="preserve"> shift pertaining to license type on the relationship between the work structures and project success for both individual and organization owned projects. Overall, the third essay advances our understanding of the important role that ideologies play in shaping the relationship between work structures and success of the FLOSS projects.</w:t>
      </w:r>
      <w:r w:rsidR="00EC6A7D" w:rsidRPr="00F9379A">
        <w:t xml:space="preserve"> </w:t>
      </w:r>
    </w:p>
    <w:p w14:paraId="68738E39" w14:textId="342415D2" w:rsidR="00457FED" w:rsidRDefault="00EC6A7D" w:rsidP="0078285B">
      <w:pPr>
        <w:rPr>
          <w:rStyle w:val="ListLabel2"/>
        </w:rPr>
        <w:sectPr w:rsidR="00457FED" w:rsidSect="00B30E28">
          <w:pgSz w:w="11906" w:h="16838"/>
          <w:pgMar w:top="1967" w:right="1417" w:bottom="1967" w:left="1417" w:header="1247" w:footer="1247" w:gutter="0"/>
          <w:cols w:space="720"/>
          <w:formProt w:val="0"/>
          <w:docGrid w:linePitch="360" w:charSpace="24576"/>
        </w:sectPr>
      </w:pPr>
      <w:r w:rsidRPr="003755A5">
        <w:rPr>
          <w:rStyle w:val="ListLabel2"/>
        </w:rPr>
        <w:t xml:space="preserve">Each essay is self-contained in terms of literature review, hypotheses development, and implications for research and practice. The essays together contribute to different aspects of literature on </w:t>
      </w:r>
      <w:r>
        <w:rPr>
          <w:rStyle w:val="ListLabel2"/>
        </w:rPr>
        <w:t>FLOSS</w:t>
      </w:r>
      <w:r w:rsidRPr="003755A5">
        <w:rPr>
          <w:rStyle w:val="ListLabel2"/>
        </w:rPr>
        <w:t xml:space="preserve">. </w:t>
      </w:r>
      <w:r w:rsidR="009D1CBA" w:rsidRPr="009D1CBA">
        <w:rPr>
          <w:rStyle w:val="ListLabel2"/>
        </w:rPr>
        <w:t xml:space="preserve">The </w:t>
      </w:r>
      <w:r w:rsidR="009D1CBA">
        <w:rPr>
          <w:rStyle w:val="ListLabel2"/>
        </w:rPr>
        <w:t xml:space="preserve">theoretical foundation and </w:t>
      </w:r>
      <w:r w:rsidR="009D1CBA" w:rsidRPr="009D1CBA">
        <w:rPr>
          <w:rStyle w:val="ListLabel2"/>
        </w:rPr>
        <w:t>research hypotheses for all the three essays are summarized in Table 1-</w:t>
      </w:r>
      <w:r w:rsidR="009D1CBA">
        <w:rPr>
          <w:rStyle w:val="ListLabel2"/>
        </w:rPr>
        <w:t>1</w:t>
      </w:r>
      <w:r w:rsidR="009D1CBA" w:rsidRPr="009D1CBA">
        <w:rPr>
          <w:rStyle w:val="ListLabel2"/>
        </w:rPr>
        <w:t>. Further, Table 1-</w:t>
      </w:r>
      <w:r w:rsidR="009D1CBA">
        <w:rPr>
          <w:rStyle w:val="ListLabel2"/>
        </w:rPr>
        <w:t>2</w:t>
      </w:r>
      <w:r w:rsidR="009D1CBA" w:rsidRPr="009D1CBA">
        <w:rPr>
          <w:rStyle w:val="ListLabel2"/>
        </w:rPr>
        <w:t xml:space="preserve"> presents the research questions, methods &amp; variables, and important findings from all the three essays at a glance</w:t>
      </w:r>
      <w:bookmarkEnd w:id="0"/>
    </w:p>
    <w:p w14:paraId="347237A9" w14:textId="4F06E338" w:rsidR="0022625A" w:rsidRPr="00F9379A" w:rsidRDefault="0022625A" w:rsidP="00BD1413">
      <w:pPr>
        <w:pStyle w:val="Caption"/>
        <w:spacing w:line="276" w:lineRule="auto"/>
      </w:pPr>
      <w:bookmarkStart w:id="4" w:name="_Toc12312989"/>
      <w:r>
        <w:lastRenderedPageBreak/>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Theoretical </w:t>
      </w:r>
      <w:r w:rsidR="00BD1413">
        <w:t>F</w:t>
      </w:r>
      <w:r w:rsidRPr="00F9379A">
        <w:t xml:space="preserve">oundation and </w:t>
      </w:r>
      <w:r w:rsidR="00BD1413">
        <w:t>R</w:t>
      </w:r>
      <w:r w:rsidRPr="00F9379A">
        <w:t xml:space="preserve">esearch </w:t>
      </w:r>
      <w:r w:rsidR="00BD1413">
        <w:t>H</w:t>
      </w:r>
      <w:r w:rsidRPr="00F9379A">
        <w:t>ypotheses</w:t>
      </w:r>
      <w:bookmarkEnd w:id="4"/>
    </w:p>
    <w:tbl>
      <w:tblPr>
        <w:tblStyle w:val="TableGrid"/>
        <w:tblW w:w="0" w:type="auto"/>
        <w:tblLook w:val="04A0" w:firstRow="1" w:lastRow="0" w:firstColumn="1" w:lastColumn="0" w:noHBand="0" w:noVBand="1"/>
      </w:tblPr>
      <w:tblGrid>
        <w:gridCol w:w="855"/>
        <w:gridCol w:w="12039"/>
      </w:tblGrid>
      <w:tr w:rsidR="00F51F55" w:rsidRPr="009856F9" w14:paraId="34286DC9" w14:textId="77777777" w:rsidTr="00B131B2">
        <w:tc>
          <w:tcPr>
            <w:tcW w:w="704" w:type="dxa"/>
          </w:tcPr>
          <w:p w14:paraId="7A0A284B" w14:textId="77777777" w:rsidR="00F51F55" w:rsidRPr="004828CC" w:rsidRDefault="00F51F55" w:rsidP="00A36DC9">
            <w:pPr>
              <w:spacing w:line="360" w:lineRule="auto"/>
              <w:jc w:val="center"/>
              <w:rPr>
                <w:b/>
                <w:bCs/>
              </w:rPr>
            </w:pPr>
            <w:r w:rsidRPr="004828CC">
              <w:rPr>
                <w:b/>
                <w:bCs/>
              </w:rPr>
              <w:t>Essay</w:t>
            </w:r>
          </w:p>
        </w:tc>
        <w:tc>
          <w:tcPr>
            <w:tcW w:w="12190" w:type="dxa"/>
          </w:tcPr>
          <w:p w14:paraId="72B8BC9B" w14:textId="77777777" w:rsidR="00F51F55" w:rsidRPr="004828CC" w:rsidRDefault="00F51F55" w:rsidP="00A36DC9">
            <w:pPr>
              <w:spacing w:line="360" w:lineRule="auto"/>
              <w:jc w:val="center"/>
              <w:rPr>
                <w:b/>
                <w:bCs/>
              </w:rPr>
            </w:pPr>
            <w:r w:rsidRPr="004828CC">
              <w:rPr>
                <w:b/>
                <w:bCs/>
              </w:rPr>
              <w:t>Theoretical Foundation and Hypotheses</w:t>
            </w:r>
          </w:p>
        </w:tc>
      </w:tr>
      <w:tr w:rsidR="00F51F55" w:rsidRPr="009856F9" w14:paraId="5278A052" w14:textId="77777777" w:rsidTr="00B131B2">
        <w:tc>
          <w:tcPr>
            <w:tcW w:w="704" w:type="dxa"/>
          </w:tcPr>
          <w:p w14:paraId="0E088C04" w14:textId="77777777" w:rsidR="00F51F55" w:rsidRPr="009856F9" w:rsidRDefault="00F51F55" w:rsidP="00A36DC9">
            <w:pPr>
              <w:spacing w:line="360" w:lineRule="auto"/>
            </w:pPr>
            <w:r w:rsidRPr="009856F9">
              <w:t>1</w:t>
            </w:r>
          </w:p>
        </w:tc>
        <w:tc>
          <w:tcPr>
            <w:tcW w:w="12190" w:type="dxa"/>
          </w:tcPr>
          <w:p w14:paraId="78F040AE" w14:textId="77777777" w:rsidR="00F51F55" w:rsidRPr="00411C46" w:rsidRDefault="00F51F55" w:rsidP="00A36DC9">
            <w:pPr>
              <w:spacing w:after="0" w:line="360" w:lineRule="auto"/>
              <w:rPr>
                <w:b/>
                <w:bCs/>
              </w:rPr>
            </w:pPr>
            <w:r w:rsidRPr="00411C46">
              <w:rPr>
                <w:b/>
                <w:bCs/>
              </w:rPr>
              <w:t>Theoretical foundation:</w:t>
            </w:r>
          </w:p>
          <w:p w14:paraId="33EE3B23" w14:textId="77777777" w:rsidR="00F51F55" w:rsidRPr="009856F9" w:rsidRDefault="00F51F55" w:rsidP="00CD40EC">
            <w:pPr>
              <w:numPr>
                <w:ilvl w:val="0"/>
                <w:numId w:val="1"/>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555F8528" w14:textId="77777777" w:rsidR="00F51F55" w:rsidRPr="009856F9" w:rsidRDefault="00F51F55" w:rsidP="00CD40EC">
            <w:pPr>
              <w:numPr>
                <w:ilvl w:val="0"/>
                <w:numId w:val="1"/>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4C842865" w14:textId="77777777" w:rsidR="00F51F55" w:rsidRPr="009856F9" w:rsidRDefault="00F51F55" w:rsidP="00CD40EC">
            <w:pPr>
              <w:numPr>
                <w:ilvl w:val="0"/>
                <w:numId w:val="1"/>
              </w:numPr>
              <w:spacing w:line="360" w:lineRule="auto"/>
            </w:pPr>
            <w:r w:rsidRPr="009856F9">
              <w:t xml:space="preserve">Affective events theory </w:t>
            </w:r>
            <w:r w:rsidRPr="009856F9">
              <w:fldChar w:fldCharType="begin" w:fldLock="1"/>
            </w:r>
            <w:r w:rsidRPr="009856F9">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9856F9">
              <w:fldChar w:fldCharType="separate"/>
            </w:r>
            <w:r w:rsidRPr="009856F9">
              <w:rPr>
                <w:noProof/>
              </w:rPr>
              <w:t>(Weiss and Cropanzo 1996)</w:t>
            </w:r>
            <w:r w:rsidRPr="009856F9">
              <w:fldChar w:fldCharType="end"/>
            </w:r>
          </w:p>
          <w:p w14:paraId="050E94DE" w14:textId="77777777" w:rsidR="00F51F55" w:rsidRPr="00411C46" w:rsidRDefault="00F51F55" w:rsidP="00A36DC9">
            <w:pPr>
              <w:spacing w:before="240" w:after="0" w:line="360" w:lineRule="auto"/>
              <w:rPr>
                <w:b/>
                <w:bCs/>
              </w:rPr>
            </w:pPr>
            <w:r w:rsidRPr="00411C46">
              <w:rPr>
                <w:b/>
                <w:bCs/>
              </w:rPr>
              <w:t>Hypotheses:</w:t>
            </w:r>
          </w:p>
          <w:p w14:paraId="1B71CAE3" w14:textId="77777777" w:rsidR="00F51F55" w:rsidRPr="009856F9" w:rsidRDefault="00F51F55" w:rsidP="00CD40EC">
            <w:pPr>
              <w:numPr>
                <w:ilvl w:val="0"/>
                <w:numId w:val="1"/>
              </w:numPr>
              <w:spacing w:line="360" w:lineRule="auto"/>
            </w:pPr>
            <w:r w:rsidRPr="009856F9">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77812FD1" w14:textId="77777777" w:rsidR="00F51F55" w:rsidRPr="009856F9" w:rsidRDefault="00F51F55" w:rsidP="00CD40EC">
            <w:pPr>
              <w:numPr>
                <w:ilvl w:val="0"/>
                <w:numId w:val="1"/>
              </w:numPr>
              <w:spacing w:line="360" w:lineRule="auto"/>
            </w:pPr>
            <w:r w:rsidRPr="009856F9">
              <w:t>Hypothesis 2a: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32145E76" w14:textId="77777777" w:rsidR="00F51F55" w:rsidRPr="009856F9" w:rsidRDefault="00F51F55" w:rsidP="00CD40EC">
            <w:pPr>
              <w:widowControl w:val="0"/>
              <w:numPr>
                <w:ilvl w:val="0"/>
                <w:numId w:val="1"/>
              </w:numPr>
              <w:autoSpaceDE w:val="0"/>
              <w:autoSpaceDN w:val="0"/>
              <w:adjustRightInd w:val="0"/>
              <w:spacing w:line="360" w:lineRule="auto"/>
              <w:rPr>
                <w:rFonts w:eastAsia="MS Mincho"/>
                <w:i/>
              </w:rPr>
            </w:pPr>
            <w:r w:rsidRPr="009856F9">
              <w:t>Hypothesis 2b. In the case of organization-owned projects, the degree of superposition at which project popularity is at a maximum (the turning point) is significantly lower than for individual-owned projects.</w:t>
            </w:r>
          </w:p>
        </w:tc>
      </w:tr>
      <w:tr w:rsidR="00F51F55" w:rsidRPr="009856F9" w14:paraId="078C5FE1" w14:textId="77777777" w:rsidTr="00B131B2">
        <w:tc>
          <w:tcPr>
            <w:tcW w:w="704" w:type="dxa"/>
          </w:tcPr>
          <w:p w14:paraId="78AB4041" w14:textId="77777777" w:rsidR="00F51F55" w:rsidRPr="009856F9" w:rsidRDefault="00F51F55" w:rsidP="00A36DC9">
            <w:pPr>
              <w:spacing w:line="360" w:lineRule="auto"/>
            </w:pPr>
            <w:r w:rsidRPr="009856F9">
              <w:t>2</w:t>
            </w:r>
          </w:p>
        </w:tc>
        <w:tc>
          <w:tcPr>
            <w:tcW w:w="12190" w:type="dxa"/>
          </w:tcPr>
          <w:p w14:paraId="5CCCEEFA" w14:textId="77777777" w:rsidR="00F51F55" w:rsidRPr="00411C46" w:rsidRDefault="00F51F55" w:rsidP="00A36DC9">
            <w:pPr>
              <w:spacing w:after="0" w:line="360" w:lineRule="auto"/>
              <w:rPr>
                <w:b/>
                <w:bCs/>
              </w:rPr>
            </w:pPr>
            <w:r w:rsidRPr="00411C46">
              <w:rPr>
                <w:b/>
                <w:bCs/>
              </w:rPr>
              <w:t>Theoretical foundation:</w:t>
            </w:r>
          </w:p>
          <w:p w14:paraId="3CF8E648" w14:textId="77777777" w:rsidR="00F51F55" w:rsidRPr="009856F9" w:rsidRDefault="00F51F55" w:rsidP="00CD40EC">
            <w:pPr>
              <w:numPr>
                <w:ilvl w:val="0"/>
                <w:numId w:val="6"/>
              </w:numPr>
              <w:spacing w:line="360" w:lineRule="auto"/>
            </w:pPr>
            <w:r w:rsidRPr="009856F9">
              <w:t xml:space="preserve">Coordination theory </w:t>
            </w:r>
            <w:r w:rsidRPr="009856F9">
              <w:fldChar w:fldCharType="begin" w:fldLock="1"/>
            </w:r>
            <w:r w:rsidRPr="009856F9">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9856F9">
              <w:fldChar w:fldCharType="separate"/>
            </w:r>
            <w:r w:rsidRPr="009856F9">
              <w:rPr>
                <w:noProof/>
              </w:rPr>
              <w:t>(Malone and Crowston 1994)</w:t>
            </w:r>
            <w:r w:rsidRPr="009856F9">
              <w:fldChar w:fldCharType="end"/>
            </w:r>
          </w:p>
          <w:p w14:paraId="33A71C7E" w14:textId="77777777" w:rsidR="00F51F55" w:rsidRPr="009856F9" w:rsidRDefault="00F51F55" w:rsidP="00CD40EC">
            <w:pPr>
              <w:numPr>
                <w:ilvl w:val="0"/>
                <w:numId w:val="6"/>
              </w:numPr>
              <w:spacing w:line="360" w:lineRule="auto"/>
            </w:pPr>
            <w:r w:rsidRPr="009856F9">
              <w:t xml:space="preserve">Theory of network governance </w:t>
            </w:r>
            <w:r w:rsidRPr="009856F9">
              <w:fldChar w:fldCharType="begin" w:fldLock="1"/>
            </w:r>
            <w:r w:rsidRPr="009856F9">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9856F9">
              <w:fldChar w:fldCharType="separate"/>
            </w:r>
            <w:r w:rsidRPr="009856F9">
              <w:rPr>
                <w:noProof/>
              </w:rPr>
              <w:t>(Jones et al. 1997)</w:t>
            </w:r>
            <w:r w:rsidRPr="009856F9">
              <w:fldChar w:fldCharType="end"/>
            </w:r>
          </w:p>
          <w:p w14:paraId="2CFCDA6D" w14:textId="77777777" w:rsidR="00F51F55" w:rsidRPr="00411C46" w:rsidRDefault="00F51F55" w:rsidP="00A36DC9">
            <w:pPr>
              <w:spacing w:before="240" w:after="0" w:line="360" w:lineRule="auto"/>
              <w:rPr>
                <w:b/>
                <w:bCs/>
              </w:rPr>
            </w:pPr>
            <w:r w:rsidRPr="00411C46">
              <w:rPr>
                <w:b/>
                <w:bCs/>
              </w:rPr>
              <w:t>Hypotheses:</w:t>
            </w:r>
          </w:p>
          <w:p w14:paraId="7B545A77" w14:textId="77777777" w:rsidR="00F51F55" w:rsidRPr="009856F9" w:rsidRDefault="00F51F55" w:rsidP="00CD40EC">
            <w:pPr>
              <w:numPr>
                <w:ilvl w:val="0"/>
                <w:numId w:val="6"/>
              </w:numPr>
              <w:spacing w:line="360" w:lineRule="auto"/>
            </w:pPr>
            <w:r w:rsidRPr="009856F9">
              <w:lastRenderedPageBreak/>
              <w:t>Hypothesis 1: A greater proportion of core contributors in a project will lead to a lower chance of survival of the project</w:t>
            </w:r>
          </w:p>
          <w:p w14:paraId="6E1F8362" w14:textId="77777777" w:rsidR="00F51F55" w:rsidRPr="009856F9" w:rsidRDefault="00F51F55" w:rsidP="00CD40EC">
            <w:pPr>
              <w:numPr>
                <w:ilvl w:val="0"/>
                <w:numId w:val="6"/>
              </w:numPr>
              <w:spacing w:line="360" w:lineRule="auto"/>
            </w:pPr>
            <w:r w:rsidRPr="009856F9">
              <w:t>Hypothesis 2: Organizational ownership mitigates the negative influence that the proportion of core contributors has on project survival</w:t>
            </w:r>
            <w:r w:rsidRPr="009856F9">
              <w:tab/>
            </w:r>
          </w:p>
          <w:p w14:paraId="4A00460E" w14:textId="77777777" w:rsidR="00F51F55" w:rsidRPr="009856F9" w:rsidRDefault="00F51F55" w:rsidP="00CD40EC">
            <w:pPr>
              <w:numPr>
                <w:ilvl w:val="0"/>
                <w:numId w:val="6"/>
              </w:numPr>
              <w:spacing w:line="360" w:lineRule="auto"/>
            </w:pPr>
            <w:r w:rsidRPr="009856F9">
              <w:t>Hypothesis 3: The average code contributions per core contributor decreases in the case of organization owned project as compared to individual owned projects.</w:t>
            </w:r>
          </w:p>
        </w:tc>
      </w:tr>
      <w:tr w:rsidR="00F51F55" w:rsidRPr="009856F9" w14:paraId="5FA45F40" w14:textId="77777777" w:rsidTr="00B131B2">
        <w:tc>
          <w:tcPr>
            <w:tcW w:w="704" w:type="dxa"/>
          </w:tcPr>
          <w:p w14:paraId="2F46F795" w14:textId="77777777" w:rsidR="00F51F55" w:rsidRPr="009856F9" w:rsidRDefault="00F51F55" w:rsidP="00A36DC9">
            <w:pPr>
              <w:spacing w:line="360" w:lineRule="auto"/>
            </w:pPr>
            <w:r w:rsidRPr="009856F9">
              <w:lastRenderedPageBreak/>
              <w:t>3</w:t>
            </w:r>
          </w:p>
        </w:tc>
        <w:tc>
          <w:tcPr>
            <w:tcW w:w="12190" w:type="dxa"/>
          </w:tcPr>
          <w:p w14:paraId="5094D57C" w14:textId="77777777" w:rsidR="00F51F55" w:rsidRPr="00411C46" w:rsidRDefault="00F51F55" w:rsidP="00A36DC9">
            <w:pPr>
              <w:spacing w:after="0" w:line="360" w:lineRule="auto"/>
              <w:rPr>
                <w:b/>
                <w:bCs/>
              </w:rPr>
            </w:pPr>
            <w:r w:rsidRPr="00411C46">
              <w:rPr>
                <w:b/>
                <w:bCs/>
              </w:rPr>
              <w:t>Theoretical foundation:</w:t>
            </w:r>
          </w:p>
          <w:p w14:paraId="78CEE563" w14:textId="77777777" w:rsidR="00F51F55" w:rsidRPr="009856F9" w:rsidRDefault="00F51F55" w:rsidP="00CD40EC">
            <w:pPr>
              <w:numPr>
                <w:ilvl w:val="0"/>
                <w:numId w:val="2"/>
              </w:numPr>
              <w:spacing w:line="360" w:lineRule="auto"/>
            </w:pPr>
            <w:r w:rsidRPr="009856F9">
              <w:t xml:space="preserve">Theory of collaboration through open superposition </w:t>
            </w:r>
            <w:r w:rsidRPr="009856F9">
              <w:fldChar w:fldCharType="begin" w:fldLock="1"/>
            </w:r>
            <w:r w:rsidRPr="009856F9">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856F9">
              <w:fldChar w:fldCharType="separate"/>
            </w:r>
            <w:r w:rsidRPr="009856F9">
              <w:rPr>
                <w:noProof/>
              </w:rPr>
              <w:t>(Howison and Crowston 2014)</w:t>
            </w:r>
            <w:r w:rsidRPr="009856F9">
              <w:fldChar w:fldCharType="end"/>
            </w:r>
          </w:p>
          <w:p w14:paraId="34430405" w14:textId="77777777" w:rsidR="00F51F55" w:rsidRPr="009856F9" w:rsidRDefault="00F51F55" w:rsidP="00CD40EC">
            <w:pPr>
              <w:numPr>
                <w:ilvl w:val="0"/>
                <w:numId w:val="2"/>
              </w:numPr>
              <w:spacing w:line="360" w:lineRule="auto"/>
            </w:pPr>
            <w:r w:rsidRPr="009856F9">
              <w:t xml:space="preserve">Self-determination theory </w:t>
            </w:r>
            <w:r w:rsidRPr="009856F9">
              <w:fldChar w:fldCharType="begin" w:fldLock="1"/>
            </w:r>
            <w:r w:rsidRPr="009856F9">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9856F9">
              <w:fldChar w:fldCharType="separate"/>
            </w:r>
            <w:r w:rsidRPr="009856F9">
              <w:rPr>
                <w:noProof/>
              </w:rPr>
              <w:t>(Ryan and Deci 2000)</w:t>
            </w:r>
            <w:r w:rsidRPr="009856F9">
              <w:fldChar w:fldCharType="end"/>
            </w:r>
          </w:p>
          <w:p w14:paraId="09FE13CE" w14:textId="05932120" w:rsidR="00F51F55" w:rsidRPr="009856F9" w:rsidRDefault="00F51F55" w:rsidP="00CD40EC">
            <w:pPr>
              <w:numPr>
                <w:ilvl w:val="0"/>
                <w:numId w:val="2"/>
              </w:numPr>
              <w:spacing w:line="360" w:lineRule="auto"/>
            </w:pPr>
            <w:r w:rsidRPr="009856F9">
              <w:t xml:space="preserve">Ideological fit in open source communities </w:t>
            </w:r>
            <w:r w:rsidRPr="009856F9">
              <w:fldChar w:fldCharType="begin" w:fldLock="1"/>
            </w:r>
            <w:r w:rsidR="00523439">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9856F9">
              <w:fldChar w:fldCharType="separate"/>
            </w:r>
            <w:r w:rsidRPr="009856F9">
              <w:rPr>
                <w:noProof/>
              </w:rPr>
              <w:t>(Daniel et al. 2018)</w:t>
            </w:r>
            <w:r w:rsidRPr="009856F9">
              <w:fldChar w:fldCharType="end"/>
            </w:r>
          </w:p>
          <w:p w14:paraId="734A6D18" w14:textId="77777777" w:rsidR="00F51F55" w:rsidRPr="00411C46" w:rsidRDefault="00F51F55" w:rsidP="00A36DC9">
            <w:pPr>
              <w:spacing w:before="240" w:after="0" w:line="360" w:lineRule="auto"/>
              <w:rPr>
                <w:b/>
                <w:bCs/>
              </w:rPr>
            </w:pPr>
            <w:r w:rsidRPr="00411C46">
              <w:rPr>
                <w:b/>
                <w:bCs/>
              </w:rPr>
              <w:t xml:space="preserve">Hypotheses: First Ideological shift - license choice </w:t>
            </w:r>
          </w:p>
          <w:p w14:paraId="094838D1" w14:textId="77777777" w:rsidR="00F51F55" w:rsidRPr="009856F9" w:rsidRDefault="00F51F55" w:rsidP="00CD40EC">
            <w:pPr>
              <w:numPr>
                <w:ilvl w:val="0"/>
                <w:numId w:val="7"/>
              </w:numPr>
              <w:spacing w:line="360" w:lineRule="auto"/>
              <w:rPr>
                <w:lang w:val="en-IN"/>
              </w:rPr>
            </w:pPr>
            <w:r w:rsidRPr="009856F9">
              <w:rPr>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2B87096" w14:textId="77777777" w:rsidR="00F51F55" w:rsidRPr="009856F9" w:rsidRDefault="00F51F55" w:rsidP="00CD40EC">
            <w:pPr>
              <w:numPr>
                <w:ilvl w:val="0"/>
                <w:numId w:val="7"/>
              </w:numPr>
              <w:spacing w:line="360" w:lineRule="auto"/>
              <w:rPr>
                <w:lang w:val="en-IN"/>
              </w:rPr>
            </w:pPr>
            <w:r w:rsidRPr="009856F9">
              <w:rPr>
                <w:lang w:val="en-IN"/>
              </w:rPr>
              <w:t>Hypothesis 1b: 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68C3E8FB" w14:textId="77777777" w:rsidR="00F51F55" w:rsidRPr="00411C46" w:rsidRDefault="00F51F55" w:rsidP="00A36DC9">
            <w:pPr>
              <w:spacing w:before="240" w:after="0" w:line="360" w:lineRule="auto"/>
              <w:rPr>
                <w:b/>
                <w:bCs/>
              </w:rPr>
            </w:pPr>
            <w:r w:rsidRPr="00411C46">
              <w:rPr>
                <w:b/>
                <w:bCs/>
              </w:rPr>
              <w:t xml:space="preserve">Hypotheses: Second Ideological shift - organizational ownership </w:t>
            </w:r>
          </w:p>
          <w:p w14:paraId="3ECDD1C1" w14:textId="77777777" w:rsidR="00F51F55" w:rsidRPr="009856F9" w:rsidRDefault="00F51F55" w:rsidP="00CD40EC">
            <w:pPr>
              <w:numPr>
                <w:ilvl w:val="0"/>
                <w:numId w:val="8"/>
              </w:numPr>
              <w:spacing w:line="360" w:lineRule="auto"/>
              <w:rPr>
                <w:lang w:val="en-IN"/>
              </w:rPr>
            </w:pPr>
            <w:r w:rsidRPr="009856F9">
              <w:rPr>
                <w:lang w:val="en-IN"/>
              </w:rPr>
              <w:lastRenderedPageBreak/>
              <w:t>Hypothesis 2a: For organization owned projects, the moderating influence of license type on the relationship between the degree of superposition and the popularity of FLOSS projects is less in comparison to individual owned projects.</w:t>
            </w:r>
          </w:p>
          <w:p w14:paraId="78F4BA84" w14:textId="77777777" w:rsidR="00F51F55" w:rsidRPr="009856F9" w:rsidRDefault="00F51F55" w:rsidP="00CD40EC">
            <w:pPr>
              <w:numPr>
                <w:ilvl w:val="0"/>
                <w:numId w:val="3"/>
              </w:numPr>
              <w:spacing w:line="360" w:lineRule="auto"/>
            </w:pPr>
            <w:r w:rsidRPr="009856F9">
              <w:rPr>
                <w:lang w:val="en-IN"/>
              </w:rPr>
              <w:t>Hypothesis 2b: For organization owned projects, the moderating influence of license choice on the relationship between the degree of superposition and the survival of FLOSS projects is less in comparison to individual owned projects.</w:t>
            </w:r>
          </w:p>
        </w:tc>
      </w:tr>
    </w:tbl>
    <w:p w14:paraId="3FE6F97C" w14:textId="77777777" w:rsidR="00F51F55" w:rsidRPr="00617C90" w:rsidRDefault="00F51F55" w:rsidP="00F51F55">
      <w:pPr>
        <w:jc w:val="left"/>
        <w:rPr>
          <w:b/>
          <w:bCs/>
        </w:rPr>
      </w:pPr>
    </w:p>
    <w:p w14:paraId="74E5BA8B" w14:textId="44C8A8D0" w:rsidR="0022625A" w:rsidRPr="00F9379A" w:rsidRDefault="0022625A" w:rsidP="00BD1413">
      <w:pPr>
        <w:pStyle w:val="Caption"/>
        <w:spacing w:line="276" w:lineRule="auto"/>
      </w:pPr>
      <w:bookmarkStart w:id="5" w:name="_Toc12312990"/>
      <w:r>
        <w:t xml:space="preserve">Table </w:t>
      </w:r>
      <w:r w:rsidR="001A5A4E">
        <w:fldChar w:fldCharType="begin"/>
      </w:r>
      <w:r w:rsidR="001A5A4E">
        <w:instrText xml:space="preserve"> STYLEREF 1 \s </w:instrText>
      </w:r>
      <w:r w:rsidR="001A5A4E">
        <w:fldChar w:fldCharType="separate"/>
      </w:r>
      <w:r w:rsidR="001A5A4E">
        <w:rPr>
          <w:noProof/>
        </w:rPr>
        <w:t>1</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F9379A">
        <w:t xml:space="preserve">Three </w:t>
      </w:r>
      <w:r w:rsidR="00BD1413">
        <w:t>E</w:t>
      </w:r>
      <w:r w:rsidRPr="00F9379A">
        <w:t xml:space="preserve">ssays at a </w:t>
      </w:r>
      <w:r w:rsidR="00BD1413">
        <w:t>G</w:t>
      </w:r>
      <w:r w:rsidRPr="00F9379A">
        <w:t xml:space="preserve">lance: Research </w:t>
      </w:r>
      <w:r w:rsidR="00BD1413">
        <w:t>Q</w:t>
      </w:r>
      <w:r w:rsidRPr="00F9379A">
        <w:t xml:space="preserve">uestions, </w:t>
      </w:r>
      <w:r w:rsidR="00BD1413">
        <w:t>M</w:t>
      </w:r>
      <w:r w:rsidRPr="00F9379A">
        <w:t xml:space="preserve">ethods, and </w:t>
      </w:r>
      <w:r w:rsidR="00BD1413">
        <w:t>M</w:t>
      </w:r>
      <w:r w:rsidRPr="00F9379A">
        <w:t xml:space="preserve">ain </w:t>
      </w:r>
      <w:r w:rsidR="00BD1413">
        <w:t>F</w:t>
      </w:r>
      <w:r w:rsidRPr="00F9379A">
        <w:t>indings</w:t>
      </w:r>
      <w:bookmarkEnd w:id="5"/>
    </w:p>
    <w:tbl>
      <w:tblPr>
        <w:tblStyle w:val="TableGrid"/>
        <w:tblW w:w="12895" w:type="dxa"/>
        <w:tblLook w:val="04A0" w:firstRow="1" w:lastRow="0" w:firstColumn="1" w:lastColumn="0" w:noHBand="0" w:noVBand="1"/>
      </w:tblPr>
      <w:tblGrid>
        <w:gridCol w:w="8075"/>
        <w:gridCol w:w="4820"/>
      </w:tblGrid>
      <w:tr w:rsidR="00F51F55" w:rsidRPr="004E2AF6" w14:paraId="4BB3690B" w14:textId="77777777" w:rsidTr="0092505D">
        <w:tc>
          <w:tcPr>
            <w:tcW w:w="8075" w:type="dxa"/>
          </w:tcPr>
          <w:p w14:paraId="1855F610" w14:textId="77777777" w:rsidR="00F51F55" w:rsidRPr="004E2AF6" w:rsidRDefault="00F51F55" w:rsidP="00A36DC9">
            <w:pPr>
              <w:spacing w:line="360" w:lineRule="auto"/>
              <w:jc w:val="center"/>
              <w:rPr>
                <w:b/>
                <w:bCs/>
              </w:rPr>
            </w:pPr>
            <w:r w:rsidRPr="004E2AF6">
              <w:rPr>
                <w:b/>
                <w:bCs/>
              </w:rPr>
              <w:t>Essay (Research Questions, Method)</w:t>
            </w:r>
          </w:p>
        </w:tc>
        <w:tc>
          <w:tcPr>
            <w:tcW w:w="4820" w:type="dxa"/>
          </w:tcPr>
          <w:p w14:paraId="34CD86A6" w14:textId="77777777" w:rsidR="00F51F55" w:rsidRPr="004E2AF6" w:rsidRDefault="00F51F55" w:rsidP="00A36DC9">
            <w:pPr>
              <w:spacing w:line="360" w:lineRule="auto"/>
              <w:jc w:val="center"/>
              <w:rPr>
                <w:b/>
                <w:bCs/>
              </w:rPr>
            </w:pPr>
            <w:r w:rsidRPr="004E2AF6">
              <w:rPr>
                <w:b/>
                <w:bCs/>
              </w:rPr>
              <w:t>Essay (Main Findings)</w:t>
            </w:r>
          </w:p>
        </w:tc>
      </w:tr>
      <w:tr w:rsidR="00F51F55" w:rsidRPr="004E2AF6" w14:paraId="651E0F2E" w14:textId="77777777" w:rsidTr="0092505D">
        <w:tc>
          <w:tcPr>
            <w:tcW w:w="8075" w:type="dxa"/>
          </w:tcPr>
          <w:p w14:paraId="3CD1A390" w14:textId="77777777" w:rsidR="00F51F55" w:rsidRPr="004E2AF6" w:rsidRDefault="00F51F55" w:rsidP="00A36DC9">
            <w:pPr>
              <w:spacing w:after="0" w:line="360" w:lineRule="auto"/>
              <w:rPr>
                <w:b/>
                <w:bCs/>
              </w:rPr>
            </w:pPr>
            <w:r w:rsidRPr="004E2AF6">
              <w:rPr>
                <w:b/>
                <w:bCs/>
              </w:rPr>
              <w:t>Essay 1: Work structures of FLOSS projects</w:t>
            </w:r>
          </w:p>
          <w:p w14:paraId="517C999D" w14:textId="77777777" w:rsidR="00F51F55" w:rsidRPr="004E2AF6" w:rsidRDefault="00F51F55" w:rsidP="00A36DC9">
            <w:pPr>
              <w:spacing w:before="240" w:after="0" w:line="360" w:lineRule="auto"/>
              <w:rPr>
                <w:b/>
                <w:bCs/>
              </w:rPr>
            </w:pPr>
            <w:r w:rsidRPr="004E2AF6">
              <w:rPr>
                <w:b/>
                <w:bCs/>
              </w:rPr>
              <w:t>Research questions:</w:t>
            </w:r>
          </w:p>
          <w:p w14:paraId="341DEEC2" w14:textId="77777777" w:rsidR="00F51F55" w:rsidRPr="004E2AF6" w:rsidRDefault="00F51F55" w:rsidP="00CD40EC">
            <w:pPr>
              <w:numPr>
                <w:ilvl w:val="0"/>
                <w:numId w:val="1"/>
              </w:numPr>
              <w:spacing w:line="360" w:lineRule="auto"/>
              <w:rPr>
                <w:rFonts w:eastAsia="MS Mincho"/>
                <w:iCs/>
              </w:rPr>
            </w:pPr>
            <w:r w:rsidRPr="004E2AF6">
              <w:rPr>
                <w:rFonts w:eastAsia="MS Mincho"/>
                <w:iCs/>
              </w:rPr>
              <w:t>How does the extent of task superposition influence FLOSS project success?</w:t>
            </w:r>
          </w:p>
          <w:p w14:paraId="7B5D5054" w14:textId="77777777" w:rsidR="00F51F55" w:rsidRPr="004E2AF6" w:rsidRDefault="00F51F55" w:rsidP="00CD40EC">
            <w:pPr>
              <w:numPr>
                <w:ilvl w:val="0"/>
                <w:numId w:val="1"/>
              </w:numPr>
              <w:spacing w:line="360" w:lineRule="auto"/>
              <w:rPr>
                <w:b/>
                <w:bCs/>
              </w:rPr>
            </w:pPr>
            <w:r w:rsidRPr="004E2AF6">
              <w:rPr>
                <w:rFonts w:eastAsia="MS Mincho"/>
                <w:iCs/>
              </w:rPr>
              <w:t>How do organization-owned FLOSS projects differ from individual-owned FLOSS projects in terms of task superposition, and does this difference influence project success?</w:t>
            </w:r>
          </w:p>
          <w:p w14:paraId="26D02536" w14:textId="77777777" w:rsidR="00A36DC9" w:rsidRDefault="00F51F55" w:rsidP="00A36DC9">
            <w:pPr>
              <w:spacing w:before="240" w:after="0" w:line="360" w:lineRule="auto"/>
              <w:rPr>
                <w:b/>
                <w:bCs/>
              </w:rPr>
            </w:pPr>
            <w:r w:rsidRPr="004E2AF6">
              <w:rPr>
                <w:b/>
                <w:bCs/>
              </w:rPr>
              <w:t xml:space="preserve">Unit of analysis: </w:t>
            </w:r>
          </w:p>
          <w:p w14:paraId="312845DD" w14:textId="2BF9BCE3" w:rsidR="00F51F55" w:rsidRPr="004E2AF6" w:rsidRDefault="00F51F55" w:rsidP="00CD40EC">
            <w:pPr>
              <w:pStyle w:val="ListParagraph"/>
              <w:numPr>
                <w:ilvl w:val="0"/>
                <w:numId w:val="12"/>
              </w:numPr>
              <w:spacing w:line="360" w:lineRule="auto"/>
            </w:pPr>
            <w:r w:rsidRPr="004E2AF6">
              <w:t>Project level of analysis</w:t>
            </w:r>
          </w:p>
          <w:p w14:paraId="710CFE42" w14:textId="77777777" w:rsidR="00F51F55" w:rsidRPr="004E2AF6" w:rsidRDefault="00F51F55" w:rsidP="00A36DC9">
            <w:pPr>
              <w:spacing w:before="240" w:after="0" w:line="360" w:lineRule="auto"/>
              <w:rPr>
                <w:b/>
                <w:bCs/>
              </w:rPr>
            </w:pPr>
            <w:r w:rsidRPr="004E2AF6">
              <w:rPr>
                <w:b/>
                <w:bCs/>
              </w:rPr>
              <w:t xml:space="preserve">Dependent variable: </w:t>
            </w:r>
          </w:p>
          <w:p w14:paraId="1A83150D" w14:textId="77777777" w:rsidR="00F51F55" w:rsidRPr="004E2AF6" w:rsidRDefault="00F51F55" w:rsidP="00CD40EC">
            <w:pPr>
              <w:numPr>
                <w:ilvl w:val="0"/>
                <w:numId w:val="4"/>
              </w:numPr>
              <w:spacing w:line="360" w:lineRule="auto"/>
              <w:rPr>
                <w:b/>
                <w:bCs/>
              </w:rPr>
            </w:pPr>
            <w:r w:rsidRPr="004E2AF6">
              <w:lastRenderedPageBreak/>
              <w:t>Project popularity measured as the number of stars that a project has received</w:t>
            </w:r>
          </w:p>
          <w:p w14:paraId="31CB5CEE" w14:textId="77777777" w:rsidR="00F51F55" w:rsidRPr="004E2AF6" w:rsidRDefault="00F51F55" w:rsidP="00A36DC9">
            <w:pPr>
              <w:spacing w:before="240" w:after="0" w:line="360" w:lineRule="auto"/>
              <w:rPr>
                <w:b/>
                <w:bCs/>
              </w:rPr>
            </w:pPr>
            <w:r w:rsidRPr="004E2AF6">
              <w:rPr>
                <w:b/>
                <w:bCs/>
              </w:rPr>
              <w:t>Independent variable:</w:t>
            </w:r>
          </w:p>
          <w:p w14:paraId="61B8DBB1" w14:textId="16226C3D" w:rsidR="00F51F55" w:rsidRPr="004E2AF6" w:rsidRDefault="00F51F55" w:rsidP="00CD40EC">
            <w:pPr>
              <w:numPr>
                <w:ilvl w:val="0"/>
                <w:numId w:val="3"/>
              </w:numPr>
              <w:spacing w:line="360" w:lineRule="auto"/>
            </w:pPr>
            <w:r w:rsidRPr="004E2AF6">
              <w:t>Degree of superposition, operationalized as the ratio of number of versions of the project to number of</w:t>
            </w:r>
            <w:r w:rsidR="005E0367">
              <w:t xml:space="preserve"> individual</w:t>
            </w:r>
            <w:r w:rsidRPr="004E2AF6">
              <w:t xml:space="preserve"> task</w:t>
            </w:r>
            <w:r w:rsidR="005E0367">
              <w:t xml:space="preserve"> </w:t>
            </w:r>
            <w:r w:rsidR="005932C7">
              <w:t>contributions</w:t>
            </w:r>
            <w:r w:rsidRPr="004E2AF6">
              <w:t xml:space="preserve"> in the project</w:t>
            </w:r>
          </w:p>
          <w:p w14:paraId="0BD10F36" w14:textId="77777777" w:rsidR="00F51F55" w:rsidRPr="004E2AF6" w:rsidRDefault="00F51F55" w:rsidP="00CD40EC">
            <w:pPr>
              <w:numPr>
                <w:ilvl w:val="0"/>
                <w:numId w:val="3"/>
              </w:numPr>
              <w:spacing w:line="360" w:lineRule="auto"/>
              <w:rPr>
                <w:b/>
                <w:bCs/>
              </w:rPr>
            </w:pPr>
            <w:r w:rsidRPr="004E2AF6">
              <w:t>Ownership type of the project</w:t>
            </w:r>
          </w:p>
        </w:tc>
        <w:tc>
          <w:tcPr>
            <w:tcW w:w="4820" w:type="dxa"/>
          </w:tcPr>
          <w:p w14:paraId="29DFA97F" w14:textId="77777777" w:rsidR="0092505D" w:rsidRDefault="0092505D" w:rsidP="0092505D">
            <w:pPr>
              <w:spacing w:after="0" w:line="360" w:lineRule="auto"/>
              <w:rPr>
                <w:b/>
                <w:bCs/>
              </w:rPr>
            </w:pPr>
            <w:r w:rsidRPr="004E2AF6">
              <w:rPr>
                <w:b/>
                <w:bCs/>
              </w:rPr>
              <w:lastRenderedPageBreak/>
              <w:t xml:space="preserve">Empirical model: </w:t>
            </w:r>
          </w:p>
          <w:p w14:paraId="04764794" w14:textId="77777777" w:rsidR="0092505D" w:rsidRPr="00A36DC9" w:rsidRDefault="0092505D" w:rsidP="00CD40EC">
            <w:pPr>
              <w:pStyle w:val="ListParagraph"/>
              <w:numPr>
                <w:ilvl w:val="0"/>
                <w:numId w:val="11"/>
              </w:numPr>
              <w:spacing w:after="0" w:line="360" w:lineRule="auto"/>
              <w:rPr>
                <w:b/>
                <w:bCs/>
              </w:rPr>
            </w:pPr>
            <w:r w:rsidRPr="004E2AF6">
              <w:t>OLS</w:t>
            </w:r>
          </w:p>
          <w:p w14:paraId="271FD08D" w14:textId="5B8D79A2" w:rsidR="0092505D" w:rsidRPr="0092505D" w:rsidRDefault="0092505D" w:rsidP="00CD40EC">
            <w:pPr>
              <w:pStyle w:val="ListParagraph"/>
              <w:numPr>
                <w:ilvl w:val="0"/>
                <w:numId w:val="11"/>
              </w:numPr>
              <w:spacing w:before="240" w:after="0" w:line="360" w:lineRule="auto"/>
              <w:rPr>
                <w:b/>
                <w:bCs/>
              </w:rPr>
            </w:pPr>
            <w:r w:rsidRPr="004E2AF6">
              <w:t xml:space="preserve"> Negative binomial regression</w:t>
            </w:r>
          </w:p>
          <w:p w14:paraId="6E415265" w14:textId="4F651283" w:rsidR="00F51F55" w:rsidRPr="004E2AF6" w:rsidRDefault="00F51F55" w:rsidP="0092505D">
            <w:pPr>
              <w:spacing w:before="240" w:line="360" w:lineRule="auto"/>
              <w:rPr>
                <w:b/>
                <w:bCs/>
              </w:rPr>
            </w:pPr>
            <w:r w:rsidRPr="004E2AF6">
              <w:rPr>
                <w:b/>
                <w:bCs/>
              </w:rPr>
              <w:t>Main findings:</w:t>
            </w:r>
          </w:p>
          <w:p w14:paraId="4189F8E4" w14:textId="352B82FA" w:rsidR="00F51F55" w:rsidRPr="004E2AF6" w:rsidRDefault="0092505D" w:rsidP="0092505D">
            <w:pPr>
              <w:widowControl w:val="0"/>
              <w:autoSpaceDE w:val="0"/>
              <w:autoSpaceDN w:val="0"/>
              <w:adjustRightInd w:val="0"/>
              <w:spacing w:line="360" w:lineRule="auto"/>
              <w:rPr>
                <w:rFonts w:eastAsia="MS Mincho"/>
                <w:i/>
              </w:rPr>
            </w:pPr>
            <w:r>
              <w:t>T</w:t>
            </w:r>
            <w:r w:rsidRPr="00700CD0">
              <w:t xml:space="preserve">he results </w:t>
            </w:r>
            <w:r>
              <w:t>from</w:t>
            </w:r>
            <w:r w:rsidRPr="00700CD0">
              <w:t xml:space="preserve"> </w:t>
            </w:r>
            <w:r>
              <w:t>the</w:t>
            </w:r>
            <w:r w:rsidRPr="00700CD0">
              <w:t xml:space="preserve"> analysis of over 6500 FLOSS projects hosted on GitHub support a nonlinear relationship between the degree of superposition and the success of the FLOSS project. Moreover, we find that the type of ownership moderates this nonlinear relatio</w:t>
            </w:r>
            <w:r>
              <w:t xml:space="preserve">nship </w:t>
            </w:r>
            <w:r w:rsidRPr="00700CD0">
              <w:t xml:space="preserve">such that (1) organizational ownership mitigates the influence of the degree </w:t>
            </w:r>
            <w:r w:rsidRPr="00700CD0">
              <w:lastRenderedPageBreak/>
              <w:t xml:space="preserve">of superposition on the success of the project, and (2) under organizational </w:t>
            </w:r>
            <w:r w:rsidRPr="005975D8">
              <w:t xml:space="preserve">ownership, </w:t>
            </w:r>
            <w:r w:rsidRPr="007C1B9F">
              <w:t>the optimal degree of superposition (the point at which the suc</w:t>
            </w:r>
            <w:r w:rsidRPr="00700CD0">
              <w:t>cess of the project is at a maximum) is lower than for individual-owned projects.</w:t>
            </w:r>
          </w:p>
        </w:tc>
      </w:tr>
      <w:tr w:rsidR="00F9379A" w:rsidRPr="004E2AF6" w14:paraId="73C0F9EE" w14:textId="77777777" w:rsidTr="0092505D">
        <w:tc>
          <w:tcPr>
            <w:tcW w:w="8075" w:type="dxa"/>
          </w:tcPr>
          <w:p w14:paraId="13290964" w14:textId="77777777" w:rsidR="00F9379A" w:rsidRPr="004E2AF6" w:rsidRDefault="00F9379A" w:rsidP="00A36DC9">
            <w:pPr>
              <w:spacing w:line="360" w:lineRule="auto"/>
              <w:rPr>
                <w:b/>
                <w:bCs/>
              </w:rPr>
            </w:pPr>
            <w:r w:rsidRPr="004E2AF6">
              <w:rPr>
                <w:b/>
                <w:bCs/>
              </w:rPr>
              <w:lastRenderedPageBreak/>
              <w:t>Essay 2: Team Composition and Governance of Open Source Projects</w:t>
            </w:r>
          </w:p>
          <w:p w14:paraId="285A07C3" w14:textId="77777777" w:rsidR="00F9379A" w:rsidRPr="004E2AF6" w:rsidRDefault="00F9379A" w:rsidP="00A36DC9">
            <w:pPr>
              <w:spacing w:before="240" w:after="0" w:line="360" w:lineRule="auto"/>
              <w:rPr>
                <w:b/>
                <w:bCs/>
              </w:rPr>
            </w:pPr>
            <w:r w:rsidRPr="004E2AF6">
              <w:rPr>
                <w:b/>
                <w:bCs/>
              </w:rPr>
              <w:t>Research questions:</w:t>
            </w:r>
          </w:p>
          <w:p w14:paraId="20E893CA" w14:textId="77777777" w:rsidR="00F9379A" w:rsidRPr="004E2AF6" w:rsidRDefault="00F9379A" w:rsidP="00CD40EC">
            <w:pPr>
              <w:numPr>
                <w:ilvl w:val="0"/>
                <w:numId w:val="5"/>
              </w:numPr>
              <w:spacing w:line="360" w:lineRule="auto"/>
            </w:pPr>
            <w:r w:rsidRPr="004E2AF6">
              <w:t xml:space="preserve">What role does contributor access restrictions have in influencing the survival of FLOSS projects? </w:t>
            </w:r>
          </w:p>
          <w:p w14:paraId="157A7EF5" w14:textId="77777777" w:rsidR="00F9379A" w:rsidRPr="004E2AF6" w:rsidRDefault="00F9379A" w:rsidP="00CD40EC">
            <w:pPr>
              <w:numPr>
                <w:ilvl w:val="0"/>
                <w:numId w:val="5"/>
              </w:numPr>
              <w:spacing w:line="360" w:lineRule="auto"/>
              <w:rPr>
                <w:b/>
                <w:bCs/>
              </w:rPr>
            </w:pPr>
            <w:r w:rsidRPr="004E2AF6">
              <w:t>How does organizational ownership moderate this relationship?</w:t>
            </w:r>
          </w:p>
          <w:p w14:paraId="2E0B3771" w14:textId="77777777" w:rsidR="00F9379A" w:rsidRPr="004E2AF6" w:rsidRDefault="00F9379A" w:rsidP="00A36DC9">
            <w:pPr>
              <w:spacing w:before="240" w:after="0" w:line="360" w:lineRule="auto"/>
              <w:rPr>
                <w:b/>
                <w:bCs/>
              </w:rPr>
            </w:pPr>
            <w:r w:rsidRPr="004E2AF6">
              <w:rPr>
                <w:b/>
                <w:bCs/>
              </w:rPr>
              <w:t>Unit of analysis:</w:t>
            </w:r>
          </w:p>
          <w:p w14:paraId="7F5AB9D9" w14:textId="77777777" w:rsidR="00F9379A" w:rsidRPr="004E2AF6" w:rsidRDefault="00F9379A" w:rsidP="00CD40EC">
            <w:pPr>
              <w:numPr>
                <w:ilvl w:val="0"/>
                <w:numId w:val="6"/>
              </w:numPr>
              <w:spacing w:line="360" w:lineRule="auto"/>
            </w:pPr>
            <w:r w:rsidRPr="004E2AF6">
              <w:t>Project level of analysis – Hypotheses 1 and 2</w:t>
            </w:r>
          </w:p>
          <w:p w14:paraId="5698A4D4" w14:textId="77777777" w:rsidR="00F9379A" w:rsidRPr="004E2AF6" w:rsidRDefault="00F9379A" w:rsidP="00CD40EC">
            <w:pPr>
              <w:numPr>
                <w:ilvl w:val="0"/>
                <w:numId w:val="6"/>
              </w:numPr>
              <w:spacing w:line="360" w:lineRule="auto"/>
            </w:pPr>
            <w:r w:rsidRPr="004E2AF6">
              <w:t>Contributor level of analysis – Hypothesis 3</w:t>
            </w:r>
          </w:p>
          <w:p w14:paraId="38F8418B" w14:textId="77777777" w:rsidR="00F9379A" w:rsidRPr="004E2AF6" w:rsidRDefault="00F9379A" w:rsidP="00A36DC9">
            <w:pPr>
              <w:spacing w:before="240" w:after="0" w:line="360" w:lineRule="auto"/>
              <w:rPr>
                <w:b/>
                <w:bCs/>
              </w:rPr>
            </w:pPr>
            <w:r w:rsidRPr="004E2AF6">
              <w:rPr>
                <w:b/>
                <w:bCs/>
              </w:rPr>
              <w:t xml:space="preserve">Dependent variables: </w:t>
            </w:r>
          </w:p>
          <w:p w14:paraId="26F733E2" w14:textId="77777777" w:rsidR="00F9379A" w:rsidRPr="004E2AF6" w:rsidRDefault="00F9379A" w:rsidP="00CD40EC">
            <w:pPr>
              <w:numPr>
                <w:ilvl w:val="0"/>
                <w:numId w:val="3"/>
              </w:numPr>
              <w:spacing w:line="360" w:lineRule="auto"/>
            </w:pPr>
            <w:r w:rsidRPr="004E2AF6">
              <w:t xml:space="preserve">Hazard rate: Likelihood a project becomes inactive at time </w:t>
            </w:r>
            <w:r w:rsidRPr="00C74963">
              <w:rPr>
                <w:i/>
                <w:iCs/>
              </w:rPr>
              <w:t>t</w:t>
            </w:r>
            <w:r w:rsidRPr="004E2AF6">
              <w:t xml:space="preserve"> given that it has survived till time</w:t>
            </w:r>
            <w:r w:rsidRPr="00C74963">
              <w:rPr>
                <w:i/>
                <w:iCs/>
              </w:rPr>
              <w:t xml:space="preserve"> t</w:t>
            </w:r>
          </w:p>
          <w:p w14:paraId="748E3C64" w14:textId="2A26D1B0" w:rsidR="00F9379A" w:rsidRPr="004E2AF6" w:rsidRDefault="00F9379A" w:rsidP="00CD40EC">
            <w:pPr>
              <w:numPr>
                <w:ilvl w:val="0"/>
                <w:numId w:val="3"/>
              </w:numPr>
              <w:spacing w:line="360" w:lineRule="auto"/>
            </w:pPr>
            <w:r w:rsidRPr="004E2AF6">
              <w:t>Average code contributions per contributor</w:t>
            </w:r>
          </w:p>
          <w:p w14:paraId="0FAFB99F" w14:textId="77777777" w:rsidR="00F9379A" w:rsidRPr="004E2AF6" w:rsidRDefault="00F9379A" w:rsidP="00A36DC9">
            <w:pPr>
              <w:spacing w:before="240" w:after="0" w:line="360" w:lineRule="auto"/>
              <w:rPr>
                <w:b/>
                <w:bCs/>
              </w:rPr>
            </w:pPr>
            <w:r w:rsidRPr="004E2AF6">
              <w:rPr>
                <w:b/>
                <w:bCs/>
              </w:rPr>
              <w:lastRenderedPageBreak/>
              <w:t xml:space="preserve">Independent variables: </w:t>
            </w:r>
          </w:p>
          <w:p w14:paraId="6370D4D0" w14:textId="6B58A68B" w:rsidR="00F9379A" w:rsidRPr="004E2AF6" w:rsidRDefault="00F9379A" w:rsidP="00CD40EC">
            <w:pPr>
              <w:numPr>
                <w:ilvl w:val="0"/>
                <w:numId w:val="3"/>
              </w:numPr>
              <w:spacing w:line="360" w:lineRule="auto"/>
            </w:pPr>
            <w:r w:rsidRPr="004E2AF6">
              <w:t>Proportion of contributors with write access</w:t>
            </w:r>
            <w:r w:rsidR="00C74963">
              <w:t xml:space="preserve"> (core contributors)</w:t>
            </w:r>
          </w:p>
          <w:p w14:paraId="7AA11769" w14:textId="77777777" w:rsidR="00F9379A" w:rsidRPr="004E2AF6" w:rsidRDefault="00F9379A" w:rsidP="00CD40EC">
            <w:pPr>
              <w:numPr>
                <w:ilvl w:val="0"/>
                <w:numId w:val="3"/>
              </w:numPr>
              <w:spacing w:line="360" w:lineRule="auto"/>
            </w:pPr>
            <w:r w:rsidRPr="004E2AF6">
              <w:t>Contributor type (core or peripheral contributor)</w:t>
            </w:r>
          </w:p>
          <w:p w14:paraId="69F9568C" w14:textId="110C0DE9" w:rsidR="00F9379A" w:rsidRPr="004E2AF6" w:rsidRDefault="00F9379A" w:rsidP="00CD40EC">
            <w:pPr>
              <w:numPr>
                <w:ilvl w:val="0"/>
                <w:numId w:val="3"/>
              </w:numPr>
              <w:spacing w:line="360" w:lineRule="auto"/>
              <w:rPr>
                <w:b/>
                <w:bCs/>
              </w:rPr>
            </w:pPr>
            <w:r w:rsidRPr="004E2AF6">
              <w:t>Ownership type of the project</w:t>
            </w:r>
          </w:p>
        </w:tc>
        <w:tc>
          <w:tcPr>
            <w:tcW w:w="4820" w:type="dxa"/>
          </w:tcPr>
          <w:p w14:paraId="5CE5976F" w14:textId="77777777" w:rsidR="0092505D" w:rsidRPr="004E2AF6" w:rsidRDefault="0092505D" w:rsidP="0092505D">
            <w:pPr>
              <w:spacing w:after="0" w:line="360" w:lineRule="auto"/>
              <w:rPr>
                <w:b/>
                <w:bCs/>
              </w:rPr>
            </w:pPr>
            <w:r w:rsidRPr="004E2AF6">
              <w:rPr>
                <w:b/>
                <w:bCs/>
              </w:rPr>
              <w:lastRenderedPageBreak/>
              <w:t>Empirical model:</w:t>
            </w:r>
          </w:p>
          <w:p w14:paraId="6EEF6326" w14:textId="77777777" w:rsidR="0092505D" w:rsidRPr="004E2AF6" w:rsidRDefault="0092505D" w:rsidP="00CD40EC">
            <w:pPr>
              <w:numPr>
                <w:ilvl w:val="0"/>
                <w:numId w:val="6"/>
              </w:numPr>
              <w:spacing w:line="360" w:lineRule="auto"/>
            </w:pPr>
            <w:r w:rsidRPr="004E2AF6">
              <w:t>Cox-proportional hazard model</w:t>
            </w:r>
          </w:p>
          <w:p w14:paraId="7DC3D594" w14:textId="1FB1BABB" w:rsidR="0092505D" w:rsidRPr="0092505D" w:rsidRDefault="0092505D" w:rsidP="00CD40EC">
            <w:pPr>
              <w:numPr>
                <w:ilvl w:val="0"/>
                <w:numId w:val="6"/>
              </w:numPr>
              <w:spacing w:line="360" w:lineRule="auto"/>
            </w:pPr>
            <w:r w:rsidRPr="004E2AF6">
              <w:t>Hierarchical linear model</w:t>
            </w:r>
          </w:p>
          <w:p w14:paraId="167E5360" w14:textId="46BDE33F" w:rsidR="00F9379A" w:rsidRPr="004E2AF6" w:rsidRDefault="00F9379A" w:rsidP="00A36DC9">
            <w:pPr>
              <w:spacing w:line="360" w:lineRule="auto"/>
              <w:rPr>
                <w:b/>
                <w:bCs/>
              </w:rPr>
            </w:pPr>
            <w:r w:rsidRPr="004E2AF6">
              <w:rPr>
                <w:b/>
                <w:bCs/>
              </w:rPr>
              <w:t>Main findings:</w:t>
            </w:r>
          </w:p>
          <w:p w14:paraId="1D7A3146" w14:textId="16504E7F" w:rsidR="00F9379A" w:rsidRPr="004E2AF6" w:rsidRDefault="0092505D" w:rsidP="0092505D">
            <w:pPr>
              <w:spacing w:line="360" w:lineRule="auto"/>
              <w:rPr>
                <w:b/>
                <w:bCs/>
              </w:rPr>
            </w:pPr>
            <w:r w:rsidRPr="00040979">
              <w:t xml:space="preserve">Using a Cox proportional hazard model, </w:t>
            </w:r>
            <w:r>
              <w:t>this essay</w:t>
            </w:r>
            <w:r w:rsidRPr="00040979">
              <w:t xml:space="preserve"> demonstrate</w:t>
            </w:r>
            <w:r>
              <w:t>s</w:t>
            </w:r>
            <w:r w:rsidRPr="00040979">
              <w:t xml:space="preserve"> that the relationship between the proportion of</w:t>
            </w:r>
            <w:r>
              <w:t xml:space="preserve"> core</w:t>
            </w:r>
            <w:r w:rsidRPr="00040979">
              <w:t xml:space="preserve">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from negative for individual owned projects to positive for organization owned projects.</w:t>
            </w:r>
          </w:p>
        </w:tc>
      </w:tr>
      <w:tr w:rsidR="00F9379A" w:rsidRPr="004E2AF6" w14:paraId="434DDAF3" w14:textId="77777777" w:rsidTr="0092505D">
        <w:tc>
          <w:tcPr>
            <w:tcW w:w="8075" w:type="dxa"/>
          </w:tcPr>
          <w:p w14:paraId="53B06547" w14:textId="14F2EBC3" w:rsidR="00F9379A" w:rsidRPr="004E2AF6" w:rsidRDefault="00F9379A" w:rsidP="00A36DC9">
            <w:pPr>
              <w:spacing w:line="360" w:lineRule="auto"/>
              <w:rPr>
                <w:b/>
                <w:bCs/>
              </w:rPr>
            </w:pPr>
            <w:r w:rsidRPr="004E2AF6">
              <w:rPr>
                <w:b/>
                <w:bCs/>
              </w:rPr>
              <w:t xml:space="preserve">Essay 3: </w:t>
            </w:r>
            <w:r w:rsidR="00C74963">
              <w:rPr>
                <w:b/>
                <w:bCs/>
              </w:rPr>
              <w:t>Community ideologies</w:t>
            </w:r>
          </w:p>
          <w:p w14:paraId="312A3BAC" w14:textId="77777777" w:rsidR="00F9379A" w:rsidRPr="004E2AF6" w:rsidRDefault="00F9379A" w:rsidP="00A36DC9">
            <w:pPr>
              <w:spacing w:after="0" w:line="360" w:lineRule="auto"/>
              <w:rPr>
                <w:b/>
                <w:bCs/>
              </w:rPr>
            </w:pPr>
            <w:r w:rsidRPr="004E2AF6">
              <w:rPr>
                <w:b/>
                <w:bCs/>
              </w:rPr>
              <w:t>Research question:</w:t>
            </w:r>
          </w:p>
          <w:p w14:paraId="3C3FF805" w14:textId="77777777" w:rsidR="00F9379A" w:rsidRPr="004E2AF6" w:rsidRDefault="00F9379A" w:rsidP="00CD40EC">
            <w:pPr>
              <w:numPr>
                <w:ilvl w:val="0"/>
                <w:numId w:val="3"/>
              </w:numPr>
              <w:spacing w:line="360" w:lineRule="auto"/>
            </w:pPr>
            <w:r w:rsidRPr="004E2AF6">
              <w:t>How have the ideological shifts invoked by (a) the emergence of permissive licenses, and (b) the shift towards organizational ownership, transformed the influence of FLOSS work structures on project outcomes?</w:t>
            </w:r>
          </w:p>
          <w:p w14:paraId="354F4B7F" w14:textId="77777777" w:rsidR="00A36DC9" w:rsidRDefault="00F9379A" w:rsidP="00A36DC9">
            <w:pPr>
              <w:spacing w:before="240" w:after="0" w:line="360" w:lineRule="auto"/>
              <w:rPr>
                <w:b/>
                <w:bCs/>
              </w:rPr>
            </w:pPr>
            <w:r w:rsidRPr="004E2AF6">
              <w:rPr>
                <w:b/>
                <w:bCs/>
              </w:rPr>
              <w:t>Unit of analysis:</w:t>
            </w:r>
            <w:r w:rsidR="00116B1E">
              <w:rPr>
                <w:b/>
                <w:bCs/>
              </w:rPr>
              <w:t xml:space="preserve"> </w:t>
            </w:r>
          </w:p>
          <w:p w14:paraId="15A6A4BA" w14:textId="43C34588" w:rsidR="00F9379A" w:rsidRPr="00A36DC9" w:rsidRDefault="00F9379A" w:rsidP="00CD40EC">
            <w:pPr>
              <w:pStyle w:val="ListParagraph"/>
              <w:numPr>
                <w:ilvl w:val="0"/>
                <w:numId w:val="13"/>
              </w:numPr>
              <w:spacing w:after="0" w:line="360" w:lineRule="auto"/>
              <w:rPr>
                <w:b/>
                <w:bCs/>
              </w:rPr>
            </w:pPr>
            <w:r w:rsidRPr="004E2AF6">
              <w:t xml:space="preserve">Project level of analysis </w:t>
            </w:r>
          </w:p>
          <w:p w14:paraId="61A2A7DE" w14:textId="77777777" w:rsidR="00F9379A" w:rsidRPr="004E2AF6" w:rsidRDefault="00F9379A" w:rsidP="00A36DC9">
            <w:pPr>
              <w:spacing w:before="240" w:after="0" w:line="360" w:lineRule="auto"/>
              <w:rPr>
                <w:b/>
                <w:bCs/>
              </w:rPr>
            </w:pPr>
            <w:r w:rsidRPr="004E2AF6">
              <w:rPr>
                <w:b/>
                <w:bCs/>
              </w:rPr>
              <w:t xml:space="preserve">Dependent variables: </w:t>
            </w:r>
          </w:p>
          <w:p w14:paraId="41233C98" w14:textId="77777777" w:rsidR="00116B1E" w:rsidRPr="004E2AF6" w:rsidRDefault="00116B1E" w:rsidP="00CD40EC">
            <w:pPr>
              <w:numPr>
                <w:ilvl w:val="0"/>
                <w:numId w:val="3"/>
              </w:numPr>
              <w:spacing w:line="360" w:lineRule="auto"/>
              <w:rPr>
                <w:b/>
                <w:bCs/>
              </w:rPr>
            </w:pPr>
            <w:r w:rsidRPr="004E2AF6">
              <w:t>Project popularity measured as the number of stars that a project has received</w:t>
            </w:r>
          </w:p>
          <w:p w14:paraId="46A5AEA5" w14:textId="54D66557" w:rsidR="00116B1E" w:rsidRPr="00116B1E" w:rsidRDefault="00116B1E" w:rsidP="00CD40EC">
            <w:pPr>
              <w:numPr>
                <w:ilvl w:val="0"/>
                <w:numId w:val="3"/>
              </w:numPr>
              <w:spacing w:line="360" w:lineRule="auto"/>
            </w:pPr>
            <w:r>
              <w:t>Likelihood of survival of the project</w:t>
            </w:r>
          </w:p>
          <w:p w14:paraId="467B95D1" w14:textId="77777777" w:rsidR="00F9379A" w:rsidRPr="004E2AF6" w:rsidRDefault="00F9379A" w:rsidP="00A36DC9">
            <w:pPr>
              <w:spacing w:before="240" w:after="0" w:line="360" w:lineRule="auto"/>
              <w:rPr>
                <w:b/>
                <w:bCs/>
              </w:rPr>
            </w:pPr>
            <w:r w:rsidRPr="004E2AF6">
              <w:rPr>
                <w:b/>
                <w:bCs/>
              </w:rPr>
              <w:t xml:space="preserve">Independent variables: </w:t>
            </w:r>
          </w:p>
          <w:p w14:paraId="3A831FC3" w14:textId="77695490" w:rsidR="00F9379A" w:rsidRPr="00116B1E" w:rsidRDefault="00116B1E" w:rsidP="00CD40EC">
            <w:pPr>
              <w:numPr>
                <w:ilvl w:val="0"/>
                <w:numId w:val="3"/>
              </w:numPr>
              <w:spacing w:line="360" w:lineRule="auto"/>
              <w:rPr>
                <w:b/>
                <w:bCs/>
              </w:rPr>
            </w:pPr>
            <w:r>
              <w:t>Choice of license</w:t>
            </w:r>
            <w:r w:rsidR="00370851">
              <w:t xml:space="preserve"> (Permissive or restrictive)</w:t>
            </w:r>
          </w:p>
          <w:p w14:paraId="46FDED1E" w14:textId="77777777" w:rsidR="00116B1E" w:rsidRDefault="00116B1E" w:rsidP="00CD40EC">
            <w:pPr>
              <w:numPr>
                <w:ilvl w:val="0"/>
                <w:numId w:val="3"/>
              </w:numPr>
              <w:spacing w:line="360" w:lineRule="auto"/>
            </w:pPr>
            <w:r w:rsidRPr="004E2AF6">
              <w:t>Degree of superposition, operationalized as the ratio of number of versions of the project to number of tasks in the project</w:t>
            </w:r>
          </w:p>
          <w:p w14:paraId="3396F437" w14:textId="77777777" w:rsidR="00370851" w:rsidRDefault="00370851" w:rsidP="00A36DC9">
            <w:pPr>
              <w:spacing w:before="240" w:line="360" w:lineRule="auto"/>
              <w:rPr>
                <w:b/>
                <w:bCs/>
              </w:rPr>
            </w:pPr>
            <w:r w:rsidRPr="00370851">
              <w:rPr>
                <w:b/>
                <w:bCs/>
              </w:rPr>
              <w:lastRenderedPageBreak/>
              <w:t>Instrument variable</w:t>
            </w:r>
            <w:r>
              <w:rPr>
                <w:b/>
                <w:bCs/>
              </w:rPr>
              <w:t xml:space="preserve"> for choice of license</w:t>
            </w:r>
            <w:r w:rsidRPr="00370851">
              <w:rPr>
                <w:b/>
                <w:bCs/>
              </w:rPr>
              <w:t>:</w:t>
            </w:r>
          </w:p>
          <w:p w14:paraId="75D9690C" w14:textId="77777777" w:rsidR="00A41A1C" w:rsidRPr="00A41A1C" w:rsidRDefault="00A41A1C" w:rsidP="00CD40EC">
            <w:pPr>
              <w:numPr>
                <w:ilvl w:val="0"/>
                <w:numId w:val="3"/>
              </w:numPr>
              <w:spacing w:line="360" w:lineRule="auto"/>
            </w:pPr>
            <w:r w:rsidRPr="00A41A1C">
              <w:t>Geert Hofstede dimension – Individualism vs. collectivism</w:t>
            </w:r>
          </w:p>
          <w:p w14:paraId="56BDB641" w14:textId="32B6B760" w:rsidR="00A41A1C" w:rsidRPr="00370851" w:rsidRDefault="00A41A1C" w:rsidP="00CD40EC">
            <w:pPr>
              <w:numPr>
                <w:ilvl w:val="0"/>
                <w:numId w:val="3"/>
              </w:numPr>
              <w:spacing w:line="360" w:lineRule="auto"/>
              <w:rPr>
                <w:b/>
                <w:bCs/>
              </w:rPr>
            </w:pPr>
            <w:r w:rsidRPr="00A41A1C">
              <w:t>Country’s social protection contribution as a percentage of total expenditure in the year 2014-2015</w:t>
            </w:r>
          </w:p>
        </w:tc>
        <w:tc>
          <w:tcPr>
            <w:tcW w:w="4820" w:type="dxa"/>
          </w:tcPr>
          <w:p w14:paraId="01875481" w14:textId="77777777" w:rsidR="0092505D" w:rsidRPr="004E2AF6" w:rsidRDefault="0092505D" w:rsidP="0092505D">
            <w:pPr>
              <w:spacing w:after="0" w:line="360" w:lineRule="auto"/>
              <w:rPr>
                <w:b/>
                <w:bCs/>
              </w:rPr>
            </w:pPr>
            <w:r w:rsidRPr="004E2AF6">
              <w:rPr>
                <w:b/>
                <w:bCs/>
              </w:rPr>
              <w:lastRenderedPageBreak/>
              <w:t>Empirical model:</w:t>
            </w:r>
          </w:p>
          <w:p w14:paraId="3FC17E54" w14:textId="77777777" w:rsidR="0092505D" w:rsidRPr="00116B1E" w:rsidRDefault="0092505D" w:rsidP="00CD40EC">
            <w:pPr>
              <w:numPr>
                <w:ilvl w:val="0"/>
                <w:numId w:val="3"/>
              </w:numPr>
              <w:spacing w:line="360" w:lineRule="auto"/>
            </w:pPr>
            <w:r>
              <w:t>2 stage least square model with endogenous regressors</w:t>
            </w:r>
          </w:p>
          <w:p w14:paraId="31DCDFED" w14:textId="32DE580A" w:rsidR="0092505D" w:rsidRPr="0092505D" w:rsidRDefault="0092505D" w:rsidP="00CD40EC">
            <w:pPr>
              <w:numPr>
                <w:ilvl w:val="0"/>
                <w:numId w:val="3"/>
              </w:numPr>
              <w:spacing w:line="360" w:lineRule="auto"/>
            </w:pPr>
            <w:r>
              <w:t>Probit model with endogenous regressors</w:t>
            </w:r>
          </w:p>
          <w:p w14:paraId="3CCF8727" w14:textId="6E2C3AE9" w:rsidR="00F9379A" w:rsidRPr="004E2AF6" w:rsidRDefault="00F9379A" w:rsidP="00A36DC9">
            <w:pPr>
              <w:spacing w:line="360" w:lineRule="auto"/>
              <w:rPr>
                <w:b/>
                <w:bCs/>
              </w:rPr>
            </w:pPr>
            <w:r w:rsidRPr="004E2AF6">
              <w:rPr>
                <w:b/>
                <w:bCs/>
              </w:rPr>
              <w:t>Main findings:</w:t>
            </w:r>
          </w:p>
          <w:p w14:paraId="4705C470" w14:textId="7BCCBB54" w:rsidR="00F9379A" w:rsidRPr="004E2AF6" w:rsidRDefault="00A36DC9" w:rsidP="00A36DC9">
            <w:pPr>
              <w:spacing w:line="360" w:lineRule="auto"/>
              <w:rPr>
                <w:b/>
                <w:bCs/>
              </w:rPr>
            </w:pPr>
            <w:r>
              <w:t xml:space="preserve">Using an instrument variable approach, </w:t>
            </w:r>
            <w:r w:rsidRPr="00CA2604">
              <w:t xml:space="preserve">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w:t>
            </w:r>
            <w:r>
              <w:t xml:space="preserve">examined project </w:t>
            </w:r>
            <w:r w:rsidRPr="00CA2604">
              <w:t>outcome</w:t>
            </w:r>
            <w:r>
              <w:t>s</w:t>
            </w:r>
            <w:r w:rsidRPr="00CA2604">
              <w:t>, whereas organizational ownership has a greater influence on popularity as compared to the survival of FLOSS projects.</w:t>
            </w:r>
          </w:p>
        </w:tc>
      </w:tr>
    </w:tbl>
    <w:p w14:paraId="46DE0A21" w14:textId="26950F48" w:rsidR="00617C90" w:rsidRPr="00EC6A7D" w:rsidRDefault="00617C90" w:rsidP="0078285B">
      <w:pPr>
        <w:sectPr w:rsidR="00617C90" w:rsidRPr="00EC6A7D" w:rsidSect="00457FED">
          <w:pgSz w:w="16838" w:h="11906" w:orient="landscape"/>
          <w:pgMar w:top="1417" w:right="1967" w:bottom="1417" w:left="1967" w:header="1247" w:footer="1247" w:gutter="0"/>
          <w:cols w:space="720"/>
          <w:formProt w:val="0"/>
          <w:docGrid w:linePitch="360" w:charSpace="24576"/>
        </w:sectPr>
      </w:pPr>
    </w:p>
    <w:p w14:paraId="5355B1ED" w14:textId="1EBB5894" w:rsidR="0078285B" w:rsidRPr="00700CD0" w:rsidRDefault="00BB5149" w:rsidP="000533DC">
      <w:pPr>
        <w:pStyle w:val="Heading1"/>
      </w:pPr>
      <w:bookmarkStart w:id="6" w:name="_Toc12312919"/>
      <w:bookmarkEnd w:id="1"/>
      <w:r>
        <w:lastRenderedPageBreak/>
        <w:t>Essay 1</w:t>
      </w:r>
      <w:r w:rsidR="00B131B2">
        <w:t>: Work Structures of FLOSS Projects</w:t>
      </w:r>
      <w:bookmarkEnd w:id="6"/>
    </w:p>
    <w:p w14:paraId="1997C0AB" w14:textId="103A973D" w:rsidR="0078285B" w:rsidRPr="00F7657D" w:rsidRDefault="0078285B" w:rsidP="000533DC">
      <w:pPr>
        <w:pStyle w:val="Heading2"/>
      </w:pPr>
      <w:bookmarkStart w:id="7" w:name="_Toc12312920"/>
      <w:r w:rsidRPr="00F7657D">
        <w:t>Abstract</w:t>
      </w:r>
      <w:bookmarkEnd w:id="7"/>
    </w:p>
    <w:p w14:paraId="6DC7255A" w14:textId="745B6967" w:rsidR="0078285B" w:rsidRPr="0078285B" w:rsidRDefault="0078285B" w:rsidP="0078285B">
      <w:r w:rsidRPr="0078285B">
        <w:t xml:space="preserve">Collaboration through open superposition describes the dominant work orchestration mechanism observed in Free (Libre) and Open Source Software (FLOSS), wherein the software development occurs by the sequential layering of individual tasks. This work orchestration mechanism is different from the traditional idea of software development, where the focus is towards co-work and concurrent development facilitated by a modular software design architecture. </w:t>
      </w:r>
      <w:r w:rsidR="00E6092B">
        <w:t>This essay</w:t>
      </w:r>
      <w:r w:rsidRPr="0078285B">
        <w:t xml:space="preserve"> theorizes and examines the motivational mechanisms that operate within superposed work structures to influence the success of FLOSS projects. </w:t>
      </w:r>
      <w:r w:rsidR="0060162D">
        <w:t>We</w:t>
      </w:r>
      <w:r w:rsidR="00251BE9">
        <w:t xml:space="preserve"> </w:t>
      </w:r>
      <w:r w:rsidRPr="0078285B">
        <w:t xml:space="preserve">also unearth the contextual conditions that may limit the influence of the superposed nature of work on FLOSS project success. Furthermore, given the increasing usage of FLOSS by organizations, we investigate the specificities brought to these motivational mechanisms when FLOSS projects are owned by organizations. The results from our analysis of over 6500 FLOSS projects hosted on GitHub support a nonlinear relationship between the degree of superposition and the success of the FLOSS project. Moreover, </w:t>
      </w:r>
      <w:r w:rsidR="0060162D">
        <w:t>we</w:t>
      </w:r>
      <w:r w:rsidRPr="0078285B">
        <w:t xml:space="preserve"> find that the type of 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 This research advances our understanding of work structures, motivation, and organizational participation in FLOSS environments by describing the influence of task structures on the success of projects. The study also provides FLOSS practitioners with valuable insights for modeling project task structures to facilitate their success.</w:t>
      </w:r>
    </w:p>
    <w:p w14:paraId="0BF0E79B" w14:textId="4B193A39" w:rsidR="0078285B" w:rsidRDefault="0078285B" w:rsidP="0078285B">
      <w:r w:rsidRPr="0078285B">
        <w:rPr>
          <w:i/>
          <w:iCs/>
        </w:rPr>
        <w:t>Keywords:</w:t>
      </w:r>
      <w:r w:rsidRPr="0078285B">
        <w:t xml:space="preserve"> open source software; collaboration; virtual teams; motivation; task structure; IS development; superposition; project success; econometrics</w:t>
      </w:r>
    </w:p>
    <w:p w14:paraId="67A84B25" w14:textId="77777777" w:rsidR="0078285B" w:rsidRPr="0078285B" w:rsidRDefault="0078285B" w:rsidP="000533DC">
      <w:pPr>
        <w:pStyle w:val="Heading2"/>
      </w:pPr>
      <w:bookmarkStart w:id="8" w:name="_Hlk516480427"/>
      <w:bookmarkStart w:id="9" w:name="_Toc12312921"/>
      <w:r w:rsidRPr="0078285B">
        <w:lastRenderedPageBreak/>
        <w:t>Introduction</w:t>
      </w:r>
      <w:bookmarkEnd w:id="9"/>
    </w:p>
    <w:bookmarkEnd w:id="8"/>
    <w:p w14:paraId="3E57BA29" w14:textId="77777777" w:rsidR="0078285B" w:rsidRPr="0078285B" w:rsidRDefault="0078285B" w:rsidP="0078285B">
      <w:r w:rsidRPr="0078285B">
        <w:t xml:space="preserve">In the current digitally enabled collaborative environment, Free (Libre) and Open Source Software (FLOSS) projects have become ubiquitous. This model of development allows project owners to effectively tap into the vast reserves of programming skills spread across the globe to create software that surpasses proprietary software in both quality and functionality (Coverity Inc. 2013). In addition, FLOSS also offers advantages in terms of evolved coordination and improved motivational mechanisms, which are increasingly attracting both —individual developers and commercial organizations to experiment with FLOSS as a viable mode of software development (see Ke and Zhang 2010, von Krogh et al. 2012). While this model of development offers several benefits to the project owners, the orchestration of task work across geographically dispersed contributors, who are often sporadically engaged in different projects, can be challenging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 ","plainTextFormattedCitation":"(Howison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 xml:space="preserve">(Howison and Crowston 2014, </w:t>
      </w:r>
      <w:r w:rsidRPr="0078285B">
        <w:fldChar w:fldCharType="end"/>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This challenge is exacerbated by the fact that governance mechanisms commonly used to organize task work in traditional software development projects have been found to conflict with the contributors’ motivational needs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and established social practices of FLOSS communities that epitomize the principles of openness and autonomy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(von Krogh et al. 2012)</w:t>
      </w:r>
      <w:r w:rsidRPr="0078285B">
        <w:fldChar w:fldCharType="end"/>
      </w:r>
      <w:r w:rsidRPr="0078285B">
        <w:t xml:space="preserve">. </w:t>
      </w:r>
    </w:p>
    <w:p w14:paraId="468D8A11" w14:textId="1DA3A2E4" w:rsidR="0078285B" w:rsidRPr="0078285B" w:rsidRDefault="0078285B" w:rsidP="0078285B">
      <w:r w:rsidRPr="0078285B">
        <w:t xml:space="preserve">Recent works of </w:t>
      </w:r>
      <w:r w:rsidRPr="0078285B">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78285B">
        <w:fldChar w:fldCharType="separate"/>
      </w:r>
      <w:r w:rsidRPr="0078285B">
        <w:rPr>
          <w:noProof/>
        </w:rPr>
        <w:t>Howison and Crowston (2014) and Lindberg et al. (2016)</w:t>
      </w:r>
      <w:r w:rsidRPr="0078285B">
        <w:fldChar w:fldCharType="end"/>
      </w:r>
      <w:r w:rsidRPr="0078285B">
        <w:t xml:space="preserve">, have called attention to the characteristics of the software artifact, such as the emergent structures of work —which may be instrumental in overcoming the challenges related to FLOSS task work orchestration. These studies have observed the emergence of unique routines in the work structures of FLOSS projects that are surprisingly effective at establishing the delicate balance between —managing developers’ contributions, and sustaining the contributors’ needs for openness and autonomy. In this context, Howison and Crowston (2014), observed and conceptualized superposition of tasks as the dominant work orchestration mechanism in FLOSS projects, wherein motivationally independent tasks are incrementally layered to create the software. This work orchestration mechanism is different from that observed in the case of </w:t>
      </w:r>
      <w:r w:rsidRPr="0078285B">
        <w:lastRenderedPageBreak/>
        <w:t xml:space="preserve">traditional software development, where the focus is towards co-work and concurrent task development through a modular task design. The authors found evidence of this form of work orchestration in the Fire and Gaim FLOSS projects, where approximately 80 percent of tasks involved no co-work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w:t>
      </w:r>
    </w:p>
    <w:p w14:paraId="3EF6797B" w14:textId="08613BE4" w:rsidR="0078285B" w:rsidRPr="0078285B" w:rsidRDefault="0078285B" w:rsidP="0078285B">
      <w:r w:rsidRPr="0078285B">
        <w:t xml:space="preserve">Although the dominance of the superposed orchestration mechanism in FLOSS projects has been attributed to its ability to satisfy the psychological needs of the intrinsically motivated contributors, it is still unclear if this motivational influence, theorized using self-determination theory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2000)","manualFormatting":"(SDT;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(SDT; Ryan and Deci 2000)</w:t>
      </w:r>
      <w:r w:rsidRPr="0078285B">
        <w:fldChar w:fldCharType="end"/>
      </w:r>
      <w:r w:rsidRPr="0078285B">
        <w:t xml:space="preserve">, could be scaled up to the project level. This calls for a deeper theoretical enquiry to better understand if and how these unique ways of organizing task work influence project success. Following this line of enquiry, </w:t>
      </w:r>
      <w:r w:rsidR="001666A1">
        <w:t>this essay</w:t>
      </w:r>
      <w:r w:rsidRPr="0078285B">
        <w:t xml:space="preserve"> attempts to enrich the theory of collaboration through open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unearthing the boundaries describing the influence of task superposition on FLOSS project success. This leads us to our first research question:  </w:t>
      </w:r>
    </w:p>
    <w:p w14:paraId="109F2C38" w14:textId="77777777" w:rsidR="0078285B" w:rsidRPr="0078285B" w:rsidRDefault="0078285B" w:rsidP="0078285B">
      <w:pPr>
        <w:rPr>
          <w:i/>
        </w:rPr>
      </w:pPr>
      <w:r w:rsidRPr="0078285B">
        <w:rPr>
          <w:i/>
        </w:rPr>
        <w:t>RQ1: How does the extent of task superposition influence FLOSS project success?</w:t>
      </w:r>
    </w:p>
    <w:p w14:paraId="45700D3A" w14:textId="284E7DF3" w:rsidR="0078285B" w:rsidRPr="0078285B" w:rsidRDefault="0078285B" w:rsidP="0078285B">
      <w:r w:rsidRPr="0078285B">
        <w:t xml:space="preserve">Given that organizations are increasingly shifting their strategic focus towards FLOSS development </w:t>
      </w:r>
      <w:r w:rsidRPr="0078285B">
        <w:fldChar w:fldCharType="begin" w:fldLock="1"/>
      </w:r>
      <w:r w:rsidRPr="0078285B">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78285B">
        <w:fldChar w:fldCharType="separate"/>
      </w:r>
      <w:r w:rsidRPr="0078285B">
        <w:rPr>
          <w:noProof/>
        </w:rPr>
        <w:t>(Microsoft News Center 2018)</w:t>
      </w:r>
      <w:r w:rsidRPr="0078285B">
        <w:fldChar w:fldCharType="end"/>
      </w:r>
      <w:r w:rsidRPr="0078285B">
        <w:t xml:space="preserve">, it is imperative to understand if the assumptions and mechanisms that form the basis of the theory of superposition are also applicable to the context of organizational ownership. Apparently, organizations and FLOSS communities are grounded in very different premises (profit maximization versus sharing ideology) but the coexistence of these seemingly orthogonal social practices and institutional norms is imperative for the success of organization owned FLOSS projects </w:t>
      </w:r>
      <w:r w:rsidRPr="0078285B">
        <w:fldChar w:fldCharType="begin" w:fldLock="1"/>
      </w:r>
      <w:r w:rsidRPr="0078285B">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","plainTextFormattedCitation":"(von Krogh et al. 2012)","previouslyFormattedCitation":"(von Krogh et al. 2012)"},"properties":{"noteIndex":0},"schema":"https://github.com/citation-style-language/schema/raw/master/csl-citation.json"}</w:instrText>
      </w:r>
      <w:r w:rsidRPr="0078285B">
        <w:fldChar w:fldCharType="separate"/>
      </w:r>
      <w:r w:rsidRPr="0078285B">
        <w:rPr>
          <w:noProof/>
        </w:rPr>
        <w:t xml:space="preserve">(von Krogh et al. 2012, </w:t>
      </w:r>
      <w:r w:rsidRPr="0078285B">
        <w:fldChar w:fldCharType="end"/>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t>
      </w:r>
      <w:r w:rsidR="001666A1">
        <w:t>I</w:t>
      </w:r>
      <w:r w:rsidRPr="0078285B">
        <w:t xml:space="preserve"> posit that organizational participation in FLOSS projects will have strong implications for developers’ motivations and the underlying mechanisms that influence project success —which leads to </w:t>
      </w:r>
      <w:r w:rsidR="001666A1">
        <w:t>the</w:t>
      </w:r>
      <w:r w:rsidRPr="0078285B">
        <w:t xml:space="preserve"> second research question: </w:t>
      </w:r>
    </w:p>
    <w:p w14:paraId="76B83C57" w14:textId="77777777" w:rsidR="0078285B" w:rsidRPr="0078285B" w:rsidRDefault="0078285B" w:rsidP="0078285B">
      <w:pPr>
        <w:rPr>
          <w:i/>
        </w:rPr>
      </w:pPr>
      <w:r w:rsidRPr="0078285B">
        <w:t>RQ2:</w:t>
      </w:r>
      <w:r w:rsidRPr="0078285B">
        <w:rPr>
          <w:i/>
        </w:rPr>
        <w:t xml:space="preserve"> How do organization-owned FLOSS projects differ from individual-owned FLOSS projects in terms of task superposition, and does this difference influence project success?</w:t>
      </w:r>
    </w:p>
    <w:p w14:paraId="14EFC062" w14:textId="25FCA4ED" w:rsidR="0078285B" w:rsidRPr="0078285B" w:rsidRDefault="0078285B" w:rsidP="0078285B">
      <w:r w:rsidRPr="0078285B">
        <w:lastRenderedPageBreak/>
        <w:t xml:space="preserve">By answering these research questions, </w:t>
      </w:r>
      <w:r w:rsidR="001666A1">
        <w:t>I</w:t>
      </w:r>
      <w:r w:rsidRPr="0078285B">
        <w:t xml:space="preserve"> aim to make the following contributions to theory and practice. First, </w:t>
      </w:r>
      <w:r w:rsidR="001666A1">
        <w:t>I</w:t>
      </w:r>
      <w:r w:rsidRPr="0078285B">
        <w:t xml:space="preserve"> enrich the theory of superposition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by examining whether satisfying the psychological needs at the level of contributors could be effectively scaled-up to the level of the project and made to manifest as project success. By doing so, </w:t>
      </w:r>
      <w:r w:rsidR="001666A1">
        <w:t>I</w:t>
      </w:r>
      <w:r w:rsidRPr="0078285B">
        <w:t xml:space="preserve"> offer a more nuanced conceptualization of the mechanisms that explain the role of superposition of task work in facilitating FLOSS project success. The usefulness of this conceptualization is exhibited by the boundary conditions that </w:t>
      </w:r>
      <w:r w:rsidR="001666A1">
        <w:t>I</w:t>
      </w:r>
      <w:r w:rsidRPr="0078285B">
        <w:t xml:space="preserve"> uncover for the applicability of the phenomenon </w:t>
      </w:r>
      <w:r w:rsidRPr="0078285B">
        <w:fldChar w:fldCharType="begin" w:fldLock="1"/>
      </w:r>
      <w:r w:rsidRPr="0078285B">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78285B">
        <w:fldChar w:fldCharType="separate"/>
      </w:r>
      <w:r w:rsidRPr="0078285B">
        <w:rPr>
          <w:noProof/>
        </w:rPr>
        <w:t>(Suddaby 2010)</w:t>
      </w:r>
      <w:r w:rsidRPr="0078285B">
        <w:fldChar w:fldCharType="end"/>
      </w:r>
      <w:r w:rsidRPr="0078285B">
        <w:t xml:space="preserve">. Second, </w:t>
      </w:r>
      <w:r w:rsidR="001666A1">
        <w:t>I</w:t>
      </w:r>
      <w:r w:rsidRPr="0078285B">
        <w:t xml:space="preserve"> contribute to the theoretical understanding of the different ways in which superposition influences project success in individual and organizational-owned FLOSS projects. Prior research has examined many important aspects related to organizational participation in FLOSS projects and has laid the groundwork for a deeper theoretical inquiry </w:t>
      </w:r>
      <w:r w:rsidRPr="0078285B">
        <w:fldChar w:fldCharType="begin" w:fldLock="1"/>
      </w:r>
      <w:r w:rsidR="001D2BD3">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2006)","manualFormatting":"(e.g., Capra et al. 2011, Fitzgerald 2006)","plainTextFormattedCitation":"(Capra et al. 2011; Fitzgerald 2006)","previouslyFormattedCitation":"(Capra et al. 2011; Fitzgerald 2006)"},"properties":{"noteIndex":0},"schema":"https://github.com/citation-style-language/schema/raw/master/csl-citation.json"}</w:instrText>
      </w:r>
      <w:r w:rsidRPr="0078285B">
        <w:fldChar w:fldCharType="separate"/>
      </w:r>
      <w:r w:rsidRPr="0078285B">
        <w:rPr>
          <w:noProof/>
        </w:rPr>
        <w:t>(e.g., Capra et al. 2011, Fitzgerald 2006)</w:t>
      </w:r>
      <w:r w:rsidRPr="0078285B">
        <w:fldChar w:fldCharType="end"/>
      </w:r>
      <w:r w:rsidRPr="0078285B">
        <w:t xml:space="preserve">. Building on this prior research stream, </w:t>
      </w:r>
      <w:r w:rsidR="001666A1">
        <w:t>I</w:t>
      </w:r>
      <w:r w:rsidRPr="0078285B">
        <w:t xml:space="preserve"> show that the influence of superposition on the success of the project is sensitive to the actors involved in the project and their models of engagement. Cognizance of these influences is crucial for understanding how organizations can establish the delicate balance between openness (stimulating innovation, creativity, and organizational growth) and control (over platform activities, efficient development practices, and intellectual property right appropriation; </w:t>
      </w:r>
      <w:r w:rsidRPr="0078285B">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sites","type":"article-journal","volume":"44"},"uris":["http://www.mendeley.com/documents/?uuid=1a8203b2-ae59-46a4-80cb-9197b3e7bbad"]}],"mendeley":{"formattedCitation":"(Engeström 2007; Jarvenpaa and Lang 2011)","manualFormatting":"Engeström 2007, Jarvenpaa and Lang 2011)","plainTextFormattedCitation":"(Engeström 2007; Jarvenpaa and Lang 2011)","previouslyFormattedCitation":"(Engeström 2007; Jarvenpaa and Lang 2011)"},"properties":{"noteIndex":0},"schema":"https://github.com/citation-style-language/schema/raw/master/csl-citation.json"}</w:instrText>
      </w:r>
      <w:r w:rsidRPr="0078285B">
        <w:fldChar w:fldCharType="separate"/>
      </w:r>
      <w:r w:rsidRPr="0078285B">
        <w:rPr>
          <w:noProof/>
        </w:rPr>
        <w:t>Engeström 2007, Jarvenpaa and Lang 2011)</w:t>
      </w:r>
      <w:r w:rsidRPr="0078285B">
        <w:fldChar w:fldCharType="end"/>
      </w:r>
      <w:r w:rsidRPr="0078285B">
        <w:t xml:space="preserve">, which is an important antecedent to the success of FLOSS projects </w:t>
      </w:r>
      <w:r w:rsidRPr="0078285B">
        <w:fldChar w:fldCharType="begin" w:fldLock="1"/>
      </w:r>
      <w:r w:rsidRPr="0078285B">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78285B">
        <w:fldChar w:fldCharType="separate"/>
      </w:r>
      <w:r w:rsidRPr="0078285B">
        <w:rPr>
          <w:noProof/>
        </w:rPr>
        <w:t>(Teigland et al. 2014)</w:t>
      </w:r>
      <w:r w:rsidRPr="0078285B">
        <w:fldChar w:fldCharType="end"/>
      </w:r>
      <w:r w:rsidRPr="0078285B">
        <w:t xml:space="preserve">. Lastly, the results of this study may help advance theories regarding FLOSS success and offer practical insights to project owners. Management scholars have expressed considerable concern about the failure of academic research to penetrate the practitioner community </w:t>
      </w:r>
      <w:r w:rsidRPr="0078285B">
        <w:fldChar w:fldCharType="begin" w:fldLock="1"/>
      </w:r>
      <w:r w:rsidRPr="0078285B">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78285B">
        <w:fldChar w:fldCharType="separate"/>
      </w:r>
      <w:r w:rsidRPr="0078285B">
        <w:rPr>
          <w:noProof/>
        </w:rPr>
        <w:t>(Rynes et al. 2001)</w:t>
      </w:r>
      <w:r w:rsidRPr="0078285B">
        <w:fldChar w:fldCharType="end"/>
      </w:r>
      <w:r w:rsidRPr="0078285B">
        <w:t xml:space="preserve">. </w:t>
      </w:r>
      <w:r w:rsidR="001666A1">
        <w:t>I</w:t>
      </w:r>
      <w:r w:rsidRPr="0078285B">
        <w:t xml:space="preserve"> believe that a better understanding of the influence of the nature of task work on the success of the project can lead to better management practices for planning potentially successful FLOSS projects.  </w:t>
      </w:r>
    </w:p>
    <w:p w14:paraId="273C7598" w14:textId="4CC76979" w:rsidR="0078285B" w:rsidRPr="0078285B" w:rsidRDefault="0078285B" w:rsidP="000533DC">
      <w:pPr>
        <w:pStyle w:val="Heading2"/>
      </w:pPr>
      <w:bookmarkStart w:id="10" w:name="_Toc12312922"/>
      <w:r w:rsidRPr="0078285B">
        <w:lastRenderedPageBreak/>
        <w:t>Conceptual Development</w:t>
      </w:r>
      <w:bookmarkEnd w:id="10"/>
    </w:p>
    <w:p w14:paraId="55780A01" w14:textId="77777777" w:rsidR="0078285B" w:rsidRPr="0078285B" w:rsidRDefault="0078285B" w:rsidP="0078285B">
      <w:r w:rsidRPr="0078285B">
        <w:t xml:space="preserve">Before discussing the relationship between degree of superposition and FLOSS project success, we develop the notion of FLOSS project success in the context of this study. We then provide a brief literature background regarding the nature of task work in FLOSS projects, following which we develop the theoretical arguments surrounding the main relationship between superposition and project success (Hypothesis 1). Subsequently, we present the different models of organizational engagement in FLOSS projects and describe how these models of engagement can influence the relationship between superposition and project success (Hypotheses 2a and 2b). </w:t>
      </w:r>
    </w:p>
    <w:p w14:paraId="7924B4A2" w14:textId="5D572B3B" w:rsidR="0078285B" w:rsidRPr="0078285B" w:rsidRDefault="0078285B" w:rsidP="000533DC">
      <w:pPr>
        <w:pStyle w:val="Heading3"/>
      </w:pPr>
      <w:bookmarkStart w:id="11" w:name="_Toc12312923"/>
      <w:r w:rsidRPr="0078285B">
        <w:t>FLOSS Project Success</w:t>
      </w:r>
      <w:bookmarkEnd w:id="11"/>
    </w:p>
    <w:p w14:paraId="103296C0" w14:textId="77777777" w:rsidR="0078285B" w:rsidRPr="0078285B" w:rsidRDefault="0078285B" w:rsidP="0078285B">
      <w:r w:rsidRPr="0078285B">
        <w:t xml:space="preserve">Despite the widespread use of FLOSS projects by individuals and organizations, measuring the success of such projects can be challenging because of the open source nature of these projects, which precludes their association with the usual monetary measures such as prices, revenues, and sales </w:t>
      </w:r>
      <w:r w:rsidRPr="0078285B">
        <w:fldChar w:fldCharType="begin" w:fldLock="1"/>
      </w:r>
      <w:r w:rsidRPr="0078285B">
        <w:instrText>ADDIN CSL_CITATION {"citationItems":[{"id":"ITEM-1","itemData":{"DOI":"10.2139/ssrn.515282","ISSN":"1556-5068","abstract":"Using a unique dataset we examine empirically which factors explain output per contributor in open source projects. We find that the output per contributor of open source programmes is much higher when licenses are less restrictive. Further examination suggests that the difference in output per contributor is in large part due to many more contributors for projects that employ restrictive licenses. The results suggest a status/signaling or ideological motivation for participation in open source projects with restrictive licenses.","author":[{"dropping-particle":"","family":"Fershtman","given":"Chaim","non-dropping-particle":"","parse-names":false,"suffix":""},{"dropping-particle":"","family":"Gandal","given":"Neil","non-dropping-particle":"","parse-names":false,"suffix":""}],"container-title":"Working paper","id":"ITEM-1","issued":{"date-parts":[["2004"]]},"page":"1-24","title":"The determinants of output per contributor in open source projects: An empirical examination","type":"article-journal"},"uris":["http://www.mendeley.com/documents/?uuid=2b444e31-d2ac-433c-b6f1-48ede608c6b1"]}],"mendeley":{"formattedCitation":"(Fershtman and Gandal 2004)","plainTextFormattedCitation":"(Fershtman and Gandal 2004)","previouslyFormattedCitation":"(Fershtman and Gandal 2004)"},"properties":{"noteIndex":0},"schema":"https://github.com/citation-style-language/schema/raw/master/csl-citation.json"}</w:instrText>
      </w:r>
      <w:r w:rsidRPr="0078285B">
        <w:fldChar w:fldCharType="separate"/>
      </w:r>
      <w:r w:rsidRPr="0078285B">
        <w:rPr>
          <w:noProof/>
        </w:rPr>
        <w:t>(Fershtman and Gandal 2004)</w:t>
      </w:r>
      <w:r w:rsidRPr="0078285B">
        <w:fldChar w:fldCharType="end"/>
      </w:r>
      <w:r w:rsidRPr="0078285B">
        <w:t xml:space="preserve">. Furthermore, FLOSS projects are freely available in the public domain, where there is no need to request permission to use them. Nonetheless, researchers have continually attempted to describe the meaning of success in the context of FLOSS projects. Crowston et al. (2006) identified seven measures of FLOSS project success: system and information quality, user satisfaction, use, individual and organizational impacts, project output, process, and outcomes for project members. Similarly, </w:t>
      </w:r>
      <w:r w:rsidRPr="0078285B">
        <w:fldChar w:fldCharType="begin" w:fldLock="1"/>
      </w:r>
      <w:r w:rsidRPr="0078285B">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sidRPr="0078285B">
        <w:fldChar w:fldCharType="separate"/>
      </w:r>
      <w:r w:rsidRPr="0078285B">
        <w:rPr>
          <w:noProof/>
        </w:rPr>
        <w:t>Lee et al. (2009)</w:t>
      </w:r>
      <w:r w:rsidRPr="0078285B">
        <w:fldChar w:fldCharType="end"/>
      </w:r>
      <w:r w:rsidRPr="0078285B">
        <w:t xml:space="preserve"> adapted Delone and McLean’s (1992) IS success model to develop a FLOSS project success model in which they identified five measures of FLOSS project success: software quality, community service quality, use, user satisfaction, and individual net benefits. Most empirical studies that examine the mechanisms associated with FLOSS project success have operationalized success along one or more of the aforementioned dimensions </w:t>
      </w:r>
      <w:r w:rsidRPr="0078285B">
        <w:fldChar w:fldCharType="begin" w:fldLock="1"/>
      </w:r>
      <w:r w:rsidRPr="0078285B">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78285B">
        <w:fldChar w:fldCharType="separate"/>
      </w:r>
      <w:r w:rsidRPr="0078285B">
        <w:rPr>
          <w:noProof/>
        </w:rPr>
        <w:t>(Crowston et al. 2012)</w:t>
      </w:r>
      <w:r w:rsidRPr="0078285B">
        <w:fldChar w:fldCharType="end"/>
      </w:r>
      <w:r w:rsidRPr="0078285B">
        <w:t xml:space="preserve">. The choice of the success measures in these studies is not only a result of the nature of the relationship being examined but also conditional on the availability of data that would allow their operationalization. </w:t>
      </w:r>
    </w:p>
    <w:p w14:paraId="7FCE0CCD" w14:textId="07DB056D" w:rsidR="0078285B" w:rsidRPr="0078285B" w:rsidRDefault="0078285B" w:rsidP="0078285B">
      <w:r w:rsidRPr="0078285B">
        <w:lastRenderedPageBreak/>
        <w:t xml:space="preserve">Among the different available measures, ‘popularity of the project’ is a particularly useful measure of success because popular projects tend to engage a larger community of users which leads to improved ideas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Moreover, measures of popularity are also correlated to the number of bugs, the number of participants in the bug trackers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and the total number of developers overall </w:t>
      </w:r>
      <w:r w:rsidRPr="0078285B">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78285B">
        <w:fldChar w:fldCharType="separate"/>
      </w:r>
      <w:r w:rsidRPr="0078285B">
        <w:rPr>
          <w:noProof/>
        </w:rPr>
        <w:t>(Krishnamurthy 2002, Subramaniam et al. 2009)</w:t>
      </w:r>
      <w:r w:rsidRPr="0078285B">
        <w:fldChar w:fldCharType="end"/>
      </w:r>
      <w:r w:rsidRPr="0078285B">
        <w:t xml:space="preserve">. These correlations suggest that project popularity can capture the essence of both quality and functionality of the FLOSS software. Given this salience, different measures of popularity have been frequently used to determine FLOSS project success, for example —number of downloads </w:t>
      </w:r>
      <w:r w:rsidRPr="0078285B">
        <w:fldChar w:fldCharType="begin" w:fldLock="1"/>
      </w:r>
      <w:r w:rsidR="001D2BD3">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Rebeca and García 2009)","plainTextFormattedCitation":"(Fershtman and Gandal 2011; Rebeca and García 2009)","previouslyFormattedCitation":"(Fershtman and Gandal 2011; Rebeca and García 2009)"},"properties":{"noteIndex":0},"schema":"https://github.com/citation-style-language/schema/raw/master/csl-citation.json"}</w:instrText>
      </w:r>
      <w:r w:rsidRPr="0078285B">
        <w:fldChar w:fldCharType="separate"/>
      </w:r>
      <w:r w:rsidR="00523439" w:rsidRPr="00523439">
        <w:rPr>
          <w:noProof/>
        </w:rPr>
        <w:t>(Fershtman and Gandal 2011; Rebeca and García 2009)</w:t>
      </w:r>
      <w:r w:rsidRPr="0078285B">
        <w:fldChar w:fldCharType="end"/>
      </w:r>
      <w:r w:rsidRPr="0078285B">
        <w:t xml:space="preserve">,  commercial success </w:t>
      </w:r>
      <w:r w:rsidRPr="0078285B">
        <w:fldChar w:fldCharType="begin" w:fldLock="1"/>
      </w:r>
      <w:r w:rsidR="001D2BD3">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software","type":"article-journal","volume":"85"},"uris":["http://www.mendeley.com/documents/?uuid=094de15d-167b-4eb2-ae07-b4e10499925e"]}],"mendeley":{"formattedCitation":"(Grewal et al. 2006; Midha and Palvia 2012)","plainTextFormattedCitation":"(Grewal et al. 2006; Midha and Palvia 2012)","previouslyFormattedCitation":"(Grewal et al. 2006; Midha and Palvia 2012)"},"properties":{"noteIndex":0},"schema":"https://github.com/citation-style-language/schema/raw/master/csl-citation.json"}</w:instrText>
      </w:r>
      <w:r w:rsidRPr="0078285B">
        <w:fldChar w:fldCharType="separate"/>
      </w:r>
      <w:r w:rsidR="00523439" w:rsidRPr="00523439">
        <w:rPr>
          <w:noProof/>
        </w:rPr>
        <w:t>(Grewal et al. 2006; Midha and Palvia 2012)</w:t>
      </w:r>
      <w:r w:rsidRPr="0078285B">
        <w:fldChar w:fldCharType="end"/>
      </w:r>
      <w:r w:rsidRPr="0078285B">
        <w:t xml:space="preserve">, user interest </w:t>
      </w:r>
      <w:r w:rsidRPr="0078285B">
        <w:fldChar w:fldCharType="begin" w:fldLock="1"/>
      </w:r>
      <w:r w:rsidRPr="0078285B">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2008)","manualFormatting":"(Subramaniam and Nelson 2009, Stewart et al. 2006)","plainTextFormattedCitation":"(Sen et al. 2008)","previouslyFormattedCitation":"(Sen et al. 2008)"},"properties":{"noteIndex":0},"schema":"https://github.com/citation-style-language/schema/raw/master/csl-citation.json"}</w:instrText>
      </w:r>
      <w:r w:rsidRPr="0078285B">
        <w:fldChar w:fldCharType="separate"/>
      </w:r>
      <w:r w:rsidRPr="0078285B">
        <w:rPr>
          <w:noProof/>
        </w:rPr>
        <w:t>(Subramaniam and Nelson 2009, Stewart et al. 2006)</w:t>
      </w:r>
      <w:r w:rsidRPr="0078285B">
        <w:fldChar w:fldCharType="end"/>
      </w:r>
      <w:r w:rsidRPr="0078285B">
        <w:t xml:space="preserve">, OSS product awareness </w:t>
      </w:r>
      <w:r w:rsidRPr="0078285B">
        <w:fldChar w:fldCharType="begin" w:fldLock="1"/>
      </w:r>
      <w:r w:rsidRPr="0078285B">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78285B">
        <w:fldChar w:fldCharType="separate"/>
      </w:r>
      <w:r w:rsidRPr="0078285B">
        <w:rPr>
          <w:noProof/>
        </w:rPr>
        <w:t>(Setia et al. 2012)</w:t>
      </w:r>
      <w:r w:rsidRPr="0078285B">
        <w:fldChar w:fldCharType="end"/>
      </w:r>
      <w:r w:rsidRPr="0078285B">
        <w:t xml:space="preserve"> and project viewership and downloads </w:t>
      </w:r>
      <w:r w:rsidRPr="0078285B">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78285B">
        <w:fldChar w:fldCharType="separate"/>
      </w:r>
      <w:r w:rsidR="001D2BD3" w:rsidRPr="001D2BD3">
        <w:rPr>
          <w:noProof/>
        </w:rPr>
        <w:t>(Crowston, Howison, et al. 2006)</w:t>
      </w:r>
      <w:r w:rsidRPr="0078285B">
        <w:fldChar w:fldCharType="end"/>
      </w:r>
      <w:r w:rsidRPr="0078285B">
        <w:t xml:space="preserve">. Following the example of these studies and in recognition of the importance of attracting greater attention from the community, we adopt popularity as the measure of FLOSS project success and use it to hypothesize and test our relationships. </w:t>
      </w:r>
    </w:p>
    <w:p w14:paraId="1ECE1880" w14:textId="19897265" w:rsidR="0078285B" w:rsidRPr="0078285B" w:rsidRDefault="0078285B" w:rsidP="000533DC">
      <w:pPr>
        <w:pStyle w:val="Heading3"/>
      </w:pPr>
      <w:bookmarkStart w:id="12" w:name="_Toc12312924"/>
      <w:r w:rsidRPr="0078285B">
        <w:t>Nature of Task Work in FLOSS projects</w:t>
      </w:r>
      <w:bookmarkEnd w:id="12"/>
      <w:r w:rsidRPr="0078285B">
        <w:t xml:space="preserve"> </w:t>
      </w:r>
    </w:p>
    <w:p w14:paraId="638E9C12" w14:textId="77777777" w:rsidR="0078285B" w:rsidRPr="0078285B" w:rsidRDefault="0078285B" w:rsidP="0078285B">
      <w:r w:rsidRPr="0078285B">
        <w:t xml:space="preserve">Drawing from traditional commercial software development practices, early research on the task characteristics of FLOSS projects indicates the importance of modular software architectures for ensuring successful collaboration. For example, Baldwin and Clark (2006) show that a high level of modularity coupled with greater design options not only attracts more contributors but also helps to sustain their cooperation in FLOSS projects. However, an increased number of FLOSS contributors can make task coordination difficult. Recognizing the problem of task coordination in large FLOSS projects, researchers soon began to examine the unique mechanisms through which FLOSS projects could overcome coordination issues. For example, </w:t>
      </w:r>
      <w:r w:rsidRPr="0078285B">
        <w:fldChar w:fldCharType="begin" w:fldLock="1"/>
      </w:r>
      <w:r w:rsidRPr="0078285B">
        <w:instrText>ADDIN CSL_CITATION {"citationItems":[{"id":"ITEM-1","itemData":{"abstract":"The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Research","id":"ITEM-1","issued":{"date-parts":[["2005"]]},"title":"Coordination of free / libre and open source software development","type":"paper-conference"},"uris":["http://www.mendeley.com/documents/?uuid=0974d4cd-a113-45fa-8662-1e47b3e752eb"]}],"mendeley":{"formattedCitation":"(Crowston et al. 2005)","manualFormatting":"Crowston et al. (2005)","plainTextFormattedCitation":"(Crowston et al. 2005)","previouslyFormattedCitation":"(Crowston et al. 2005)"},"properties":{"noteIndex":0},"schema":"https://github.com/citation-style-language/schema/raw/master/csl-citation.json"}</w:instrText>
      </w:r>
      <w:r w:rsidRPr="0078285B">
        <w:fldChar w:fldCharType="separate"/>
      </w:r>
      <w:r w:rsidRPr="0078285B">
        <w:rPr>
          <w:noProof/>
        </w:rPr>
        <w:t>Crowston et al. (2005)</w:t>
      </w:r>
      <w:r w:rsidRPr="0078285B">
        <w:fldChar w:fldCharType="end"/>
      </w:r>
      <w:r w:rsidRPr="0078285B">
        <w:t xml:space="preserve"> used coordination theory </w:t>
      </w:r>
      <w:r w:rsidRPr="0078285B">
        <w:fldChar w:fldCharType="begin" w:fldLock="1"/>
      </w:r>
      <w:r w:rsidRPr="0078285B">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sidRPr="0078285B">
        <w:fldChar w:fldCharType="separate"/>
      </w:r>
      <w:r w:rsidRPr="0078285B">
        <w:rPr>
          <w:noProof/>
        </w:rPr>
        <w:t>(Malone and Crowston 1994)</w:t>
      </w:r>
      <w:r w:rsidRPr="0078285B">
        <w:fldChar w:fldCharType="end"/>
      </w:r>
      <w:r w:rsidRPr="0078285B">
        <w:t xml:space="preserve"> to contrast coordination mechanisms in commercial software development projects with those of FLOSS projects. Another study by </w:t>
      </w:r>
      <w:r w:rsidRPr="0078285B">
        <w:fldChar w:fldCharType="begin" w:fldLock="1"/>
      </w:r>
      <w:r w:rsidRPr="0078285B">
        <w:instrText>ADDIN CSL_CITATION {"citationItems":[{"id":"ITEM-1","itemData":{"abstract":"Free/Libre Open Source Software (FLOSS) is primarily developed by distributed teams. Developers contribute from around the world and coordinate their activity almost exclusively by means of email and bulletin boards. FLOSS development teams some how profit from the advantages and evade the challenges of distributed software development. Despite the relevance of the FLOSS both for research and practice, few studies have inves- tigated the work practices adopted by these development teams. In this paper we investi- gate the structure and the coordination practices adopted by development teams during the bug-fixing process, which is considered one of main areas of FLOSS project success. In particular, based on a codification of the messages recorded in the bug tracking system of four projects, we identify the accomplished tasks, the adopted coordination mechanisms, and the role undertaken by both the FLOSS development team and the FLOSS community. We conclude with suggestions for further research.","author":[{"dropping-particle":"","family":"Crowston","given":"Kevin","non-dropping-particle":"","parse-names":false,"suffix":""},{"dropping-particle":"","family":"Scozzi","given":"Barbara","non-dropping-particle":"","parse-names":false,"suffix":""}],"container-title":"Computer Supported Activity Coordination","id":"ITEM-1","issue":"1","issued":{"date-parts":[["2004"]]},"page":"21-30","title":"Coordination Practices Within FLOSS Development Teams: The Bug Fixing Process","type":"article-journal","volume":"4"},"uris":["http://www.mendeley.com/documents/?uuid=f3ddbe68-d783-4f12-95bd-5d4aeeaf6326"]}],"mendeley":{"formattedCitation":"(Crowston and Scozzi 2004)","manualFormatting":"Crowston and Scozzi (2004)","plainTextFormattedCitation":"(Crowston and Scozzi 2004)","previouslyFormattedCitation":"(Crowston and Scozzi 2004)"},"properties":{"noteIndex":0},"schema":"https://github.com/citation-style-language/schema/raw/master/csl-citation.json"}</w:instrText>
      </w:r>
      <w:r w:rsidRPr="0078285B">
        <w:fldChar w:fldCharType="separate"/>
      </w:r>
      <w:r w:rsidRPr="0078285B">
        <w:rPr>
          <w:noProof/>
        </w:rPr>
        <w:t>Crowston and Scozzi (2004)</w:t>
      </w:r>
      <w:r w:rsidRPr="0078285B">
        <w:fldChar w:fldCharType="end"/>
      </w:r>
      <w:r w:rsidRPr="0078285B">
        <w:t xml:space="preserve"> examined the coordination </w:t>
      </w:r>
      <w:r w:rsidRPr="0078285B">
        <w:lastRenderedPageBreak/>
        <w:t xml:space="preserve">mechanisms involved in bug-fixing processes and found that the tasks involved are sequential and comprise only a few steps. </w:t>
      </w:r>
      <w:r w:rsidRPr="0078285B">
        <w:fldChar w:fldCharType="begin" w:fldLock="1"/>
      </w:r>
      <w:r w:rsidRPr="0078285B">
        <w:instrText>ADDIN CSL_CITATION {"citationItems":[{"id":"ITEM-1","itemData":{"abstract":"While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Information","id":"ITEM-1","issue":"12","issued":{"date-parts":[["2010"]]},"page":"838-867","title":"Artifacts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2010)","manualFormatting":"Chua and Adrian (2010)","plainTextFormattedCitation":"(Chua and Adrian 2010)","previouslyFormattedCitation":"(Chua and Adrian 2010)"},"properties":{"noteIndex":0},"schema":"https://github.com/citation-style-language/schema/raw/master/csl-citation.json"}</w:instrText>
      </w:r>
      <w:r w:rsidRPr="0078285B">
        <w:fldChar w:fldCharType="separate"/>
      </w:r>
      <w:r w:rsidRPr="0078285B">
        <w:rPr>
          <w:noProof/>
        </w:rPr>
        <w:t>Chua and Adrian (2010)</w:t>
      </w:r>
      <w:r w:rsidRPr="0078285B">
        <w:fldChar w:fldCharType="end"/>
      </w:r>
      <w:r w:rsidRPr="0078285B">
        <w:t xml:space="preserve"> examined how the characteristics of material artifacts impact cross-project coordination in large open source projects. </w:t>
      </w:r>
      <w:r w:rsidRPr="0078285B">
        <w:fldChar w:fldCharType="begin" w:fldLock="1"/>
      </w:r>
      <w:r w:rsidRPr="0078285B">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Mozilla","type":"article-journal","volume":"11"},"uris":["http://www.mendeley.com/documents/?uuid=bf4ff0b8-b9d5-408f-9277-2253cb715453"]}],"mendeley":{"formattedCitation":"(Mockus et al. 2002)","manualFormatting":"Mockus et al. (2002)","plainTextFormattedCitation":"(Mockus et al. 2002)","previouslyFormattedCitation":"(Mockus et al. 2002)"},"properties":{"noteIndex":0},"schema":"https://github.com/citation-style-language/schema/raw/master/csl-citation.json"}</w:instrText>
      </w:r>
      <w:r w:rsidRPr="0078285B">
        <w:fldChar w:fldCharType="separate"/>
      </w:r>
      <w:r w:rsidRPr="0078285B">
        <w:rPr>
          <w:noProof/>
        </w:rPr>
        <w:t>Mockus et al. (2002)</w:t>
      </w:r>
      <w:r w:rsidRPr="0078285B">
        <w:fldChar w:fldCharType="end"/>
      </w:r>
      <w:r w:rsidRPr="0078285B">
        <w:t xml:space="preserve"> examined the impact of project size on the coordination mechanisms adopted. </w:t>
      </w:r>
    </w:p>
    <w:p w14:paraId="710659DE" w14:textId="68389E06" w:rsidR="0078285B" w:rsidRPr="0078285B" w:rsidRDefault="0078285B" w:rsidP="0078285B">
      <w:r w:rsidRPr="0078285B">
        <w:t xml:space="preserve">While this large body of research provides an excellent understanding of FLOSS task work from the perspective of codebase architecture (e.g., modularity; </w:t>
      </w:r>
      <w:r w:rsidRPr="0078285B">
        <w:fldChar w:fldCharType="begin" w:fldLock="1"/>
      </w:r>
      <w:r w:rsidRPr="0078285B">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2006)","manualFormatting":"Baldwin and Clark 2006)","plainTextFormattedCitation":"(Baldwin and Clark 2006)","previouslyFormattedCitation":"(Baldwin and Clark 2006)"},"properties":{"noteIndex":0},"schema":"https://github.com/citation-style-language/schema/raw/master/csl-citation.json"}</w:instrText>
      </w:r>
      <w:r w:rsidRPr="0078285B">
        <w:fldChar w:fldCharType="separate"/>
      </w:r>
      <w:r w:rsidRPr="0078285B">
        <w:rPr>
          <w:noProof/>
        </w:rPr>
        <w:t>Baldwin and Clark 2006)</w:t>
      </w:r>
      <w:r w:rsidRPr="0078285B">
        <w:fldChar w:fldCharType="end"/>
      </w:r>
      <w:r w:rsidRPr="0078285B">
        <w:t xml:space="preserve"> and of coordination mechanisms </w:t>
      </w:r>
      <w:r w:rsidRPr="0078285B">
        <w:fldChar w:fldCharType="begin" w:fldLock="1"/>
      </w:r>
      <w:r w:rsidR="001D2BD3">
        <w:instrText>ADDIN CSL_CITATION {"citationItems":[{"id":"ITEM-1","itemData":{"author":[{"dropping-particle":"","family":"Mockus","given":"Audris","non-dropping-particle":"","parse-names":false,"suffix":""},{"dropping-particle":"","family":"Fielding","given":"Roy T.","non-dropping-particle":"","parse-names":false,"suffix":""},{"dropping-particle":"","family":"Herbsleb","given":"James","non-dropping-particle":"","parse-names":false,"suffix":""}],"container-title":"ACM Transactions on Software Engineering and Methodology","id":"ITEM-1","issue":"3","issued":{"date-parts":[["2002"]]},"page":"309-346","title":"Two case studies of open source software development: Apache and Mozilla","type":"article-journal","volume":"11"},"uris":["http://www.mendeley.com/documents/?uuid=bf4ff0b8-b9d5-408f-9277-2253cb715453"]},{"id":"ITEM-2","itemData":{"abstract":"The apparent success of free/libre open source software (FLOSS) development projects such as Linux, Apache, and many others has raised the question, what lessons from FLOSS development can be transferred to mainstream software development? In this paper, we use coordination theory to analyze coordination mechanisms in FLOSS development and compare our analysis with existing literature on coordination in proprietary software development. We examined developer interaction data from three active and successful FLOSS projects and used content analysis to identify the coordination mechanisms used by the participants. We found that there were similarities between the FLOSS groups and the reported practices of the proprietary project in the coordination mechanisms used to manage task-task dependencies. However, we found clear differences in the coordination mechanisms used to manage task-actor dependencies. While published descriptions of proprietary software development involved an elaborate system to locate the developer who owned the relevant piece of code, we found that “self-assignment” was the most common mechanism across three FLOSS projects. This coordination mechanism is consistent with expectations for distributed and largely volunteer teams. We conclude by discussing whether these emergent practices can be usefully transferred to mainstream practice and indicating directions for future research.","author":[{"dropping-particle":"","family":"Crowston","given":"Kevin","non-dropping-particle":"","parse-names":false,"suffix":""},{"dropping-particle":"","family":"Wei","given":"Kangning","non-dropping-particle":"","parse-names":false,"suffix":""},{"dropping-particle":"","family":"Li","given":"Qing","non-dropping-particle":"","parse-names":false,"suffix":""}],"container-title":"Institute for Software Research","id":"ITEM-2","issued":{"date-parts":[["2005"]]},"title":"Coordination of free / libre and open source software development","type":"paper-conference"},"uris":["http://www.mendeley.com/documents/?uuid=0974d4cd-a113-45fa-8662-1e47b3e752eb"]},{"id":"ITEM-3","itemData":{"abstract":"While there has been some research on coordination in FLOSS, such research has focused on coordination within a project or within a group. The area of cross-project coordination, where shared goals are tenuous or non-existent, has been under-researched. This paper explores the question of how multiple projects working on a single piece of existing software in the FLOSS environment can coordinate. Using the Ordering Systems lens, we examine this question via a cross-case analysis of four projects performed on the open source game Jagged Alliance 2 (JA2) in the forum Bear’s Pit. Our main findings are that: (1) Ongoing cross-project ordering systems are influenced by the materiality of development artifacts. (2) The emergent trajectory of cross-project ordering systems is influenced by affordances that emerge from the interaction between the goals and desires of the project team building the development artifact, and the materiality of the development artifact. (3) When two parties need to coordinate in the ordering system, all or almost all coordination effort can be borne by a single party. Furthermore, over time, emergent FLOSS projects bear more coordination effort than stable, mature projects.","author":[{"dropping-particle":"","family":"Chua","given":"Cecil Eng Huang","non-dropping-particle":"","parse-names":false,"suffix":""},{"dropping-particle":"","family":"Adrian","given":"Yong Kwang Yeow","non-dropping-particle":"","parse-names":false,"suffix":""}],"container-title":"Journal of the Association for Information","id":"ITEM-3","issue":"12","issued":{"date-parts":[["2010"]]},"page":"838-867","title":"Artifacts , actors , and interactions in the cross- project coordination practices of open-source communities","type":"article-journal","volume":"11"},"uris":["http://www.mendeley.com/documents/?uuid=a02aff51-6537-4af1-a8d1-03b2d9b73ff9"]}],"mendeley":{"formattedCitation":"(Chua and Adrian 2010; Crowston et al. 2005; Mockus et al. 2002)","manualFormatting":"(e.g., Chua and Adrian 2010, Crowston et al. 2005, Mockus et al. 2002)","plainTextFormattedCitation":"(Chua and Adrian 2010; Crowston et al. 2005; Mockus et al. 2002)","previouslyFormattedCitation":"(Chua and Adrian 2010; Crowston et al. 2005; Mockus et al. 2002)"},"properties":{"noteIndex":0},"schema":"https://github.com/citation-style-language/schema/raw/master/csl-citation.json"}</w:instrText>
      </w:r>
      <w:r w:rsidRPr="0078285B">
        <w:fldChar w:fldCharType="separate"/>
      </w:r>
      <w:r w:rsidRPr="0078285B">
        <w:rPr>
          <w:noProof/>
        </w:rPr>
        <w:t>(e.g., Chua and Adrian 2010, Crowston et al. 2005, Mockus et al. 2002)</w:t>
      </w:r>
      <w:r w:rsidRPr="0078285B">
        <w:fldChar w:fldCharType="end"/>
      </w:r>
      <w:r w:rsidRPr="0078285B">
        <w:t xml:space="preserve">, rather less is known about the sociotechnical nature of work organization during the production process. Recognizing this gap, two recent works have attempted to provide a greater understanding from this perspective - a)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who found that superposition of tasks is the dominant work- orchestrating mechanism in FLOSS environments, on the basis of which, they conceptualized the theory of collaboration through open superposition b)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who theorized developer and developmental interdependencies outside the purview of superposition, which are resolved by unique task and knowledge routines. The current research attempts to advance the theory of collaboration through open superposition by scrutinizing the assumptions that define the boundaries for the influence of superposition. While the current study is restricted to understanding the influence of task work orchestration as proposed by the theory of collaboration through open superposition, we acknowledge that future studies delineating the works of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and </w:t>
      </w:r>
      <w:r w:rsidRPr="0078285B">
        <w:fldChar w:fldCharType="begin" w:fldLock="1"/>
      </w:r>
      <w:r w:rsidRPr="0078285B">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78285B">
        <w:fldChar w:fldCharType="separate"/>
      </w:r>
      <w:r w:rsidRPr="0078285B">
        <w:rPr>
          <w:noProof/>
        </w:rPr>
        <w:t>Lindberg et al. (2016)</w:t>
      </w:r>
      <w:r w:rsidRPr="0078285B">
        <w:fldChar w:fldCharType="end"/>
      </w:r>
      <w:r w:rsidRPr="0078285B">
        <w:t xml:space="preserve"> would supplement the effort to understand the influence of work structures on the success of projects.</w:t>
      </w:r>
    </w:p>
    <w:p w14:paraId="1BB2991B" w14:textId="77777777" w:rsidR="0078285B" w:rsidRPr="0078285B" w:rsidRDefault="0078285B" w:rsidP="0078285B">
      <w:r w:rsidRPr="0078285B">
        <w:rPr>
          <w:b/>
        </w:rPr>
        <w:t xml:space="preserve">Theory of Collaboration through Open Superposition.  </w:t>
      </w:r>
      <w:r w:rsidRPr="0078285B">
        <w:t xml:space="preserve">Superposition is the process through which software development occurs in a sequential manner, with changes to the software added incrementally, on top of one another. Each change represents a task that is independently built by a contributor and has its own functional payoff through the improvements it brings to the application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Superposed task work is characterized by (a) individual task work, and (b) incremental layering of </w:t>
      </w:r>
      <w:r w:rsidRPr="0078285B">
        <w:lastRenderedPageBreak/>
        <w:t xml:space="preserve">motivationally independent tasks. This unique work-breakdown structure has been found to accomplish complex work through a process of ‘productive deferral’; Productive deferral is the process by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Thus, FLOSS contributors often wait for the ‘missing piece’ of code to be developed by someone else in the community before getting back to complete the large task. We leverage on the latent mechanism of productive deferral, prevalent in FLOSS development, to describe the hypothesized relationships.  </w:t>
      </w:r>
    </w:p>
    <w:p w14:paraId="2DA8533D" w14:textId="415E2F2B" w:rsidR="0078285B" w:rsidRPr="0078285B" w:rsidRDefault="0078285B" w:rsidP="0078285B">
      <w:r w:rsidRPr="0078285B">
        <w:t xml:space="preserve">The theory of collaboration through open superposition states that in the case of FLOSS projects, an emergent superposition of tasks provides the most effective work-breakdown structure for enhancing motivation to contribute, and at the same time allows for the creation of complex software. To build their argument, Howison and Crowston (2014) invoke theories of motivation and coordination. Specifically, they expand the work of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who apply self-determination theory (SDT;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Pr="0078285B">
        <w:rPr>
          <w:noProof/>
        </w:rPr>
        <w:t>Ryan and Deci 2000)</w:t>
      </w:r>
      <w:r w:rsidRPr="0078285B">
        <w:fldChar w:fldCharType="end"/>
      </w:r>
      <w:r w:rsidRPr="0078285B">
        <w:t xml:space="preserve"> and affective events theory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1996)","manualFormatting":"Weiss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to show that superposition creates an effective work-breakdown structure that satisfies the three psychological needs of autonomy, competence, and relatedness posited by SDT, leading contributors to expend greater task effort in FLOSS projects. First, superposition minimizes the interdependencies among contributors, thereby satisfying their need for </w:t>
      </w:r>
      <w:r w:rsidRPr="0078285B">
        <w:rPr>
          <w:i/>
        </w:rPr>
        <w:t>autonomy</w:t>
      </w:r>
      <w:r w:rsidRPr="0078285B">
        <w:t xml:space="preserve">. Second, superposition promotes contributors’ sense of </w:t>
      </w:r>
      <w:r w:rsidRPr="0078285B">
        <w:rPr>
          <w:i/>
        </w:rPr>
        <w:t>competence</w:t>
      </w:r>
      <w:r w:rsidRPr="0078285B">
        <w:t xml:space="preserve">, because each task independently results in an improvement to the shared output of the project. Third, superposition addresses the need for </w:t>
      </w:r>
      <w:r w:rsidRPr="0078285B">
        <w:rPr>
          <w:i/>
        </w:rPr>
        <w:t>relatedness</w:t>
      </w:r>
      <w:r w:rsidRPr="0078285B">
        <w:t>, as the layering of tasks on the work of others and the potential support from other contributors provides connectedness in a manner that does not undermine contributors’ autonomy. In the subsequent subsection, we look at how satisfying the motivational mechanisms invoked by superposition may influence the popularity of the project.</w:t>
      </w:r>
    </w:p>
    <w:p w14:paraId="2D8E0801" w14:textId="35C6042F" w:rsidR="0078285B" w:rsidRPr="0078285B" w:rsidRDefault="0078285B" w:rsidP="0078285B">
      <w:r w:rsidRPr="0078285B">
        <w:rPr>
          <w:b/>
        </w:rPr>
        <w:lastRenderedPageBreak/>
        <w:t>Relationship between Degree of Superposition and FLOSS Project Popularity.</w:t>
      </w:r>
      <w:r w:rsidRPr="0078285B">
        <w:t xml:space="preserve"> By providing the motivational mechanisms that satisfy the innate psychological needs of competence, autonomy, and relatedness, superposition generates a positive affective state for contributors </w:t>
      </w:r>
      <w:r w:rsidRPr="0078285B">
        <w:fldChar w:fldCharType="begin" w:fldLock="1"/>
      </w:r>
      <w:r w:rsidR="001D2BD3">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2000)","plainTextFormattedCitation":"(Richard M. Ryan and Deci 2000)","previouslyFormattedCitation":"(Richard M. Ryan and Deci 2000)"},"properties":{"noteIndex":0},"schema":"https://github.com/citation-style-language/schema/raw/master/csl-citation.json"}</w:instrText>
      </w:r>
      <w:r w:rsidRPr="0078285B">
        <w:fldChar w:fldCharType="separate"/>
      </w:r>
      <w:r w:rsidR="00523439" w:rsidRPr="00523439">
        <w:rPr>
          <w:noProof/>
        </w:rPr>
        <w:t>(Richard M. Ryan and Deci 2000)</w:t>
      </w:r>
      <w:r w:rsidRPr="0078285B">
        <w:fldChar w:fldCharType="end"/>
      </w:r>
      <w:r w:rsidRPr="0078285B">
        <w:t xml:space="preserve">. The increased positive affective state enhances the task effort that an individual will expend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encouraging greater contributions to the FLOSS project and leading to an increase in the quality, functionality, and usability of the software for the end user </w:t>
      </w:r>
      <w:r w:rsidRPr="0078285B">
        <w:fldChar w:fldCharType="begin" w:fldLock="1"/>
      </w:r>
      <w:r w:rsidRPr="0078285B">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78285B">
        <w:fldChar w:fldCharType="separate"/>
      </w:r>
      <w:r w:rsidRPr="0078285B">
        <w:rPr>
          <w:noProof/>
        </w:rPr>
        <w:t>(Ke and Zhang 2010)</w:t>
      </w:r>
      <w:r w:rsidRPr="0078285B">
        <w:fldChar w:fldCharType="end"/>
      </w:r>
      <w:r w:rsidRPr="0078285B">
        <w:t xml:space="preserve">. Consequently, an increase in the degree of superposition is expected to positively influence the popularity of a FLOSS project among users. But will continual increases in the degree of superposition be associated with progressive growth in the FLOSS project’s popularity? To answer this question, we need to delve deeper into the mechanisms that contribute to the increased popularity of FLOSS projects. </w:t>
      </w:r>
    </w:p>
    <w:p w14:paraId="3CD5D4B9" w14:textId="6A120307" w:rsidR="0078285B" w:rsidRPr="0078285B" w:rsidRDefault="0078285B" w:rsidP="0078285B">
      <w:r w:rsidRPr="0078285B">
        <w:t xml:space="preserve">While superposition provides a positive motivational mechanism for individuals to contribute to FLOSS projects, we contend that there is a potential cost involved in adopting a superposed work-breakdown structure. This cost, which stems from the inefficiencies involved in adopting a sequential pattern of development (with very little co-work), becomes a concern at higher degrees of superposition, where contributors tend to predominantly defer complex/big tasks rather than engage in co-work. This increased adoption of the productive deferral mechanism and avoidance of co-work associated with a high degree of superposition will encourage potential contributors to wait until the missing piece has been provided by someone else in the FLOSS community. This may lead to a perceived loss of the contributor’s control over the project </w:t>
      </w:r>
      <w:r w:rsidRPr="0078285B">
        <w:fldChar w:fldCharType="begin" w:fldLock="1"/>
      </w:r>
      <w:r w:rsidRPr="0078285B">
        <w:instrText>ADDIN CSL_CITATION {"citationItems":[{"id":"ITEM-1","itemData":{"DOI":"10.1016/j.hrmr.2014.02.001","ISBN":"1053-4822","ISSN":"10534822","abstract":"Although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Review","id":"ITEM-1","issue":"4","issued":{"date-parts":[["2014"]]},"page":"238-298","title":"The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2014)","plainTextFormattedCitation":"(Guenter et al. 2014)","previouslyFormattedCitation":"(Guenter et al. 2014)"},"properties":{"noteIndex":0},"schema":"https://github.com/citation-style-language/schema/raw/master/csl-citation.json"}</w:instrText>
      </w:r>
      <w:r w:rsidRPr="0078285B">
        <w:fldChar w:fldCharType="separate"/>
      </w:r>
      <w:r w:rsidRPr="0078285B">
        <w:rPr>
          <w:noProof/>
        </w:rPr>
        <w:t>(Guenter et al. 2014)</w:t>
      </w:r>
      <w:r w:rsidRPr="0078285B">
        <w:fldChar w:fldCharType="end"/>
      </w:r>
      <w:r w:rsidRPr="0078285B">
        <w:t xml:space="preserve">, leading to some frustration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Overall, this may result in an arousal of negative affect in contributors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context","type":"article-journal","volume":"37"},"uris":["http://www.mendeley.com/documents/?uuid=f1c50bf9-c712-46b4-8199-3f4c4bd7016d"]},{"id":"ITEM-2","itemData":{"DOI":"10.1016/j.hrmr.2014.02.001","ISBN":"1053-4822","ISSN":"10534822","abstract":"Although timely exchange of information is critical to organizations, it often fails to happen. In this paper, we present a conceptual framework for understanding how delays in information exchange negatively impact employee outcomes. Using affective events theory, delays are conceptualized as workplace events. In contrast to prior delay research, we adopt a temporal perspective for studying employees' experiences during a delay and how these experiences influence interpersonal behavior. We suggest that how employees appraise and experience delays depends, critically, upon the coworker and his or her behavior during the delay. We also identify a set of situational and dispositional factors that are important for predicting when delays in information exchange are likely to undermine coworker relationships and when they are not. Throughout the paper, we develop propositions to guide research and human resource management practice.","author":[{"dropping-particle":"","family":"Guenter","given":"Hannes","non-dropping-particle":"","parse-names":false,"suffix":""},{"dropping-particle":"","family":"Emmerik","given":"I. J Hetty","non-dropping-particle":"van","parse-names":false,"suffix":""},{"dropping-particle":"","family":"Schreurs","given":"Bert","non-dropping-particle":"","parse-names":false,"suffix":""}],"container-title":"Human Resource Management Review","id":"ITEM-2","issue":"4","issued":{"date-parts":[["2014"]]},"page":"238-298","title":"The negative effects of delays in information exchange: Looking at workplace relationships from an affective events perspective","type":"article-journal","volume":"24"},"uris":["http://www.mendeley.com/documents/?uuid=0862c460-066d-487b-b4ff-78cf4873040a"]}],"mendeley":{"formattedCitation":"(Guenter et al. 2014; Zhang 2013)","manualFormatting":"(Zhang 2013)","plainTextFormattedCitation":"(Guenter et al. 2014; Zhang 2013)","previouslyFormattedCitation":"(Guenter et al. 2014; Zhang 2013)"},"properties":{"noteIndex":0},"schema":"https://github.com/citation-style-language/schema/raw/master/csl-citation.json"}</w:instrText>
      </w:r>
      <w:r w:rsidRPr="0078285B">
        <w:fldChar w:fldCharType="separate"/>
      </w:r>
      <w:r w:rsidRPr="0078285B">
        <w:rPr>
          <w:noProof/>
        </w:rPr>
        <w:t>(Zhang 2013)</w:t>
      </w:r>
      <w:r w:rsidRPr="0078285B">
        <w:fldChar w:fldCharType="end"/>
      </w:r>
      <w:r w:rsidRPr="0078285B">
        <w:t xml:space="preserve">, especially if they have to face long delays while waiting for the work of others to make the envisioned task simpler </w:t>
      </w:r>
      <w:r w:rsidRPr="0078285B">
        <w:fldChar w:fldCharType="begin" w:fldLock="1"/>
      </w:r>
      <w:r w:rsidRPr="0078285B">
        <w:instrText>ADDIN CSL_CITATION {"citationItems":[{"id":"ITEM-1","itemData":{"DOI":"10.1016/S0169-8141(01)00045-2","ISBN":"0169-8141","ISSN":"01698141","abstract":"Individuals searching for information on the World Wide Web are more likely to lose interest in a site if download times exceed 10 s (Nielsen, 1996). Long download times result in increased frustration and dissatisfaction, as well as lost profits for e-commerce web sites. This study investigated the effect of web page download delays on user performance and frustration. Twenty-five participants were presented information location tasks on a web site with varying download delays. The effect of delays (1, 30, 60 s) on lostness, frustration, and task completion was examined. The results indicated a marginal effect of delay on lostness, with participants being less lost in the 60 s delay conditions than the 1 or 30 s delay conditions. Frustration was affected by longer delay times, with the 60 and 30 s delays being rated as significantly more frustrating than the 1 s delays. The proportion of tasks completed was also lower for the longer delay conditions. These findings indicate that, for web site efficiency, faster may not always be better. Designers are encouraged to consider the cognitive demands of the tasks performed with their web site. Relevance to industry: Studies on web page download time are relevant to industry since it is important to identify specific recommendations for response times based on audience and task demands. In addition, a major complaint for users is download time on the Internet, so aspects that affect perceptions of download time are worthy of investigation. ?? 2002 Elsevier Science B.V. All rights reserved.","author":[{"dropping-particle":"","family":"Selvidge","given":"P. R.","non-dropping-particle":"","parse-names":false,"suffix":""},{"dropping-particle":"","family":"Chaparro","given":"B. S.","non-dropping-particle":"","parse-names":false,"suffix":""},{"dropping-particle":"","family":"Bender","given":"G. T.","non-dropping-particle":"","parse-names":false,"suffix":""}],"container-title":"International Journal of Industrial Ergonomics","id":"ITEM-1","issue":"1","issued":{"date-parts":[["2002"]]},"page":"15-20","title":"The world wide wait: Effects of delays on user performance","type":"article-journal","volume":"29"},"uris":["http://www.mendeley.com/documents/?uuid=9405f0cb-6b13-4ec3-a914-a9efef575627"]}],"mendeley":{"formattedCitation":"(Selvidge et al. 2002)","plainTextFormattedCitation":"(Selvidge et al. 2002)","previouslyFormattedCitation":"(Selvidge et al. 2002)"},"properties":{"noteIndex":0},"schema":"https://github.com/citation-style-language/schema/raw/master/csl-citation.json"}</w:instrText>
      </w:r>
      <w:r w:rsidRPr="0078285B">
        <w:fldChar w:fldCharType="separate"/>
      </w:r>
      <w:r w:rsidRPr="0078285B">
        <w:rPr>
          <w:noProof/>
        </w:rPr>
        <w:t>(Selvidge et al. 2002)</w:t>
      </w:r>
      <w:r w:rsidRPr="0078285B">
        <w:fldChar w:fldCharType="end"/>
      </w:r>
      <w:r w:rsidRPr="0078285B">
        <w:t xml:space="preserve">. Prior studies have shown that negative affective states caused by loss of control and frustration result in reduced task effort </w:t>
      </w:r>
      <w:r w:rsidRPr="0078285B">
        <w:fldChar w:fldCharType="begin" w:fldLock="1"/>
      </w:r>
      <w:r w:rsidR="001D2BD3">
        <w:instrText>ADDIN CSL_CITATION {"citationItems":[{"id":"ITEM-1","itemData":{"abstract":"Affect is a critical factor in human decisions and behaviors within many social contexts. In the information and communication technology (ICT) context, a growing number of studies consider the affective dimension of human interaction with ICTs. However, few of these studies take systematic approaches, resulting in inconsistent conclusions and contradictory advice for researchers and practitioners. Many of these issues stem from ambiguous conceptualizations of various affective concepts and their relationships. Before researchers can address questions such as “what causes affective responses in an ICT context” and “what impacts do affective responses have on human interaction with ICTs,” a theoretical foundation for affective concepts and their relationships has to be established. This theory and review paper addresses three research questions: (1) What are pertinent affective concepts in the ICT context? (2) In what ways are these affective concepts similar to, or different from each other? (3) How do these affective concepts relate to or influence one another? Based on theoretical reasoning and empirical evidence, the affective response model (ARM) is developed. ARM is a theoretically bound conceptual framework that provides a systematic and holistic reference map for any ICT study that considers affect. It includes a taxonomy that classifies affective concepts along five dimensions: the residing, the temporal, the particular/general stimulus, the object/behavior stimulus, and the process/outcome dimensions. ARM also provides a nomological network to indicate the causal or co-occurring relationships among the various types of affective concepts in an ICT interaction episode. ARM has the power for explaining and predicting, as well as prescribing, potential future research directions.","author":[{"dropping-particle":"","family":"Zhang","given":"Ping","non-dropping-particle":"","parse-names":false,"suffix":""}],"container-title":"MIS Quarterly","id":"ITEM-1","issue":"1","issued":{"date-parts":[["2013"]]},"page":"247-274","title":"The affective response model: A theoretical framework of affective concepts and their relationships in the ICT context","type":"article-journal","volume":"37"},"uris":["http://www.mendeley.com/documents/?uuid=f1c50bf9-c712-46b4-8199-3f4c4bd7016d"]},{"id":"ITEM-2","itemData":{"DOI":"1-55938-938-9","ISBN":"0191-3085","ISSN":"0191-3085","PMID":"6789859","abstract":"In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Behavior","id":"ITEM-2","issued":{"date-parts":[["1996"]]},"page":"1-74","title":"Affective events theory: A theoretical discussion of the structure, causes and consequences of affective experiences at work","type":"article-journal","volume":"18"},"uris":["http://www.mendeley.com/documents/?uuid=e3759095-68f1-4773-9ba7-f241d905ca26"]},{"id":"ITEM-3","itemData":{"abstract":"A dynamic model of personal control is proposed in this paper. Personal control is defined as the individual's beliefs, at a given point in time, in his or her ability to effect a change, in a desired direction, on the environment. Individuals in organizations are viewed as desir- ous of increasing their personal control. It is argued that employees of organizations persist in their attempts to restore a balance in their control perceptions, even when desired outcomes may not be attain- able. Managerial implications of the model are described.","author":[{"dropping-particle":"","family":"Greenberger","given":"David B","non-dropping-particle":"","parse-names":false,"suffix":""},{"dropping-particle":"","family":"Strasser","given":"Stephen","non-dropping-particle":"","parse-names":false,"suffix":""}],"container-title":"Academy of Management Review","id":"ITEM-3","issue":"1","issued":{"date-parts":[["1986"]]},"page":"164-177","title":"Development and application of a model of personal control in organizations","type":"article-journal","volume":"11"},"uris":["http://www.mendeley.com/documents/?uuid=7edddd89-7587-4942-a040-671dbb71adee"]}],"mendeley":{"formattedCitation":"(Greenberger and Strasser 1986; Weiss and Cropanzo 1996; Zhang 2013)","plainTextFormattedCitation":"(Greenberger and Strasser 1986; Weiss and Cropanzo 1996; Zhang 2013)","previouslyFormattedCitation":"(Greenberger and Strasser 1986; Weiss and Cropanzo 1996; Zhang 2013)"},"properties":{"noteIndex":0},"schema":"https://github.com/citation-style-language/schema/raw/master/csl-citation.json"}</w:instrText>
      </w:r>
      <w:r w:rsidRPr="0078285B">
        <w:fldChar w:fldCharType="separate"/>
      </w:r>
      <w:r w:rsidR="00523439" w:rsidRPr="00523439">
        <w:rPr>
          <w:noProof/>
        </w:rPr>
        <w:t>(Greenberger and Strasser 1986; Weiss and Cropanzo 1996; Zhang 2013)</w:t>
      </w:r>
      <w:r w:rsidRPr="0078285B">
        <w:fldChar w:fldCharType="end"/>
      </w:r>
      <w:r w:rsidRPr="0078285B">
        <w:t xml:space="preserve">, which may result in a decrease in the quality, functionality, and </w:t>
      </w:r>
      <w:r w:rsidRPr="0078285B">
        <w:lastRenderedPageBreak/>
        <w:t xml:space="preserve">usability of the software. This may in turn be instrumental in reducing the popularity of the project. </w:t>
      </w:r>
    </w:p>
    <w:p w14:paraId="724E862F" w14:textId="14A75EDE" w:rsidR="0078285B" w:rsidRPr="0078285B" w:rsidRDefault="0078285B" w:rsidP="0078285B">
      <w:r w:rsidRPr="0078285B">
        <w:t xml:space="preserve">Hence, we can see that superposition has both positive and negative latent influences. The positive motivational environment enabled by enhanced autonomy tends to be countered by the negative influence of loss of control and frustration due to avoidance of co-work at increasing levels of superposition. To understand the combined effect of these latent influences we can envision their approximate functional forms and combine them additively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In our case, the two latent functions are - a) the influence of superposition in increasing the positive affective state of the contributor due to increased autonomy, and b) the influence of superposition in increasing the negative affective state of the contributor due to increased loss of control and frustration. We propose that the relationship between degree of superposition and the positive affective state of the contributor due to increased autonomy follows the law of diminishing returns. That is, with each additional increase in superposition while keeping other aspects constant, there is a decline in the marginal benefit that a contributor perceives from an increase in autonomy. On the other hand, we propose that loss of control and frustration caused due to avoidance of co-work and productive deferral mechanisms tends to manifest itself at high values of superposition. That is, the influence of superposition on increasing the negative affective state of contributors follows an increasing trend. Thus, we see that the latent effect of superposition on the positive affective state (through an increase in autonomy) increases at a decreasing rate and eventually levels of; while its effect on the negative affective state (through an increase in frustration and loss of control) is low at lesser levels of superposition but increases at an increasing rate (see Figure </w:t>
      </w:r>
      <w:r w:rsidR="006059E6">
        <w:t>2-</w:t>
      </w:r>
      <w:r w:rsidRPr="0078285B">
        <w:t xml:space="preserve">1). When latent relationships of these forms are combined, the result is an overall inverted U-shaped relationship between degree of superposition and the net affective state </w:t>
      </w:r>
      <w:r w:rsidRPr="0078285B">
        <w:rPr>
          <w:vertAlign w:val="superscript"/>
        </w:rPr>
        <w:footnoteReference w:id="5"/>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 Figure 2-1;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 Figure </w:t>
      </w:r>
      <w:r w:rsidR="006059E6">
        <w:rPr>
          <w:noProof/>
        </w:rPr>
        <w:t>2-</w:t>
      </w:r>
      <w:r w:rsidRPr="0078285B">
        <w:rPr>
          <w:noProof/>
        </w:rPr>
        <w:t>1; Haans et al. 2015)</w:t>
      </w:r>
      <w:r w:rsidRPr="0078285B">
        <w:fldChar w:fldCharType="end"/>
      </w:r>
      <w:r w:rsidRPr="0078285B">
        <w:t xml:space="preserve">.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w:t>
      </w:r>
      <w:r w:rsidRPr="0078285B">
        <w:lastRenderedPageBreak/>
        <w:t>contributors can result in corresponding changes to the task effort they expend. In turn, the changes in task effort manifest as variations in its popularity.</w:t>
      </w:r>
    </w:p>
    <w:p w14:paraId="497EB621" w14:textId="77777777" w:rsidR="0078285B" w:rsidRPr="0078285B" w:rsidRDefault="0078285B" w:rsidP="0078285B">
      <w:r w:rsidRPr="0078285B">
        <w:t xml:space="preserve">Thus, we posit that in the FLOSS context, the relationship between superposition and the popularity of a project is positive until the popularity of the project reaches a maximum, after which the relationship becomes negative. That is, as the degree of superposition initially increases, the popularity of the FLOSS project increases because in the beginning superposition provides the right motivational mechanisms to attract and retain contributors. But at a certain degree of superposition (the turning point), the marginal benefit from an increase in autonomy is counterbalanced by a reduction in project popularity, which is attributable to the negative affect arising from productive deferral mechanisms and avoidance of co-work. Hence, we hypothesize: </w:t>
      </w:r>
    </w:p>
    <w:p w14:paraId="208BF116" w14:textId="5CAB1F5A" w:rsidR="0078285B" w:rsidRDefault="0078285B" w:rsidP="00EC5BF4">
      <w:pPr>
        <w:spacing w:line="360" w:lineRule="auto"/>
        <w:rPr>
          <w:i/>
        </w:rPr>
      </w:pPr>
      <w:r w:rsidRPr="0078285B">
        <w:rPr>
          <w:i/>
        </w:rPr>
        <w:t>Hypothesis 1. In the context of FLOSS projects, the degree of superposition has a nonlinear relationship with project popularity such that project popularity increases with an increase in the degree of superposition up to a particular value (the turning point). Beyond this optimal degree of superposition, any further increase reduces the popularity of the project.</w:t>
      </w:r>
    </w:p>
    <w:p w14:paraId="2BDEB52F" w14:textId="7343A3DA" w:rsidR="00EC5BF4" w:rsidRPr="0078285B" w:rsidRDefault="00EC5BF4" w:rsidP="00EC5BF4">
      <w:pPr>
        <w:pStyle w:val="Caption"/>
        <w:spacing w:line="276" w:lineRule="auto"/>
        <w:rPr>
          <w:i/>
        </w:rPr>
      </w:pPr>
      <w:bookmarkStart w:id="13" w:name="_Toc12313004"/>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EC5BF4">
        <w:t>Effect of Superposition on the Popularity of FLOSS Projects through its Latent Influence on the Affective State of the Contributors</w:t>
      </w:r>
      <w:bookmarkEnd w:id="13"/>
    </w:p>
    <w:p w14:paraId="33AC935D" w14:textId="33F1F0A8" w:rsidR="0078285B" w:rsidRPr="0078285B" w:rsidRDefault="00EC5BF4" w:rsidP="0078285B">
      <w:pPr>
        <w:rPr>
          <w:i/>
        </w:rPr>
      </w:pPr>
      <w:r>
        <w:rPr>
          <w:i/>
          <w:noProof/>
        </w:rPr>
        <w:drawing>
          <wp:inline distT="0" distB="0" distL="0" distR="0" wp14:anchorId="386ED01C" wp14:editId="1F4D66B7">
            <wp:extent cx="5618892" cy="205706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649659" cy="2068329"/>
                    </a:xfrm>
                    <a:prstGeom prst="rect">
                      <a:avLst/>
                    </a:prstGeom>
                    <a:noFill/>
                  </pic:spPr>
                </pic:pic>
              </a:graphicData>
            </a:graphic>
          </wp:inline>
        </w:drawing>
      </w:r>
    </w:p>
    <w:p w14:paraId="7E9E1D5D" w14:textId="48859868" w:rsidR="0078285B" w:rsidRPr="0078285B" w:rsidRDefault="0078285B" w:rsidP="000533DC">
      <w:pPr>
        <w:pStyle w:val="Heading3"/>
      </w:pPr>
      <w:bookmarkStart w:id="14" w:name="_Toc12312925"/>
      <w:r w:rsidRPr="0078285B">
        <w:t>Organizational Ownership of FLOSS Projects</w:t>
      </w:r>
      <w:bookmarkEnd w:id="14"/>
    </w:p>
    <w:p w14:paraId="12D97D09" w14:textId="77777777" w:rsidR="0078285B" w:rsidRPr="0078285B" w:rsidRDefault="0078285B" w:rsidP="0078285B">
      <w:r w:rsidRPr="0078285B">
        <w:t xml:space="preserve">By early 2000, organizations began to realize the commercial potential of FLOSS </w:t>
      </w:r>
      <w:r w:rsidRPr="0078285B">
        <w:fldChar w:fldCharType="begin" w:fldLock="1"/>
      </w:r>
      <w:r w:rsidRPr="0078285B">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rsidRPr="0078285B">
        <w:fldChar w:fldCharType="separate"/>
      </w:r>
      <w:r w:rsidRPr="0078285B">
        <w:rPr>
          <w:noProof/>
        </w:rPr>
        <w:t>(Wagstrom 2009)</w:t>
      </w:r>
      <w:r w:rsidRPr="0078285B">
        <w:fldChar w:fldCharType="end"/>
      </w:r>
      <w:r w:rsidRPr="0078285B">
        <w:t xml:space="preserve">.  This led to a transformation of FLOSS communities, which had mainly been volunteer driven, to communities that attracted organizations and commercial interests </w:t>
      </w:r>
      <w:r w:rsidRPr="0078285B">
        <w:fldChar w:fldCharType="begin" w:fldLock="1"/>
      </w:r>
      <w:r w:rsidRPr="0078285B">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rsidRPr="0078285B">
        <w:fldChar w:fldCharType="separate"/>
      </w:r>
      <w:r w:rsidRPr="0078285B">
        <w:rPr>
          <w:noProof/>
        </w:rPr>
        <w:t xml:space="preserve">(Fitzgerald </w:t>
      </w:r>
      <w:r w:rsidRPr="0078285B">
        <w:rPr>
          <w:noProof/>
        </w:rPr>
        <w:lastRenderedPageBreak/>
        <w:t>2006)</w:t>
      </w:r>
      <w:r w:rsidRPr="0078285B">
        <w:fldChar w:fldCharType="end"/>
      </w:r>
      <w:r w:rsidRPr="0078285B">
        <w:t xml:space="preserve">. Organizational ownership in FLOSS projects has not only been found to provide extrinsic motivation through rewards and signaling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xml:space="preserve">, but can also create an environment that enhances the intrinsic motivation of contributors </w:t>
      </w:r>
      <w:r w:rsidRPr="0078285B">
        <w:fldChar w:fldCharType="begin" w:fldLock="1"/>
      </w:r>
      <w:r w:rsidRPr="0078285B">
        <w:instrText>ADDIN CSL_CITATION {"citationItems":[{"id":"ITEM-1","itemData":{"DOI":"10.1287/isre.2014.0539","ISBN":"1047-7047\\r1526-5536","ISSN":"10477047","abstract":"Voluntary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Research","id":"ITEM-1","issue":"1","issued":{"date-parts":[["2015"]]},"page":"224-237","title":"Perceived firm attributes and intrinsic motivation in sponsored open source software projects","type":"article-journal","volume":"26"},"uris":["http://www.mendeley.com/documents/?uuid=ff4cb4e9-681d-4787-b64d-01049c9f237f"]}],"mendeley":{"formattedCitation":"(Spaeth et al. 2015)","plainTextFormattedCitation":"(Spaeth et al. 2015)","previouslyFormattedCitation":"(Spaeth et al. 2015)"},"properties":{"noteIndex":0},"schema":"https://github.com/citation-style-language/schema/raw/master/csl-citation.json"}</w:instrText>
      </w:r>
      <w:r w:rsidRPr="0078285B">
        <w:fldChar w:fldCharType="separate"/>
      </w:r>
      <w:r w:rsidRPr="0078285B">
        <w:rPr>
          <w:noProof/>
        </w:rPr>
        <w:t>(Spaeth et al. 2015)</w:t>
      </w:r>
      <w:r w:rsidRPr="0078285B">
        <w:fldChar w:fldCharType="end"/>
      </w:r>
      <w:r w:rsidRPr="0078285B">
        <w:t xml:space="preserve">. The added influence of organizational ownership on the project contributors’ motivations and the owner’s potential need for control may influence the relationship between superposition and the popularity of the project. This influence can be studied through three non-mutually-exclusive models of organizational engagement: the coding, support, and management models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rPr>
          <w:vertAlign w:val="superscript"/>
        </w:rPr>
        <w:footnoteReference w:id="6"/>
      </w:r>
      <w:r w:rsidRPr="0078285B">
        <w:t xml:space="preserve">. In the </w:t>
      </w:r>
      <w:r w:rsidRPr="0078285B">
        <w:rPr>
          <w:i/>
        </w:rPr>
        <w:t>coding model</w:t>
      </w:r>
      <w:r w:rsidRPr="0078285B">
        <w:t xml:space="preserve"> of engagement, the organization owner supports the development activities of the project by involving its employees and/or opening some of its proprietary code to the FLOSS project. In the </w:t>
      </w:r>
      <w:r w:rsidRPr="0078285B">
        <w:rPr>
          <w:i/>
        </w:rPr>
        <w:t>support model</w:t>
      </w:r>
      <w:r w:rsidRPr="0078285B">
        <w:t xml:space="preserve">, the organization owner provides support to nondevelopmental activities through direct or indirect financial contributions. In the </w:t>
      </w:r>
      <w:r w:rsidRPr="0078285B">
        <w:rPr>
          <w:i/>
        </w:rPr>
        <w:t>management model</w:t>
      </w:r>
      <w:r w:rsidRPr="0078285B">
        <w:t>, the organization owner engages in project management and coordination activities. In the subsequent subsections, we study how the models of organizational engagement tend to influence the relationship between superposition and popularity of the project.</w:t>
      </w:r>
    </w:p>
    <w:p w14:paraId="3C9E8CAD" w14:textId="77777777" w:rsidR="0078285B" w:rsidRPr="0078285B" w:rsidRDefault="0078285B" w:rsidP="0078285B">
      <w:r w:rsidRPr="0078285B">
        <w:rPr>
          <w:u w:val="single"/>
        </w:rPr>
        <w:t>Coding model.</w:t>
      </w:r>
      <w:r w:rsidRPr="0078285B">
        <w:rPr>
          <w:b/>
        </w:rPr>
        <w:t xml:space="preserve"> </w:t>
      </w:r>
      <w:r w:rsidRPr="0078285B">
        <w:t>In the coding model, organizations engage in development activities by contributing to the code, often in cooperation with volunteer contributors</w:t>
      </w:r>
      <w:r w:rsidRPr="0078285B">
        <w:rPr>
          <w:b/>
        </w:rPr>
        <w:t xml:space="preserve">. </w:t>
      </w:r>
      <w:r w:rsidRPr="0078285B">
        <w:t xml:space="preserve">Here, paid employees of the organization commit to writing the code that helps fix bugs, customizing the existing code, and building distribution packages </w:t>
      </w:r>
      <w:r w:rsidRPr="0078285B">
        <w:rPr>
          <w:b/>
        </w:rPr>
        <w:fldChar w:fldCharType="begin" w:fldLock="1"/>
      </w:r>
      <w:r w:rsidRPr="0078285B">
        <w:rPr>
          <w:b/>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rPr>
          <w:b/>
        </w:rPr>
        <w:fldChar w:fldCharType="separate"/>
      </w:r>
      <w:r w:rsidRPr="0078285B">
        <w:rPr>
          <w:noProof/>
        </w:rPr>
        <w:t>(Capra et al. 2011)</w:t>
      </w:r>
      <w:r w:rsidRPr="0078285B">
        <w:fldChar w:fldCharType="end"/>
      </w:r>
      <w:r w:rsidRPr="0078285B">
        <w:t xml:space="preserve">. For example, Facebook contributed more than nine million lines of code to the open source community through 200 different projects in the first six months of 2014 alone </w:t>
      </w:r>
      <w:r w:rsidRPr="0078285B">
        <w:fldChar w:fldCharType="begin" w:fldLock="1"/>
      </w:r>
      <w:r w:rsidRPr="0078285B">
        <w:instrText>ADDIN CSL_CITATION {"citationItems":[{"id":"ITEM-1","itemData":{"URL":"https://code.facebook.com/posts/292625127566143/9-9-million-lines-of-code-and-still-moving-fast-facebook-open-source-in-2014/","accessed":{"date-parts":[["2017","12","11"]]},"author":[{"dropping-particle":"","family":"Pearce","given":"James","non-dropping-particle":"","parse-names":false,"suffix":""}],"id":"ITEM-1","issued":{"date-parts":[["2014"]]},"title":"9.9 Million Lines of Code and Still Moving Fast - Facebook Open Source in 2014","type":"webpage"},"uris":["http://www.mendeley.com/documents/?uuid=14e9cc99-5940-49cb-9fb6-e274af1f5afb"]}],"mendeley":{"formattedCitation":"(Pearce 2014)","plainTextFormattedCitation":"(Pearce 2014)","previouslyFormattedCitation":"(Pearce 2014)"},"properties":{"noteIndex":0},"schema":"https://github.com/citation-style-language/schema/raw/master/csl-citation.json"}</w:instrText>
      </w:r>
      <w:r w:rsidRPr="0078285B">
        <w:fldChar w:fldCharType="separate"/>
      </w:r>
      <w:r w:rsidRPr="0078285B">
        <w:rPr>
          <w:noProof/>
        </w:rPr>
        <w:t>(Pearce 2014)</w:t>
      </w:r>
      <w:r w:rsidRPr="0078285B">
        <w:fldChar w:fldCharType="end"/>
      </w:r>
      <w:r w:rsidRPr="0078285B">
        <w:t xml:space="preserve">. This includes some of their major projects, such as React and Pop that also receive many contributions from the external community. </w:t>
      </w:r>
    </w:p>
    <w:p w14:paraId="29878A7D" w14:textId="77777777" w:rsidR="0078285B" w:rsidRPr="0078285B" w:rsidRDefault="0078285B" w:rsidP="0078285B">
      <w:r w:rsidRPr="0078285B">
        <w:t xml:space="preserve">In this model of engagement, an organization contributes the bandwidth of its employees to the FLOSS project. Unlike volunteer contributors, who often contribute during their free time, </w:t>
      </w:r>
      <w:r w:rsidRPr="0078285B">
        <w:lastRenderedPageBreak/>
        <w:t xml:space="preserve">the employees of an organization receive tangible rewards (in terms of salary) for their contributions. The effect of the coding model on the relationship between degree of superposition and the popularity of a project can be related to the effect of introducing extrinsically motivated contributors to a FLOSS project. Extrinsically motivated contributors who receive tangible rewards have less need for autonomy than intrinsically motivated volunteer contributors </w:t>
      </w:r>
      <w:r w:rsidRPr="0078285B">
        <w:fldChar w:fldCharType="begin" w:fldLock="1"/>
      </w:r>
      <w:r w:rsidRPr="0078285B">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Pr="0078285B">
        <w:fldChar w:fldCharType="separate"/>
      </w:r>
      <w:r w:rsidRPr="0078285B">
        <w:rPr>
          <w:noProof/>
        </w:rPr>
        <w:t>(Deci et al. 1999)</w:t>
      </w:r>
      <w:r w:rsidRPr="0078285B">
        <w:fldChar w:fldCharType="end"/>
      </w:r>
      <w:r w:rsidRPr="0078285B">
        <w:t>. Further, the introduction of organizational employees affords the project owner more control over the execution of big or complex tasks. That is, organizations can direct their employees to devote their effort to addressing the big or complex tasks through co-work rather than relying on productive deferral to complete the task; making such deferral less of a factor</w:t>
      </w:r>
      <w:r w:rsidRPr="0078285B">
        <w:rPr>
          <w:vertAlign w:val="superscript"/>
        </w:rPr>
        <w:footnoteReference w:id="7"/>
      </w:r>
      <w:r w:rsidRPr="0078285B">
        <w:t xml:space="preserve">. Therefore, we posit that organizations’ engagement in the development activities of their FLOSS projects will tend to dampen the net effect of superposition on the positive affective state of the contributors, due to the inclusion of more extrinsically motivated employees with less need for autonomy. Thus, by participating in the development activities of the projects they own, organizations tend to mitigate the influence of superposition on the popularity of these projects. </w:t>
      </w:r>
    </w:p>
    <w:p w14:paraId="4FD89562" w14:textId="77777777" w:rsidR="0078285B" w:rsidRPr="0078285B" w:rsidRDefault="0078285B" w:rsidP="0078285B">
      <w:r w:rsidRPr="0078285B">
        <w:t xml:space="preserve">In addition to including extrinsically motivated employees in a FLOSS project, organization ownership of FLOSS projects can also provide certain extrinsic motivations for the volunteer contributors. Specifically, signaling for career advancement has been identified as an important extrinsic motivation for contributing to FLOSS projects </w:t>
      </w:r>
      <w:r w:rsidRPr="0078285B">
        <w:fldChar w:fldCharType="begin" w:fldLock="1"/>
      </w:r>
      <w:r w:rsidRPr="0078285B">
        <w:instrText>ADDIN CSL_CITATION {"citationItems":[{"id":"ITEM-1","itemData":{"DOI":"10.1111/1467-6451.00174","ISBN":"00221821","ISSN":"00221821","abstract":"There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Economics","id":"ITEM-1","issue":"2","issued":{"date-parts":[["2003"]]},"page":"197-234","title":"Some simple economics of open source","type":"article-journal","volume":"50"},"uris":["http://www.mendeley.com/documents/?uuid=357cc46f-7b0e-4dee-8f2c-7709cf988fed"]}],"mendeley":{"formattedCitation":"(Lerner and Tirole 2003)","plainTextFormattedCitation":"(Lerner and Tirole 2003)","previouslyFormattedCitation":"(Lerner and Tirole 2003)"},"properties":{"noteIndex":0},"schema":"https://github.com/citation-style-language/schema/raw/master/csl-citation.json"}</w:instrText>
      </w:r>
      <w:r w:rsidRPr="0078285B">
        <w:fldChar w:fldCharType="separate"/>
      </w:r>
      <w:r w:rsidRPr="0078285B">
        <w:rPr>
          <w:noProof/>
        </w:rPr>
        <w:t>(Lerner and Tirole 2003)</w:t>
      </w:r>
      <w:r w:rsidRPr="0078285B">
        <w:fldChar w:fldCharType="end"/>
      </w:r>
      <w:r w:rsidRPr="0078285B">
        <w:t>. Thus, in organization-owned FLOSS projects, volunteer contributors may also be extrinsically motivated by the opportunity to signal their abilities to the organization owner. Provision of this additional extrinsic motivation to participate can further dampen the influence of superposition on the popularity of the project.</w:t>
      </w:r>
    </w:p>
    <w:p w14:paraId="42E79E61" w14:textId="77777777" w:rsidR="0078285B" w:rsidRPr="0078285B" w:rsidRDefault="0078285B" w:rsidP="0078285B">
      <w:r w:rsidRPr="0078285B">
        <w:rPr>
          <w:u w:val="single"/>
        </w:rPr>
        <w:t>Support (non-development) model</w:t>
      </w:r>
      <w:r w:rsidRPr="0078285B">
        <w:rPr>
          <w:b/>
        </w:rPr>
        <w:t xml:space="preserve">. </w:t>
      </w:r>
      <w:r w:rsidRPr="0078285B">
        <w:t xml:space="preserve">In the support model, organizations provide financial, infrastructure, marketing, and/or customer support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Each of the non-</w:t>
      </w:r>
      <w:r w:rsidRPr="0078285B">
        <w:lastRenderedPageBreak/>
        <w:t xml:space="preserve">developmental support activities is an organizational investment in the project. Organizational investment in FLOSS projects creates opportunity costs, increasing the time cost of money and pressure to see payoffs sooner rather than later </w:t>
      </w:r>
      <w:r w:rsidRPr="0078285B">
        <w:fldChar w:fldCharType="begin" w:fldLock="1"/>
      </w:r>
      <w:r w:rsidRPr="0078285B">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78285B">
        <w:fldChar w:fldCharType="separate"/>
      </w:r>
      <w:r w:rsidRPr="0078285B">
        <w:rPr>
          <w:noProof/>
        </w:rPr>
        <w:t>(Howison and Crowston 2014)</w:t>
      </w:r>
      <w:r w:rsidRPr="0078285B">
        <w:fldChar w:fldCharType="end"/>
      </w:r>
      <w:r w:rsidRPr="0078285B">
        <w:t xml:space="preserve">. Because of the increased time cost of money, delays due to productive deferral and avoidance of co-work have a larger negative influence on project popularity. Thus, in the case of organization-owned projects, increased productive deferral and avoidance of co-work associated with a high degree of superposition may not only lead to a negative affective state for the contributors, due to frustration and loss of control, but may also increase the time cost of money for their investments. The increase in the time cost of money can de-incentivize the organization owner from making future investments in the project leading to a reduced focus towards adding new functionality and improving quality of the software. Because of the added negative influence of the time cost of money, we posit that projects with higher superposition tend to lose out on investments that would otherwise have helped enhance their popularity compared to projects with lower superposition.  </w:t>
      </w:r>
    </w:p>
    <w:p w14:paraId="4AB3B78B" w14:textId="77777777" w:rsidR="0078285B" w:rsidRPr="0078285B" w:rsidRDefault="0078285B" w:rsidP="0078285B">
      <w:r w:rsidRPr="0078285B">
        <w:rPr>
          <w:u w:val="single"/>
        </w:rPr>
        <w:t>Management model.</w:t>
      </w:r>
      <w:r w:rsidRPr="0078285B">
        <w:t xml:space="preserve"> In the management model, an organization contributes to a project by performing activities related to project coordination and management </w:t>
      </w:r>
      <w:r w:rsidRPr="0078285B">
        <w:fldChar w:fldCharType="begin" w:fldLock="1"/>
      </w:r>
      <w:r w:rsidRPr="0078285B">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rsidRPr="0078285B">
        <w:fldChar w:fldCharType="separate"/>
      </w:r>
      <w:r w:rsidRPr="0078285B">
        <w:rPr>
          <w:noProof/>
        </w:rPr>
        <w:t>(Capra et al. 2011)</w:t>
      </w:r>
      <w:r w:rsidRPr="0078285B">
        <w:fldChar w:fldCharType="end"/>
      </w:r>
      <w:r w:rsidRPr="0078285B">
        <w:t xml:space="preserve">. This model of participation has been described by Fitzgerald (2006) in terms of strategic planning initiatives and project management practices that organizations bring to FLOSS projects for the efficient coordination and management of development activities. This model of participation has also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rsidRPr="0078285B">
        <w:fldChar w:fldCharType="begin" w:fldLock="1"/>
      </w:r>
      <w:r w:rsidRPr="0078285B">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78285B">
        <w:fldChar w:fldCharType="separate"/>
      </w:r>
      <w:r w:rsidRPr="0078285B">
        <w:rPr>
          <w:noProof/>
        </w:rPr>
        <w:t>(Schaarschmidt et al. 2015)</w:t>
      </w:r>
      <w:r w:rsidRPr="0078285B">
        <w:fldChar w:fldCharType="end"/>
      </w:r>
      <w:r w:rsidRPr="0078285B">
        <w:t xml:space="preserve">. Using Raymond’s (1998) bazaar metaphor, it can be said that organizational ownership of FLOSS projects leads to the introduction of management practices that tend to transform the adopted model of development from a bazaar into a cathedral-like form. On the other hand, individual-owned projects tend to retain the </w:t>
      </w:r>
      <w:r w:rsidRPr="0078285B">
        <w:lastRenderedPageBreak/>
        <w:t xml:space="preserve">bazaar model of FLOSS development, with fewer formal management practices than found in organization-owned FLOSS projects. </w:t>
      </w:r>
    </w:p>
    <w:p w14:paraId="6B953433" w14:textId="77777777" w:rsidR="0078285B" w:rsidRPr="0078285B" w:rsidRDefault="0078285B" w:rsidP="0078285B">
      <w:r w:rsidRPr="0078285B">
        <w:t xml:space="preserve">The introduction of well-defined goals and mechanisms for coordinating and controlling FLOSS development activities can also influence how the degree of superposition relates to the popularity of a project. Given that there are extrinsically motivated contributors who have less need for autonomy and the increased time cost of money, the formal practices and coordination structure allow organizations to focus on more efficient development practices and eventually lower the product delivery times. Thus, by engaging in the management model, the organization owner can set up practices that facilitate co-work instead of relying on superposition to accomplish the tasks.  For example, in the GNOME project, the GNOME Foundation acts as a centralized release coordination authority, creating release schedules and coordinating modules for release </w:t>
      </w:r>
      <w:r w:rsidRPr="0078285B">
        <w:fldChar w:fldCharType="begin" w:fldLock="1"/>
      </w:r>
      <w:r w:rsidRPr="0078285B">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rsidRPr="0078285B">
        <w:fldChar w:fldCharType="separate"/>
      </w:r>
      <w:r w:rsidRPr="0078285B">
        <w:rPr>
          <w:noProof/>
        </w:rPr>
        <w:t>(O’Mahony 2005)</w:t>
      </w:r>
      <w:r w:rsidRPr="0078285B">
        <w:fldChar w:fldCharType="end"/>
      </w:r>
      <w:r w:rsidRPr="0078285B">
        <w:t xml:space="preserve">. These practices allow the organization owner to best leverage the presence of extrinsic motivation in the contributors and minimize the negative influence of the time cost of money. We posit that this increased emphasis on organized and concurrent work when organizations own FLOSS projects facilitates the moderating influence of the coding and support model on the relationship between superposition and the popularity of the project. </w:t>
      </w:r>
    </w:p>
    <w:p w14:paraId="56006729" w14:textId="7FCC35F0" w:rsidR="0078285B" w:rsidRDefault="0078285B" w:rsidP="0078285B">
      <w:r w:rsidRPr="0078285B">
        <w:rPr>
          <w:b/>
        </w:rPr>
        <w:t>Moderating Effect of Owner Type on the Relationship between Degree of Superposition and FLOSS Project Popularity</w:t>
      </w:r>
      <w:r w:rsidRPr="0078285B">
        <w:t xml:space="preserve">. Based on the three models of organizational involvement, the moderation influence of organizational ownership manifests as two related effects that tend to change the shape of the inverted U-shaped relationship between degree of superposition and popularity of the project. The changes to the shape of the curve is observed (a) as a flattening of the inverted U-shaped curve, and (b) as a left shift of the turning point. Table </w:t>
      </w:r>
      <w:r w:rsidR="00582514">
        <w:t>2.</w:t>
      </w:r>
      <w:r w:rsidRPr="0078285B">
        <w:t xml:space="preserve">1 summarizes the moderating influence of organizational ownership through the different models of engagement and its expected influence on the shape of the curve. </w:t>
      </w:r>
    </w:p>
    <w:p w14:paraId="24EB80F8" w14:textId="467684E3" w:rsidR="00DE1B85" w:rsidRPr="00582514" w:rsidRDefault="00DE1B85" w:rsidP="00760C1D">
      <w:pPr>
        <w:pStyle w:val="TableHeadings"/>
      </w:pPr>
      <w:bookmarkStart w:id="15" w:name="_Toc12312991"/>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rsidR="0022625A">
        <w:t xml:space="preserve">: </w:t>
      </w:r>
      <w:r w:rsidR="0022625A" w:rsidRPr="0078285B">
        <w:t>Moderating Influence of Organizational Ownership through Different Models of Engagement</w:t>
      </w:r>
      <w:bookmarkEnd w:id="15"/>
    </w:p>
    <w:tbl>
      <w:tblPr>
        <w:tblW w:w="9072" w:type="dxa"/>
        <w:tblInd w:w="-5" w:type="dxa"/>
        <w:tblLayout w:type="fixed"/>
        <w:tblLook w:val="04A0" w:firstRow="1" w:lastRow="0" w:firstColumn="1" w:lastColumn="0" w:noHBand="0" w:noVBand="1"/>
      </w:tblPr>
      <w:tblGrid>
        <w:gridCol w:w="1531"/>
        <w:gridCol w:w="2699"/>
        <w:gridCol w:w="2520"/>
        <w:gridCol w:w="2322"/>
      </w:tblGrid>
      <w:tr w:rsidR="0078285B" w:rsidRPr="0078285B" w14:paraId="607BBA1B" w14:textId="77777777" w:rsidTr="004E56C9">
        <w:trPr>
          <w:trHeight w:val="660"/>
        </w:trPr>
        <w:tc>
          <w:tcPr>
            <w:tcW w:w="1531" w:type="dxa"/>
            <w:tcBorders>
              <w:top w:val="single" w:sz="4" w:space="0" w:color="auto"/>
              <w:left w:val="single" w:sz="4" w:space="0" w:color="auto"/>
              <w:bottom w:val="single" w:sz="8" w:space="0" w:color="auto"/>
              <w:right w:val="single" w:sz="4" w:space="0" w:color="auto"/>
            </w:tcBorders>
            <w:shd w:val="clear" w:color="auto" w:fill="auto"/>
            <w:vAlign w:val="center"/>
            <w:hideMark/>
          </w:tcPr>
          <w:p w14:paraId="7080878D" w14:textId="77777777" w:rsidR="0078285B" w:rsidRPr="0078285B" w:rsidRDefault="0078285B" w:rsidP="008F0B92">
            <w:pPr>
              <w:spacing w:line="276" w:lineRule="auto"/>
              <w:rPr>
                <w:b/>
                <w:bCs/>
              </w:rPr>
            </w:pPr>
            <w:r w:rsidRPr="0078285B">
              <w:rPr>
                <w:b/>
                <w:bCs/>
              </w:rPr>
              <w:lastRenderedPageBreak/>
              <w:t>Model of Organizational Engagement</w:t>
            </w:r>
          </w:p>
        </w:tc>
        <w:tc>
          <w:tcPr>
            <w:tcW w:w="2699" w:type="dxa"/>
            <w:tcBorders>
              <w:top w:val="single" w:sz="4" w:space="0" w:color="auto"/>
              <w:left w:val="nil"/>
              <w:bottom w:val="single" w:sz="8" w:space="0" w:color="auto"/>
              <w:right w:val="single" w:sz="4" w:space="0" w:color="auto"/>
            </w:tcBorders>
            <w:shd w:val="clear" w:color="auto" w:fill="auto"/>
            <w:vAlign w:val="center"/>
            <w:hideMark/>
          </w:tcPr>
          <w:p w14:paraId="0DDD0E4F" w14:textId="77777777" w:rsidR="0078285B" w:rsidRPr="0078285B" w:rsidRDefault="0078285B" w:rsidP="008F0B92">
            <w:pPr>
              <w:spacing w:line="276" w:lineRule="auto"/>
              <w:rPr>
                <w:b/>
                <w:bCs/>
              </w:rPr>
            </w:pPr>
            <w:r w:rsidRPr="0078285B">
              <w:rPr>
                <w:b/>
                <w:bCs/>
              </w:rPr>
              <w:t xml:space="preserve">Expected Changes to FLOSS Project </w:t>
            </w:r>
          </w:p>
        </w:tc>
        <w:tc>
          <w:tcPr>
            <w:tcW w:w="2520" w:type="dxa"/>
            <w:tcBorders>
              <w:top w:val="single" w:sz="4" w:space="0" w:color="auto"/>
              <w:left w:val="nil"/>
              <w:bottom w:val="single" w:sz="8" w:space="0" w:color="auto"/>
              <w:right w:val="single" w:sz="4" w:space="0" w:color="auto"/>
            </w:tcBorders>
            <w:shd w:val="clear" w:color="auto" w:fill="auto"/>
            <w:vAlign w:val="center"/>
            <w:hideMark/>
          </w:tcPr>
          <w:p w14:paraId="747A9755" w14:textId="77777777" w:rsidR="0078285B" w:rsidRPr="0078285B" w:rsidRDefault="0078285B" w:rsidP="008F0B92">
            <w:pPr>
              <w:spacing w:line="276" w:lineRule="auto"/>
              <w:rPr>
                <w:b/>
                <w:bCs/>
              </w:rPr>
            </w:pPr>
            <w:r w:rsidRPr="0078285B">
              <w:rPr>
                <w:b/>
                <w:bCs/>
              </w:rPr>
              <w:t xml:space="preserve">Expected Latent Influence </w:t>
            </w:r>
          </w:p>
        </w:tc>
        <w:tc>
          <w:tcPr>
            <w:tcW w:w="2322" w:type="dxa"/>
            <w:tcBorders>
              <w:top w:val="single" w:sz="4" w:space="0" w:color="auto"/>
              <w:left w:val="nil"/>
              <w:bottom w:val="single" w:sz="8" w:space="0" w:color="auto"/>
              <w:right w:val="single" w:sz="4" w:space="0" w:color="auto"/>
            </w:tcBorders>
            <w:shd w:val="clear" w:color="auto" w:fill="auto"/>
            <w:vAlign w:val="center"/>
            <w:hideMark/>
          </w:tcPr>
          <w:p w14:paraId="1E0C7F48" w14:textId="77777777" w:rsidR="0078285B" w:rsidRPr="0078285B" w:rsidRDefault="0078285B" w:rsidP="008F0B92">
            <w:pPr>
              <w:spacing w:line="276" w:lineRule="auto"/>
              <w:rPr>
                <w:b/>
                <w:bCs/>
              </w:rPr>
            </w:pPr>
            <w:r w:rsidRPr="0078285B">
              <w:rPr>
                <w:b/>
                <w:bCs/>
              </w:rPr>
              <w:t>Expected Influence on the Relationship between Superposition and Popularity</w:t>
            </w:r>
          </w:p>
        </w:tc>
      </w:tr>
      <w:tr w:rsidR="0078285B" w:rsidRPr="0078285B" w14:paraId="71B37F2B" w14:textId="77777777" w:rsidTr="004E56C9">
        <w:trPr>
          <w:trHeight w:val="958"/>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59F8C8E" w14:textId="77777777" w:rsidR="0078285B" w:rsidRPr="0078285B" w:rsidRDefault="0078285B" w:rsidP="008F0B92">
            <w:pPr>
              <w:spacing w:line="276" w:lineRule="auto"/>
            </w:pPr>
            <w:r w:rsidRPr="0078285B">
              <w:t>Coding model</w:t>
            </w:r>
          </w:p>
        </w:tc>
        <w:tc>
          <w:tcPr>
            <w:tcW w:w="2699" w:type="dxa"/>
            <w:tcBorders>
              <w:top w:val="nil"/>
              <w:left w:val="nil"/>
              <w:bottom w:val="single" w:sz="4" w:space="0" w:color="auto"/>
              <w:right w:val="single" w:sz="4" w:space="0" w:color="auto"/>
            </w:tcBorders>
            <w:shd w:val="clear" w:color="auto" w:fill="auto"/>
            <w:vAlign w:val="center"/>
            <w:hideMark/>
          </w:tcPr>
          <w:p w14:paraId="54DFE8E5" w14:textId="77777777" w:rsidR="0078285B" w:rsidRPr="0078285B" w:rsidRDefault="0078285B" w:rsidP="008F0B92">
            <w:pPr>
              <w:spacing w:line="276" w:lineRule="auto"/>
            </w:pPr>
            <w:r w:rsidRPr="0078285B">
              <w:t xml:space="preserve">Inclusion of extrinsically motivated contributors and increase in the net extrinsic motivation of the contributors to the project </w:t>
            </w:r>
          </w:p>
        </w:tc>
        <w:tc>
          <w:tcPr>
            <w:tcW w:w="2520" w:type="dxa"/>
            <w:tcBorders>
              <w:top w:val="nil"/>
              <w:left w:val="nil"/>
              <w:bottom w:val="single" w:sz="4" w:space="0" w:color="auto"/>
              <w:right w:val="single" w:sz="4" w:space="0" w:color="auto"/>
            </w:tcBorders>
            <w:shd w:val="clear" w:color="auto" w:fill="auto"/>
            <w:vAlign w:val="center"/>
            <w:hideMark/>
          </w:tcPr>
          <w:p w14:paraId="2CF673B5" w14:textId="77777777" w:rsidR="0078285B" w:rsidRPr="0078285B" w:rsidRDefault="0078285B" w:rsidP="008F0B92">
            <w:pPr>
              <w:spacing w:line="276" w:lineRule="auto"/>
            </w:pPr>
            <w:r w:rsidRPr="0078285B">
              <w:t>Diminishes the influence of superposition on the net affective state of the contributors</w:t>
            </w:r>
          </w:p>
        </w:tc>
        <w:tc>
          <w:tcPr>
            <w:tcW w:w="2322" w:type="dxa"/>
            <w:tcBorders>
              <w:top w:val="nil"/>
              <w:left w:val="nil"/>
              <w:bottom w:val="single" w:sz="4" w:space="0" w:color="auto"/>
              <w:right w:val="single" w:sz="4" w:space="0" w:color="auto"/>
            </w:tcBorders>
            <w:shd w:val="clear" w:color="auto" w:fill="auto"/>
            <w:vAlign w:val="center"/>
            <w:hideMark/>
          </w:tcPr>
          <w:p w14:paraId="05C1AA6B" w14:textId="77777777" w:rsidR="0078285B" w:rsidRPr="0078285B" w:rsidRDefault="0078285B" w:rsidP="008F0B92">
            <w:pPr>
              <w:spacing w:line="276" w:lineRule="auto"/>
            </w:pPr>
            <w:r w:rsidRPr="0078285B">
              <w:t>Primarily weakens the curvilinearity and results in a flattening of the curve (Hypothesis 2a)</w:t>
            </w:r>
          </w:p>
        </w:tc>
      </w:tr>
      <w:tr w:rsidR="0078285B" w:rsidRPr="0078285B" w14:paraId="0A807994" w14:textId="77777777" w:rsidTr="004E56C9">
        <w:trPr>
          <w:trHeight w:val="926"/>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0E228C96" w14:textId="77777777" w:rsidR="0078285B" w:rsidRPr="0078285B" w:rsidRDefault="0078285B" w:rsidP="008F0B92">
            <w:pPr>
              <w:spacing w:line="276" w:lineRule="auto"/>
            </w:pPr>
            <w:r w:rsidRPr="0078285B">
              <w:t>Support (nondevelopment) model</w:t>
            </w:r>
          </w:p>
        </w:tc>
        <w:tc>
          <w:tcPr>
            <w:tcW w:w="2699" w:type="dxa"/>
            <w:tcBorders>
              <w:top w:val="nil"/>
              <w:left w:val="nil"/>
              <w:bottom w:val="single" w:sz="4" w:space="0" w:color="auto"/>
              <w:right w:val="single" w:sz="4" w:space="0" w:color="auto"/>
            </w:tcBorders>
            <w:shd w:val="clear" w:color="auto" w:fill="auto"/>
            <w:vAlign w:val="center"/>
            <w:hideMark/>
          </w:tcPr>
          <w:p w14:paraId="5E7802A0" w14:textId="77777777" w:rsidR="0078285B" w:rsidRPr="0078285B" w:rsidRDefault="0078285B" w:rsidP="008F0B92">
            <w:pPr>
              <w:spacing w:line="276" w:lineRule="auto"/>
            </w:pPr>
            <w:r w:rsidRPr="0078285B">
              <w:t>Provision of direct and indirect financial contributions for nondevelopment support for the project</w:t>
            </w:r>
          </w:p>
        </w:tc>
        <w:tc>
          <w:tcPr>
            <w:tcW w:w="2520" w:type="dxa"/>
            <w:tcBorders>
              <w:top w:val="nil"/>
              <w:left w:val="nil"/>
              <w:bottom w:val="single" w:sz="4" w:space="0" w:color="auto"/>
              <w:right w:val="single" w:sz="4" w:space="0" w:color="auto"/>
            </w:tcBorders>
            <w:shd w:val="clear" w:color="auto" w:fill="auto"/>
            <w:vAlign w:val="center"/>
            <w:hideMark/>
          </w:tcPr>
          <w:p w14:paraId="3D098D71" w14:textId="77777777" w:rsidR="0078285B" w:rsidRPr="0078285B" w:rsidRDefault="0078285B" w:rsidP="008F0B92">
            <w:pPr>
              <w:spacing w:line="276" w:lineRule="auto"/>
            </w:pPr>
            <w:r w:rsidRPr="0078285B">
              <w:t xml:space="preserve">Introduces the latent negative influence of time cost of money </w:t>
            </w:r>
          </w:p>
        </w:tc>
        <w:tc>
          <w:tcPr>
            <w:tcW w:w="2322" w:type="dxa"/>
            <w:tcBorders>
              <w:top w:val="nil"/>
              <w:left w:val="nil"/>
              <w:bottom w:val="single" w:sz="4" w:space="0" w:color="auto"/>
              <w:right w:val="single" w:sz="4" w:space="0" w:color="auto"/>
            </w:tcBorders>
            <w:shd w:val="clear" w:color="auto" w:fill="auto"/>
            <w:vAlign w:val="center"/>
            <w:hideMark/>
          </w:tcPr>
          <w:p w14:paraId="3283EF4F" w14:textId="77777777" w:rsidR="0078285B" w:rsidRPr="0078285B" w:rsidRDefault="0078285B" w:rsidP="008F0B92">
            <w:pPr>
              <w:spacing w:line="276" w:lineRule="auto"/>
            </w:pPr>
            <w:r w:rsidRPr="0078285B">
              <w:t>Primarily results in the inclusion of a negative linear effect that results in a left shift of the turning point (Hypothesis 2b)</w:t>
            </w:r>
          </w:p>
        </w:tc>
      </w:tr>
      <w:tr w:rsidR="0078285B" w:rsidRPr="0078285B" w14:paraId="4B9A5CB5" w14:textId="77777777" w:rsidTr="004E56C9">
        <w:trPr>
          <w:trHeight w:val="840"/>
        </w:trPr>
        <w:tc>
          <w:tcPr>
            <w:tcW w:w="1531" w:type="dxa"/>
            <w:tcBorders>
              <w:top w:val="nil"/>
              <w:left w:val="single" w:sz="4" w:space="0" w:color="auto"/>
              <w:bottom w:val="single" w:sz="4" w:space="0" w:color="auto"/>
              <w:right w:val="single" w:sz="4" w:space="0" w:color="auto"/>
            </w:tcBorders>
            <w:shd w:val="clear" w:color="auto" w:fill="auto"/>
            <w:vAlign w:val="center"/>
            <w:hideMark/>
          </w:tcPr>
          <w:p w14:paraId="7DC4C800" w14:textId="77777777" w:rsidR="0078285B" w:rsidRPr="0078285B" w:rsidRDefault="0078285B" w:rsidP="008F0B92">
            <w:pPr>
              <w:spacing w:line="276" w:lineRule="auto"/>
            </w:pPr>
            <w:r w:rsidRPr="0078285B">
              <w:t>Management model</w:t>
            </w:r>
          </w:p>
        </w:tc>
        <w:tc>
          <w:tcPr>
            <w:tcW w:w="2699" w:type="dxa"/>
            <w:tcBorders>
              <w:top w:val="nil"/>
              <w:left w:val="nil"/>
              <w:bottom w:val="single" w:sz="4" w:space="0" w:color="auto"/>
              <w:right w:val="single" w:sz="4" w:space="0" w:color="auto"/>
            </w:tcBorders>
            <w:shd w:val="clear" w:color="auto" w:fill="auto"/>
            <w:vAlign w:val="center"/>
            <w:hideMark/>
          </w:tcPr>
          <w:p w14:paraId="0139B2C5" w14:textId="77777777" w:rsidR="0078285B" w:rsidRPr="0078285B" w:rsidRDefault="0078285B" w:rsidP="008F0B92">
            <w:pPr>
              <w:spacing w:line="276" w:lineRule="auto"/>
            </w:pPr>
            <w:r w:rsidRPr="0078285B">
              <w:t>Introduction of project management and coordination practices for more efficient development</w:t>
            </w:r>
          </w:p>
        </w:tc>
        <w:tc>
          <w:tcPr>
            <w:tcW w:w="2520" w:type="dxa"/>
            <w:tcBorders>
              <w:top w:val="nil"/>
              <w:left w:val="nil"/>
              <w:bottom w:val="single" w:sz="4" w:space="0" w:color="auto"/>
              <w:right w:val="single" w:sz="4" w:space="0" w:color="auto"/>
            </w:tcBorders>
            <w:shd w:val="clear" w:color="auto" w:fill="auto"/>
            <w:vAlign w:val="center"/>
            <w:hideMark/>
          </w:tcPr>
          <w:p w14:paraId="1D8BF254" w14:textId="77777777" w:rsidR="0078285B" w:rsidRPr="0078285B" w:rsidRDefault="0078285B" w:rsidP="008F0B92">
            <w:pPr>
              <w:spacing w:line="276" w:lineRule="auto"/>
            </w:pPr>
            <w:r w:rsidRPr="0078285B">
              <w:t>Facilitates and promotes co-work in the presence of extrinsically motivated contributors and an increased time cost of money</w:t>
            </w:r>
          </w:p>
        </w:tc>
        <w:tc>
          <w:tcPr>
            <w:tcW w:w="2322" w:type="dxa"/>
            <w:tcBorders>
              <w:top w:val="nil"/>
              <w:left w:val="nil"/>
              <w:bottom w:val="single" w:sz="4" w:space="0" w:color="auto"/>
              <w:right w:val="single" w:sz="4" w:space="0" w:color="auto"/>
            </w:tcBorders>
            <w:shd w:val="clear" w:color="auto" w:fill="auto"/>
            <w:vAlign w:val="center"/>
            <w:hideMark/>
          </w:tcPr>
          <w:p w14:paraId="1CDC544A" w14:textId="77777777" w:rsidR="0078285B" w:rsidRPr="0078285B" w:rsidRDefault="0078285B" w:rsidP="008F0B92">
            <w:pPr>
              <w:spacing w:line="276" w:lineRule="auto"/>
            </w:pPr>
            <w:r w:rsidRPr="0078285B">
              <w:t>Facilitates hypotheses 2a and 2b</w:t>
            </w:r>
          </w:p>
        </w:tc>
      </w:tr>
    </w:tbl>
    <w:p w14:paraId="7BE36853" w14:textId="77777777" w:rsidR="0078285B" w:rsidRPr="0078285B" w:rsidRDefault="0078285B" w:rsidP="0078285B"/>
    <w:p w14:paraId="5E263522" w14:textId="2643E792" w:rsidR="0078285B" w:rsidRPr="0078285B" w:rsidRDefault="0078285B" w:rsidP="0078285B">
      <w:r w:rsidRPr="0078285B">
        <w:t xml:space="preserve">Flattening of the curve occurs when the moderator influences the latent mechanisms in such a way that the overall shape of the observed relationship becomes flatter, </w:t>
      </w:r>
      <w:r w:rsidRPr="0078285B">
        <w:rPr>
          <w:i/>
        </w:rPr>
        <w:t>although the turning point of the relationship need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When the influence of organizational ownership is seen as an increase in the net extrinsic motivation of the contributors (through the coding model of engagement and the effect of signaling), the moderation effect is to weaken the latent positive influence of superposition on the net affective state of the contributors. Following AET </w:t>
      </w:r>
      <w:r w:rsidRPr="0078285B">
        <w:fldChar w:fldCharType="begin" w:fldLock="1"/>
      </w:r>
      <w:r w:rsidRPr="0078285B">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78285B">
        <w:fldChar w:fldCharType="separate"/>
      </w:r>
      <w:r w:rsidRPr="0078285B">
        <w:rPr>
          <w:noProof/>
        </w:rPr>
        <w:t>(Weiss and Cropanzo 1996)</w:t>
      </w:r>
      <w:r w:rsidRPr="0078285B">
        <w:fldChar w:fldCharType="end"/>
      </w:r>
      <w:r w:rsidRPr="0078285B">
        <w:t xml:space="preserve">, changes in the affective states of contributors can result in corresponding changes to the task effort they expend. In turn, these changes in task effort manifest as variations in the popularity of the project. As shown in Figure </w:t>
      </w:r>
      <w:r w:rsidR="006059E6">
        <w:t>2-</w:t>
      </w:r>
      <w:r w:rsidRPr="0078285B">
        <w:t xml:space="preserve">2, weakening the curvilinearity of the latent influence of degree of superposition on the positive affective state of the contributors largely results in a flattening of </w:t>
      </w:r>
      <w:r w:rsidRPr="0078285B">
        <w:lastRenderedPageBreak/>
        <w:t xml:space="preserve">the curve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xml:space="preserve">.  Based on this understanding, we believe that for organization-owned FLOSS projects, superposition will play a smaller role in determining the popularity of the project. Hence, we hypothesize: </w:t>
      </w:r>
    </w:p>
    <w:p w14:paraId="7AD1324A" w14:textId="671DEC8A" w:rsidR="0078285B" w:rsidRDefault="0078285B" w:rsidP="006059E6">
      <w:pPr>
        <w:spacing w:line="360" w:lineRule="auto"/>
        <w:rPr>
          <w:i/>
        </w:rPr>
      </w:pPr>
      <w:r w:rsidRPr="0078285B">
        <w:t>Hypothesis 2a:</w:t>
      </w:r>
      <w:r w:rsidRPr="0078285B">
        <w:rPr>
          <w:i/>
        </w:rPr>
        <w:t xml:space="preserve"> In the context of FLOSS projects, the project ownership type moderates the relationship between the degree of superposition and project popularity such that the degree of superposition has a significantly lower influence on the popularity of the project for organization-owned projects than for individual-owned projects.</w:t>
      </w:r>
    </w:p>
    <w:p w14:paraId="020850D3" w14:textId="581C0C9D" w:rsidR="00760C1D" w:rsidRPr="0078285B" w:rsidRDefault="00760C1D" w:rsidP="00760C1D">
      <w:pPr>
        <w:pStyle w:val="Caption"/>
        <w:spacing w:line="276" w:lineRule="auto"/>
        <w:rPr>
          <w:i/>
        </w:rPr>
      </w:pPr>
      <w:bookmarkStart w:id="16" w:name="_Toc12313005"/>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2</w:t>
      </w:r>
      <w:r w:rsidR="002777AC">
        <w:fldChar w:fldCharType="end"/>
      </w:r>
      <w:r>
        <w:t xml:space="preserve">: </w:t>
      </w:r>
      <w:r w:rsidRPr="00760C1D">
        <w:t>Effect of Increase in Net Extrinsic Motivation of the Contributors when Organizations Own FLOSS Projects</w:t>
      </w:r>
      <w:bookmarkEnd w:id="16"/>
    </w:p>
    <w:p w14:paraId="46833206" w14:textId="6017563E" w:rsidR="0078285B" w:rsidRPr="0078285B" w:rsidRDefault="00760C1D" w:rsidP="0078285B">
      <w:pPr>
        <w:rPr>
          <w:i/>
        </w:rPr>
      </w:pPr>
      <w:r>
        <w:rPr>
          <w:i/>
          <w:noProof/>
        </w:rPr>
        <w:drawing>
          <wp:inline distT="0" distB="0" distL="0" distR="0" wp14:anchorId="6BEA7ECF" wp14:editId="2B5D0B54">
            <wp:extent cx="5849208" cy="2600464"/>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873677" cy="2611343"/>
                    </a:xfrm>
                    <a:prstGeom prst="rect">
                      <a:avLst/>
                    </a:prstGeom>
                    <a:noFill/>
                  </pic:spPr>
                </pic:pic>
              </a:graphicData>
            </a:graphic>
          </wp:inline>
        </w:drawing>
      </w:r>
    </w:p>
    <w:p w14:paraId="3222F4CF" w14:textId="4EE13424" w:rsidR="0078285B" w:rsidRPr="0078285B" w:rsidRDefault="0078285B" w:rsidP="0078285B">
      <w:r w:rsidRPr="0078285B">
        <w:t xml:space="preserve">A shift in the turning point occurs when the moderator influences the latent mechanisms in such a way that the turning point of the observed relationship changes location, </w:t>
      </w:r>
      <w:r w:rsidRPr="0078285B">
        <w:rPr>
          <w:i/>
        </w:rPr>
        <w:t>although the shape of the curve may not change</w:t>
      </w:r>
      <w:r w:rsidRPr="0078285B">
        <w:t xml:space="preserve"> </w:t>
      </w:r>
      <w:r w:rsidRPr="0078285B">
        <w:fldChar w:fldCharType="begin" w:fldLock="1"/>
      </w:r>
      <w:r w:rsidRPr="0078285B">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78285B">
        <w:rPr>
          <w:rFonts w:ascii="Times New Roman" w:hAnsi="Times New Roman"/>
        </w:rPr>
        <w:instrText>‐</w:instrText>
      </w:r>
      <w:r w:rsidRPr="0078285B">
        <w:instrText>and inverted U</w:instrText>
      </w:r>
      <w:r w:rsidRPr="0078285B">
        <w:rPr>
          <w:rFonts w:ascii="Times New Roman" w:hAnsi="Times New Roman"/>
        </w:rPr>
        <w:instrText>‐</w:instrText>
      </w:r>
      <w:r w:rsidRPr="0078285B">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(Haans et al. 2015)</w:t>
      </w:r>
      <w:r w:rsidRPr="0078285B">
        <w:fldChar w:fldCharType="end"/>
      </w:r>
      <w:r w:rsidRPr="0078285B">
        <w:t>. When organization ownership is seen in terms of increasing the time cost of money, we can think of the moderating effect as strengthening the negative influence of superposition on the popularity of the project. This added negative influence can be approximated as a latent linear effect.</w:t>
      </w:r>
      <w:r w:rsidRPr="0078285B">
        <w:rPr>
          <w:vertAlign w:val="superscript"/>
        </w:rPr>
        <w:footnoteReference w:id="8"/>
      </w:r>
      <w:r w:rsidRPr="0078285B">
        <w:t xml:space="preserve"> The inclusion of the </w:t>
      </w:r>
      <w:r w:rsidRPr="0078285B">
        <w:lastRenderedPageBreak/>
        <w:t xml:space="preserve">negative linear mechanism largely results in the left shift of the turning point of the curve </w:t>
      </w:r>
      <w:r w:rsidRPr="0078285B">
        <w:fldChar w:fldCharType="begin" w:fldLock="1"/>
      </w:r>
      <w:r w:rsidR="0008246D">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08246D">
        <w:rPr>
          <w:rFonts w:ascii="Times New Roman" w:hAnsi="Times New Roman"/>
        </w:rPr>
        <w:instrText>‐</w:instrText>
      </w:r>
      <w:r w:rsidR="0008246D">
        <w:instrText>and inverted U</w:instrText>
      </w:r>
      <w:r w:rsidR="0008246D">
        <w:rPr>
          <w:rFonts w:ascii="Times New Roman" w:hAnsi="Times New Roman"/>
        </w:rPr>
        <w:instrText>‐</w:instrText>
      </w:r>
      <w:r w:rsidR="0008246D">
        <w:instrText>shaped relationships in strategy research","type":"article-journal","volume":"37"},"uris":["http://www.mendeley.com/documents/?uuid=50551c59-3886-4b97-890a-4de3603439c1"]}],"mendeley":{"formattedCitation":"(Haans et al. 2015)","manualFormatting":"(Figure 2-3; Haans et al. 2015)","plainTextFormattedCitation":"(Haans et al. 2015)","previouslyFormattedCitation":"(Haans et al. 2015)"},"properties":{"noteIndex":0},"schema":"https://github.com/citation-style-language/schema/raw/master/csl-citation.json"}</w:instrText>
      </w:r>
      <w:r w:rsidRPr="0078285B">
        <w:fldChar w:fldCharType="separate"/>
      </w:r>
      <w:r w:rsidRPr="0078285B">
        <w:rPr>
          <w:noProof/>
        </w:rPr>
        <w:t xml:space="preserve">(Figure </w:t>
      </w:r>
      <w:r w:rsidR="006059E6">
        <w:rPr>
          <w:noProof/>
        </w:rPr>
        <w:t>2-</w:t>
      </w:r>
      <w:r w:rsidRPr="0078285B">
        <w:rPr>
          <w:noProof/>
        </w:rPr>
        <w:t>3; Haans et al. 2015)</w:t>
      </w:r>
      <w:r w:rsidRPr="0078285B">
        <w:fldChar w:fldCharType="end"/>
      </w:r>
      <w:r w:rsidRPr="0078285B">
        <w:t xml:space="preserve">. Therefore, we contend that the degree of superposition at which the popularity of the project is at a maximum (the turning point) is significantly lower for organization-owned than for individual-owned FLOSS projects. </w:t>
      </w:r>
      <w:r w:rsidRPr="0078285B">
        <w:rPr>
          <w:iCs/>
        </w:rPr>
        <w:t>Hence, we hypothesize:</w:t>
      </w:r>
    </w:p>
    <w:p w14:paraId="021680DF" w14:textId="2A708039" w:rsidR="0078285B" w:rsidRDefault="0078285B" w:rsidP="006059E6">
      <w:pPr>
        <w:spacing w:line="360" w:lineRule="auto"/>
        <w:rPr>
          <w:i/>
        </w:rPr>
      </w:pPr>
      <w:r w:rsidRPr="0078285B">
        <w:t>Hypothesis 2b.</w:t>
      </w:r>
      <w:r w:rsidRPr="0078285B">
        <w:rPr>
          <w:i/>
        </w:rPr>
        <w:t xml:space="preserve"> In the case of organization-owned projects, the degree of superposition at which project popularity is at a maximum (the turning point) is significantly lower than for individual-owned projects. </w:t>
      </w:r>
    </w:p>
    <w:p w14:paraId="38F3E5F8" w14:textId="0C4DC418" w:rsidR="006059E6" w:rsidRPr="0078285B" w:rsidRDefault="006059E6" w:rsidP="006059E6">
      <w:pPr>
        <w:pStyle w:val="Caption"/>
        <w:spacing w:line="276" w:lineRule="auto"/>
      </w:pPr>
      <w:bookmarkStart w:id="17" w:name="_Toc12313006"/>
      <w:r>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3</w:t>
      </w:r>
      <w:r w:rsidR="002777AC">
        <w:fldChar w:fldCharType="end"/>
      </w:r>
      <w:r>
        <w:t xml:space="preserve">: </w:t>
      </w:r>
      <w:r w:rsidRPr="006059E6">
        <w:t>Effect of Time-Cost of Money when Organizations Own FLOSS Project</w:t>
      </w:r>
      <w:bookmarkEnd w:id="17"/>
    </w:p>
    <w:p w14:paraId="345A8C0E" w14:textId="2C7C2C96" w:rsidR="0078285B" w:rsidRPr="0078285B" w:rsidRDefault="006059E6" w:rsidP="0078285B">
      <w:pPr>
        <w:rPr>
          <w:b/>
          <w:bCs/>
        </w:rPr>
      </w:pPr>
      <w:r>
        <w:rPr>
          <w:b/>
          <w:bCs/>
          <w:noProof/>
        </w:rPr>
        <w:drawing>
          <wp:inline distT="0" distB="0" distL="0" distR="0" wp14:anchorId="179B4754" wp14:editId="7FC417C3">
            <wp:extent cx="5840627" cy="2393372"/>
            <wp:effectExtent l="0" t="0" r="0" b="698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876142" cy="2407925"/>
                    </a:xfrm>
                    <a:prstGeom prst="rect">
                      <a:avLst/>
                    </a:prstGeom>
                    <a:noFill/>
                  </pic:spPr>
                </pic:pic>
              </a:graphicData>
            </a:graphic>
          </wp:inline>
        </w:drawing>
      </w:r>
    </w:p>
    <w:p w14:paraId="7790B8D0" w14:textId="69F6862D" w:rsidR="00A655DD" w:rsidRPr="00A655DD" w:rsidRDefault="00A655DD" w:rsidP="000533DC">
      <w:pPr>
        <w:pStyle w:val="Heading2"/>
      </w:pPr>
      <w:bookmarkStart w:id="18" w:name="_Toc12312926"/>
      <w:r w:rsidRPr="00A655DD">
        <w:t>Construct Development</w:t>
      </w:r>
      <w:bookmarkEnd w:id="18"/>
    </w:p>
    <w:p w14:paraId="060EFC93" w14:textId="77777777" w:rsidR="00A655DD" w:rsidRPr="00A655DD" w:rsidRDefault="00A655DD" w:rsidP="00A655DD">
      <w:r w:rsidRPr="00A655DD">
        <w:t>The phenomenon of superposition was conceptualized by Howison and Crowston (2014) based on their exhaustive observations of FLOSS projects. The detailed approach adopted by these researchers offered the necessary depth for a rich theorization of the concept. But to examine the influence of superposition on the popularity of a FLOSS project, we first need to translate the concept into a well-defined theoretical construct —</w:t>
      </w:r>
      <w:r w:rsidRPr="00A655DD">
        <w:rPr>
          <w:i/>
        </w:rPr>
        <w:t>degree of superposition</w:t>
      </w:r>
      <w:r w:rsidRPr="00A655DD">
        <w:t xml:space="preserve"> </w:t>
      </w:r>
      <w:r w:rsidRPr="00A655DD">
        <w:fldChar w:fldCharType="begin" w:fldLock="1"/>
      </w:r>
      <w:r w:rsidRPr="00A655D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655DD">
        <w:fldChar w:fldCharType="separate"/>
      </w:r>
      <w:r w:rsidRPr="00A655DD">
        <w:rPr>
          <w:noProof/>
        </w:rPr>
        <w:t>(Suddaby 2010)</w:t>
      </w:r>
      <w:r w:rsidRPr="00A655DD">
        <w:fldChar w:fldCharType="end"/>
      </w:r>
      <w:r w:rsidRPr="00A655DD">
        <w:t xml:space="preserve">. While developing this construct, we try to remain true to the concept of superposition as introduced by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In the subsequent subsections we elaborate on the important characteristics specific to the FLOSS model of development, namely (1) task, and (2) version and development release, before we define our focal construct —degree of superposition.</w:t>
      </w:r>
    </w:p>
    <w:p w14:paraId="07FC545E" w14:textId="6C86D1DB" w:rsidR="00A655DD" w:rsidRPr="00A655DD" w:rsidRDefault="00A655DD" w:rsidP="000533DC">
      <w:pPr>
        <w:pStyle w:val="Heading3"/>
      </w:pPr>
      <w:bookmarkStart w:id="19" w:name="_Toc12312927"/>
      <w:r w:rsidRPr="00A655DD">
        <w:lastRenderedPageBreak/>
        <w:t>Task</w:t>
      </w:r>
      <w:bookmarkEnd w:id="19"/>
      <w:r w:rsidRPr="00A655DD">
        <w:t xml:space="preserve"> </w:t>
      </w:r>
    </w:p>
    <w:p w14:paraId="763D6021" w14:textId="77777777" w:rsidR="00A655DD" w:rsidRPr="00A655DD" w:rsidRDefault="00A655DD" w:rsidP="00A655DD">
      <w:r w:rsidRPr="00A655DD">
        <w:t xml:space="preserve">A task is a unit of contribution to a FLOSS project.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describe a task as</w:t>
      </w:r>
      <w:r w:rsidRPr="00A655DD">
        <w:rPr>
          <w:i/>
        </w:rPr>
        <w:t xml:space="preserve"> </w:t>
      </w:r>
      <w:r w:rsidRPr="00A655DD">
        <w:t xml:space="preserve">a sequence of actions that leads to a change in the shared output of the project, which could be a new feature, a bug fix, updated documentation, and so forth. The actions within a task may include adding/deleting code, changing files, incorporating comments, or even reviewing code. Thus, a task can begin with messages on a FLOSS community mailing list signaling a project need, continue with development, involve peer reviews, and subsequently result in a functional change to the application itself </w:t>
      </w:r>
      <w:r w:rsidRPr="00A655DD">
        <w:fldChar w:fldCharType="begin" w:fldLock="1"/>
      </w:r>
      <w:r w:rsidRPr="00A655D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655DD">
        <w:fldChar w:fldCharType="separate"/>
      </w:r>
      <w:r w:rsidRPr="00A655DD">
        <w:rPr>
          <w:noProof/>
        </w:rPr>
        <w:t>(Howison and Crowston 2014)</w:t>
      </w:r>
      <w:r w:rsidRPr="00A655DD">
        <w:fldChar w:fldCharType="end"/>
      </w:r>
      <w:r w:rsidRPr="00A655DD">
        <w:t xml:space="preserve">. </w:t>
      </w:r>
    </w:p>
    <w:p w14:paraId="2B9DC4DB" w14:textId="2FD799B8" w:rsidR="00A655DD" w:rsidRPr="00A655DD" w:rsidRDefault="00A655DD" w:rsidP="00A655DD">
      <w:r w:rsidRPr="00A655DD">
        <w:t xml:space="preserve">In Git based FLOSS development platforms such as GitHub, there are two ways that contributors can add (merge) their tasks to the main project code. Contributors who have push (write) access to the project can directly add their tasks to the project. Push events are typically used by the core set of developers to include certain immediate changes in the project. In contrast, contributors who do not have write access to projects will need to issue a request to “pull” their tasks into the project. Once a pull request is submitted, a contributor with push access can choose to merge the task into the main project, suggest modifications, or reject it. This pull-based software development model allows a project to be forked (cloned) into a different local branch so that changes can be worked independently of the main project code. When a set of changes is ready to be added to the main project code, the contributors create a pull request. A member of the project’s core team (the contributors with “push” access) is then responsible for inspecting the changes and merging them in to the project’s main project code </w:t>
      </w:r>
      <w:r w:rsidRPr="00A655DD">
        <w:fldChar w:fldCharType="begin" w:fldLock="1"/>
      </w:r>
      <w:r w:rsidRPr="00A655DD">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sidRPr="00A655DD">
        <w:fldChar w:fldCharType="separate"/>
      </w:r>
      <w:r w:rsidRPr="00A655DD">
        <w:rPr>
          <w:noProof/>
        </w:rPr>
        <w:t>(Gousios et al. 2014)</w:t>
      </w:r>
      <w:r w:rsidRPr="00A655DD">
        <w:fldChar w:fldCharType="end"/>
      </w:r>
      <w:r w:rsidRPr="00A655DD">
        <w:t xml:space="preserve">.  It is important to note that once a project is forked, the local code branch might include contributions from several contributors who collaborate to implement changes before the pull request is made. </w:t>
      </w:r>
      <w:r w:rsidR="00793F8C">
        <w:t>Appendix 1</w:t>
      </w:r>
      <w:r w:rsidRPr="00A655DD">
        <w:t xml:space="preserve"> details the approach we used to calculate the number of tasks by identifying their associated push and pull request events using the GitHub project log data. </w:t>
      </w:r>
    </w:p>
    <w:p w14:paraId="5E95CA91" w14:textId="6693D547" w:rsidR="00A655DD" w:rsidRPr="00A655DD" w:rsidRDefault="00A655DD" w:rsidP="000533DC">
      <w:pPr>
        <w:pStyle w:val="Heading3"/>
      </w:pPr>
      <w:bookmarkStart w:id="20" w:name="_Toc12312928"/>
      <w:r w:rsidRPr="00A655DD">
        <w:lastRenderedPageBreak/>
        <w:t>Version and Development Release</w:t>
      </w:r>
      <w:bookmarkEnd w:id="20"/>
      <w:r w:rsidRPr="00A655DD">
        <w:t xml:space="preserve"> </w:t>
      </w:r>
    </w:p>
    <w:p w14:paraId="338901AE" w14:textId="77777777" w:rsidR="00A655DD" w:rsidRPr="00A655DD" w:rsidRDefault="00A655DD" w:rsidP="00A655DD">
      <w:r w:rsidRPr="00A655DD">
        <w:t xml:space="preserve">Each version is a snapshot of the project at a point in time. Version control is a system that maintains these snapshots of the project and records changes to a file or set of files over time and between versions. Such a system allows us to revert files back to a previous state, compare changes over time, determine the authors of the changes, and more. </w:t>
      </w:r>
    </w:p>
    <w:p w14:paraId="2A12445B" w14:textId="77777777" w:rsidR="00A655DD" w:rsidRPr="00A655DD" w:rsidRDefault="00A655DD" w:rsidP="00A655DD">
      <w:r w:rsidRPr="00A655DD">
        <w:t xml:space="preserve">In Git based version control systems like GitHub, we can define versions as the snapshot of the project available at the end of a specific day. Based on this definition, we can say that a new version of a project is created on any day that sees tasks being added to the project. The new version differs from the previous version of the project by the tasks that have been included to it through push and pull request events created on that day.  A version in this context can be compared to a development release </w:t>
      </w:r>
      <w:r w:rsidRPr="00A655DD">
        <w:fldChar w:fldCharType="begin" w:fldLock="1"/>
      </w:r>
      <w:r w:rsidRPr="00A655DD">
        <w:instrText>ADDIN CSL_CITATION {"citationItems":[{"id":"ITEM-1","itemData":{"author":[{"dropping-particle":"","family":"Michlmayr","given":"Martin","non-dropping-particle":"","parse-names":false,"suffix":""},{"dropping-particle":"","family":"Fitzgerald","given":"Brian","non-dropping-particle":"","parse-names":false,"suffix":""}],"container-title":"International Journal of Open Source Software and Processes","id":"ITEM-1","issue":"1","issued":{"date-parts":[["2012"]]},"page":"1-19","title":"Time-based release management in free and open source (FOSS) projects","type":"article-journal","volume":"4"},"uris":["http://www.mendeley.com/documents/?uuid=90ecf525-ffd3-4256-9b20-19c6c149614a"]}],"mendeley":{"formattedCitation":"(Michlmayr and Fitzgerald 2012)","plainTextFormattedCitation":"(Michlmayr and Fitzgerald 2012)","previouslyFormattedCitation":"(Michlmayr and Fitzgerald 2012)"},"properties":{"noteIndex":0},"schema":"https://github.com/citation-style-language/schema/raw/master/csl-citation.json"}</w:instrText>
      </w:r>
      <w:r w:rsidRPr="00A655DD">
        <w:fldChar w:fldCharType="separate"/>
      </w:r>
      <w:r w:rsidRPr="00A655DD">
        <w:rPr>
          <w:noProof/>
        </w:rPr>
        <w:t>(Michlmayr and Fitzgerald 2012)</w:t>
      </w:r>
      <w:r w:rsidRPr="00A655DD">
        <w:fldChar w:fldCharType="end"/>
      </w:r>
      <w:r w:rsidRPr="00A655DD">
        <w:t xml:space="preserve">. Development releases are aimed at contributors interested in working on the project or experienced users who need the most updated version of the code. Development releases need not be thoroughly tested and documented (unlike major releases) and may not ensure stability. These releases come with the latest code changes that will be merged to the project after some unit testing and/or some form of peer review. Online Appendix A2 (included as an online supplement to this article) details the approach we used to operationalize versions using the GitHub project log data. </w:t>
      </w:r>
    </w:p>
    <w:p w14:paraId="19D5303A" w14:textId="09380B83" w:rsidR="00A655DD" w:rsidRPr="00A655DD" w:rsidRDefault="00A655DD" w:rsidP="000533DC">
      <w:pPr>
        <w:pStyle w:val="Heading3"/>
      </w:pPr>
      <w:bookmarkStart w:id="21" w:name="_Toc12312929"/>
      <w:r w:rsidRPr="00A655DD">
        <w:t>Degree of Superposition</w:t>
      </w:r>
      <w:bookmarkEnd w:id="21"/>
    </w:p>
    <w:p w14:paraId="22A7DA64" w14:textId="77777777" w:rsidR="00A655DD" w:rsidRPr="00A655DD" w:rsidRDefault="00A655DD" w:rsidP="00A655DD">
      <w:r w:rsidRPr="00A655DD">
        <w:t xml:space="preserve">While theorizing collaboration through open superposition, Howison and Crowston (2014) contended that in the case of FLOSS projects, tasks are implemented by </w:t>
      </w:r>
      <w:r w:rsidRPr="00A655DD">
        <w:rPr>
          <w:i/>
        </w:rPr>
        <w:t>individual</w:t>
      </w:r>
      <w:r w:rsidRPr="00A655DD">
        <w:t xml:space="preserve"> contributors who realize some functional payoff from the creation of the task. Over time, these individual tasks are </w:t>
      </w:r>
      <w:r w:rsidRPr="00A655DD">
        <w:rPr>
          <w:i/>
        </w:rPr>
        <w:t xml:space="preserve">layered </w:t>
      </w:r>
      <w:r w:rsidRPr="00A655DD">
        <w:t xml:space="preserve">on top of one another to incrementally build the FLOSS software. The superposed organization of individual tasks accomplishes complex tasks by the process of productive deferral. </w:t>
      </w:r>
    </w:p>
    <w:p w14:paraId="1C720672" w14:textId="77777777" w:rsidR="00A655DD" w:rsidRPr="00A655DD" w:rsidRDefault="00A655DD" w:rsidP="00A655DD">
      <w:r w:rsidRPr="00A655DD">
        <w:t xml:space="preserve">In essence, there are three characteristics of the concept of superposition that need to be considered: (a) task work is accomplished by individual contributors, (b) individual tasks are sequentially layered on top of one another, and (c) productive deferral occurs in order to </w:t>
      </w:r>
      <w:r w:rsidRPr="00A655DD">
        <w:lastRenderedPageBreak/>
        <w:t xml:space="preserve">accomplish complex tasks through (a) and (b). While individual task work and sequential layering of tasks define how superposed the organization of the tasks is, productive deferral provides the mechanism that allows complex work to be accomplished by a superposed organization of tasks. In our operationalization of superposition, we capture the two aspects of superposed organization of tasks, sequential layering of tasks and individual task work. Because productive deferral can be considered as a latent mechanism that allows the orchestration of work through superposition rather than being a part of the measure of superposed task work structure, we do not include it in our operationalization of the construct. </w:t>
      </w:r>
    </w:p>
    <w:p w14:paraId="5D6E0E44" w14:textId="77777777" w:rsidR="00A655DD" w:rsidRPr="00A655DD" w:rsidRDefault="00A655DD" w:rsidP="00A655DD">
      <w:r w:rsidRPr="00A655DD">
        <w:t xml:space="preserve">Consequently, we define the construct </w:t>
      </w:r>
      <w:r w:rsidRPr="00A655DD">
        <w:rPr>
          <w:i/>
        </w:rPr>
        <w:t>degree of superposition</w:t>
      </w:r>
      <w:r w:rsidRPr="00A655DD">
        <w:t xml:space="preserve"> as the ratio of the </w:t>
      </w:r>
      <w:r w:rsidRPr="00A655DD">
        <w:rPr>
          <w:i/>
        </w:rPr>
        <w:t>total number of versions</w:t>
      </w:r>
      <w:r w:rsidRPr="00A655DD">
        <w:t xml:space="preserve"> of the FLOSS project to the total number of </w:t>
      </w:r>
      <w:r w:rsidRPr="00A655DD">
        <w:rPr>
          <w:i/>
        </w:rPr>
        <w:t>individual task contributions</w:t>
      </w:r>
      <w:r w:rsidRPr="00A655DD">
        <w:t xml:space="preserve"> to the project. Based on this definition, the degree of superposition for projects increases as they adopt a more sequential and individual development approach, reaching a value of 1 when each individual task contribution represents a new version, and decreasing as projects adopt a more concurrent and collaborative development approach in which more tasks are concurrently added to a version and more contributors are collaboratively working on tasks. We can also conclude that projects which predominantly adopt productive deferral to accomplish complex tasks, will exhibit higher degrees of superposition than projects that do not adopt productive deferral mechanisms. </w:t>
      </w:r>
    </w:p>
    <w:p w14:paraId="195169C0" w14:textId="220A5405" w:rsidR="006059E6" w:rsidRDefault="00A655DD" w:rsidP="00A655DD">
      <w:r w:rsidRPr="00A655DD">
        <w:t xml:space="preserve">Consider the example illustrated in Figure </w:t>
      </w:r>
      <w:r w:rsidR="006059E6">
        <w:t>2-</w:t>
      </w:r>
      <w:r w:rsidRPr="00A655DD">
        <w:t xml:space="preserve">4. Task A, developed by one contributor, and task B, developed by two contributors, are added to version 0 of the project, which was available on January 15th. The addition of tasks A and B results in version 1 of the project on the 17th. Task C, developed by three contributors, builds on the version that was available on the 17th (version 1), creating version 2 of the project. Task D, developed by one contributor, task E, developed by two contributors, and task F, developed by three contributors, build on the version available on the 21st (version 2), creating version 3 of the project. This example has six tasks (tasks A–F), has a total of 12 individual task contributions that result in the three versions; hence the degree of superposition is 3/12, or 0.25. </w:t>
      </w:r>
      <w:r w:rsidRPr="00A655DD" w:rsidDel="004700DB">
        <w:t xml:space="preserve"> </w:t>
      </w:r>
    </w:p>
    <w:p w14:paraId="62263226" w14:textId="3FD3F5A0" w:rsidR="00A655DD" w:rsidRPr="00A655DD" w:rsidRDefault="006059E6" w:rsidP="006059E6">
      <w:pPr>
        <w:pStyle w:val="Caption"/>
        <w:spacing w:line="276" w:lineRule="auto"/>
      </w:pPr>
      <w:bookmarkStart w:id="22" w:name="_Toc12313007"/>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4</w:t>
      </w:r>
      <w:r w:rsidR="002777AC">
        <w:fldChar w:fldCharType="end"/>
      </w:r>
      <w:r>
        <w:t xml:space="preserve">: </w:t>
      </w:r>
      <w:r w:rsidRPr="006059E6">
        <w:t>An Example for the Calculation of Degree of Superposition</w:t>
      </w:r>
      <w:bookmarkEnd w:id="22"/>
      <w:r w:rsidR="00A655DD" w:rsidRPr="00A655DD" w:rsidDel="004700DB">
        <w:t xml:space="preserve">  </w:t>
      </w:r>
    </w:p>
    <w:p w14:paraId="6E5EC7C6" w14:textId="456DCAC8" w:rsidR="00A655DD" w:rsidRPr="00A655DD" w:rsidRDefault="006059E6" w:rsidP="00A655DD">
      <w:pPr>
        <w:rPr>
          <w:lang w:val="en-IN"/>
        </w:rPr>
      </w:pPr>
      <w:r>
        <w:rPr>
          <w:noProof/>
          <w:lang w:val="en-IN"/>
        </w:rPr>
        <w:drawing>
          <wp:inline distT="0" distB="0" distL="0" distR="0" wp14:anchorId="6E745BE1" wp14:editId="27993346">
            <wp:extent cx="5696808" cy="3079916"/>
            <wp:effectExtent l="0" t="0" r="0" b="635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7224" cy="3101767"/>
                    </a:xfrm>
                    <a:prstGeom prst="rect">
                      <a:avLst/>
                    </a:prstGeom>
                    <a:noFill/>
                  </pic:spPr>
                </pic:pic>
              </a:graphicData>
            </a:graphic>
          </wp:inline>
        </w:drawing>
      </w:r>
    </w:p>
    <w:p w14:paraId="0F36E146" w14:textId="262812EC" w:rsidR="003937B0" w:rsidRPr="003937B0" w:rsidRDefault="003937B0" w:rsidP="000533DC">
      <w:pPr>
        <w:pStyle w:val="Heading2"/>
      </w:pPr>
      <w:bookmarkStart w:id="23" w:name="_Toc12312930"/>
      <w:r w:rsidRPr="003937B0">
        <w:t>Methodology</w:t>
      </w:r>
      <w:bookmarkEnd w:id="23"/>
    </w:p>
    <w:p w14:paraId="476CFB18" w14:textId="77777777" w:rsidR="003937B0" w:rsidRPr="003937B0" w:rsidRDefault="003937B0" w:rsidP="003937B0">
      <w:r w:rsidRPr="003937B0">
        <w:t xml:space="preserve">To understand the mechanisms through which superposition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Our adopted methodology comprised three steps: data collection, measurement, and analysis. In the data collection step, we collected detailed project log data for a sample of FLOSS projects from the GH Archive database (https://www.gharchive.org/). In the measurement step, using the collected project log data, we measured the dependent, independent, and control variables. Finally, in the analysis step, we carried out regressions at the project level to test the hypothesized relationships. By improving the data collection, measurement, and analysis methods over the course of several months, we tried to ensure that the methodology we adopted was exhaustive and robust.  </w:t>
      </w:r>
    </w:p>
    <w:p w14:paraId="3AE99831" w14:textId="467C8B5D" w:rsidR="003937B0" w:rsidRPr="003937B0" w:rsidRDefault="003937B0" w:rsidP="000533DC">
      <w:pPr>
        <w:pStyle w:val="Heading3"/>
      </w:pPr>
      <w:bookmarkStart w:id="24" w:name="_Toc12312931"/>
      <w:r w:rsidRPr="003937B0">
        <w:t>Data Collection</w:t>
      </w:r>
      <w:bookmarkEnd w:id="24"/>
      <w:r w:rsidRPr="003937B0">
        <w:t xml:space="preserve"> </w:t>
      </w:r>
    </w:p>
    <w:p w14:paraId="2E806CCA" w14:textId="77777777" w:rsidR="003937B0" w:rsidRPr="003937B0" w:rsidRDefault="003937B0" w:rsidP="003937B0">
      <w:r w:rsidRPr="003937B0">
        <w:t xml:space="preserve">We employed Google’s bigquery tool to query the archived project log data available in the GitHub Archive database </w:t>
      </w:r>
      <w:r w:rsidRPr="003937B0">
        <w:fldChar w:fldCharType="begin" w:fldLock="1"/>
      </w:r>
      <w:r w:rsidRPr="003937B0">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rsidRPr="003937B0">
        <w:fldChar w:fldCharType="separate"/>
      </w:r>
      <w:r w:rsidRPr="003937B0">
        <w:rPr>
          <w:noProof/>
        </w:rPr>
        <w:t>(Grigorik 2012)</w:t>
      </w:r>
      <w:r w:rsidRPr="003937B0">
        <w:fldChar w:fldCharType="end"/>
      </w:r>
      <w:r w:rsidRPr="003937B0">
        <w:t xml:space="preserve">. Since this database is large (about 432 GB, with 134 </w:t>
      </w:r>
      <w:r w:rsidRPr="003937B0">
        <w:lastRenderedPageBreak/>
        <w:t xml:space="preserve">million rows for the year 2014 alone; </w:t>
      </w:r>
      <w:r w:rsidRPr="003937B0">
        <w:fldChar w:fldCharType="begin" w:fldLock="1"/>
      </w:r>
      <w:r w:rsidRPr="003937B0">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rsidRPr="003937B0">
        <w:fldChar w:fldCharType="separate"/>
      </w:r>
      <w:r w:rsidRPr="003937B0">
        <w:rPr>
          <w:noProof/>
        </w:rPr>
        <w:t>Google 2014)</w:t>
      </w:r>
      <w:r w:rsidRPr="003937B0">
        <w:fldChar w:fldCharType="end"/>
      </w:r>
      <w:r w:rsidRPr="003937B0">
        <w:t xml:space="preserve">, we needed the bandwidth provided by a tool like Google’s bigquery to run queries and export the results. We restricted our analysis to projects that were started during the first five months of 2014 to reduce the number and size of queries. Further, the event-level data collection for each project was restricted to the development work that was undertaken in the year 2014. In all, we ran more than 30,000 queries over a period of 20 days. </w:t>
      </w:r>
    </w:p>
    <w:p w14:paraId="0FDA44D2" w14:textId="77777777" w:rsidR="003937B0" w:rsidRPr="003937B0" w:rsidRDefault="003937B0" w:rsidP="003937B0">
      <w:r w:rsidRPr="003937B0">
        <w:t xml:space="preserve">While GitHub provides a rich dataset, care needs to be taken to overcome common perils in using this dataset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For example, projects that do not involve software development, are too small, or are mirrors or personal stores should be avoided. The complete list of perils identified by </w:t>
      </w:r>
      <w:r w:rsidRPr="003937B0">
        <w:fldChar w:fldCharType="begin" w:fldLock="1"/>
      </w:r>
      <w:r w:rsidRPr="003937B0">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3937B0">
        <w:fldChar w:fldCharType="separate"/>
      </w:r>
      <w:r w:rsidRPr="003937B0">
        <w:rPr>
          <w:noProof/>
        </w:rPr>
        <w:t>Kalliamvakou et al. (2014)</w:t>
      </w:r>
      <w:r w:rsidRPr="003937B0">
        <w:fldChar w:fldCharType="end"/>
      </w:r>
      <w:r w:rsidRPr="003937B0">
        <w:t xml:space="preserve"> and a summary of the methods we adopted to address these appear in Online Appendix A3. After filtering the dataset to address the perils, we were left with a sample of 6571 FLOSS projects, of which 3086 are individual-owned and 3485 are organization-owned that we considered for our analysis. </w:t>
      </w:r>
    </w:p>
    <w:p w14:paraId="438EF20C" w14:textId="22B02C87" w:rsidR="003937B0" w:rsidRPr="003937B0" w:rsidRDefault="003937B0" w:rsidP="000533DC">
      <w:pPr>
        <w:pStyle w:val="Heading3"/>
      </w:pPr>
      <w:bookmarkStart w:id="25" w:name="_Toc12312932"/>
      <w:r w:rsidRPr="003937B0">
        <w:t>Measurement</w:t>
      </w:r>
      <w:bookmarkEnd w:id="25"/>
    </w:p>
    <w:p w14:paraId="5DE89451" w14:textId="77777777" w:rsidR="003937B0" w:rsidRPr="003937B0" w:rsidRDefault="003937B0" w:rsidP="003937B0">
      <w:r w:rsidRPr="003937B0">
        <w:t>GitHub offers a good environment for measuring the degree of superposition and studying its relationship to the project’s popularity. More specifically, two features of GitHub make it ideal for this research. First, the granularity of the data and the availability of time stamps for all events enabled us to clearly identify the versions of each project and the task order, which allowed us to operationalize the degree of superposition. Second, the availability of detailed contributor- and project-specific data allowed us to measure the dependent variable and create a rich set of controls. The different variables that we used in this research and their measures are detailed in the following subsections.</w:t>
      </w:r>
    </w:p>
    <w:p w14:paraId="3E8EDF16" w14:textId="4970B1C8" w:rsidR="003937B0" w:rsidRPr="003937B0" w:rsidRDefault="003937B0" w:rsidP="003937B0">
      <w:r w:rsidRPr="003937B0">
        <w:rPr>
          <w:b/>
        </w:rPr>
        <w:t>Dependent variable.</w:t>
      </w:r>
      <w:r w:rsidRPr="003937B0">
        <w:t xml:space="preserve"> </w:t>
      </w:r>
      <w:r w:rsidRPr="003937B0">
        <w:rPr>
          <w:i/>
        </w:rPr>
        <w:t>Popularity of project</w:t>
      </w:r>
      <w:r w:rsidRPr="003937B0">
        <w:t xml:space="preserve"> is the dependent variable of interest for this research. As mentioned in the section “FLOSS Project Success,” we consider the popularity of the project to be an important measure of FLOSS project success. In GitHub, users can “star” projects in order to keep track of those that they find interesting and also to show their appreciation for these projects </w:t>
      </w:r>
      <w:r w:rsidRPr="003937B0">
        <w:fldChar w:fldCharType="begin" w:fldLock="1"/>
      </w:r>
      <w:r w:rsidR="001D2BD3">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Platform","type":"article-journal"},"uris":["http://www.mendeley.com/documents/?uuid=7f5640a8-bd4f-446d-baec-43e7b2096ff2"]}],"mendeley":{"formattedCitation":"(Borges and Tulio Valente 2018; GitHub 2017a)","plainTextFormattedCitation":"(Borges and Tulio Valente 2018; GitHub 2017a)","previouslyFormattedCitation":"(Borges and Tulio Valente 2018; GitHub 2017a)"},"properties":{"noteIndex":0},"schema":"https://github.com/citation-style-language/schema/raw/master/csl-citation.json"}</w:instrText>
      </w:r>
      <w:r w:rsidRPr="003937B0">
        <w:fldChar w:fldCharType="separate"/>
      </w:r>
      <w:r w:rsidR="00523439" w:rsidRPr="00523439">
        <w:rPr>
          <w:noProof/>
        </w:rPr>
        <w:t>(Borges and Tulio Valente 2018; GitHub 2017a)</w:t>
      </w:r>
      <w:r w:rsidRPr="003937B0">
        <w:fldChar w:fldCharType="end"/>
      </w:r>
      <w:r w:rsidRPr="003937B0">
        <w:t xml:space="preserve">. The number </w:t>
      </w:r>
      <w:r w:rsidRPr="003937B0">
        <w:lastRenderedPageBreak/>
        <w:t xml:space="preserve">of stars a project has received indicates approximately the number of people who are interested in and show support for that project. Count of stars is therefore a commonly used measure for identifying popular projects in the GitHub environment: GitHub itself uses stars to identify trending projects and in its project rankings </w:t>
      </w:r>
      <w:r w:rsidRPr="003937B0">
        <w:fldChar w:fldCharType="begin" w:fldLock="1"/>
      </w:r>
      <w:r w:rsidRPr="003937B0">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rsidRPr="003937B0">
        <w:fldChar w:fldCharType="separate"/>
      </w:r>
      <w:r w:rsidRPr="003937B0">
        <w:rPr>
          <w:noProof/>
        </w:rPr>
        <w:t>(GitHub 2017a)</w:t>
      </w:r>
      <w:r w:rsidRPr="003937B0">
        <w:fldChar w:fldCharType="end"/>
      </w:r>
      <w:r w:rsidRPr="003937B0">
        <w:t xml:space="preserve">, </w:t>
      </w:r>
      <w:r w:rsidRPr="003937B0">
        <w:fldChar w:fldCharType="begin" w:fldLock="1"/>
      </w:r>
      <w:r w:rsidRPr="003937B0">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3937B0">
        <w:fldChar w:fldCharType="separate"/>
      </w:r>
      <w:r w:rsidRPr="003937B0">
        <w:rPr>
          <w:noProof/>
        </w:rPr>
        <w:t>Jarczyk et al. (2014)</w:t>
      </w:r>
      <w:r w:rsidRPr="003937B0">
        <w:fldChar w:fldCharType="end"/>
      </w:r>
      <w:r w:rsidRPr="003937B0">
        <w:t xml:space="preserve"> use the log transformation of the number of stars as a measure of the quality and popularity of GitHub projects, and </w:t>
      </w:r>
      <w:r w:rsidRPr="003937B0">
        <w:fldChar w:fldCharType="begin" w:fldLock="1"/>
      </w:r>
      <w:r w:rsidRPr="003937B0">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rsidRPr="003937B0">
        <w:fldChar w:fldCharType="separate"/>
      </w:r>
      <w:r w:rsidRPr="003937B0">
        <w:rPr>
          <w:noProof/>
        </w:rPr>
        <w:t>Tsay et al. (2014)</w:t>
      </w:r>
      <w:r w:rsidRPr="003937B0">
        <w:fldChar w:fldCharType="end"/>
      </w:r>
      <w:r w:rsidRPr="003937B0">
        <w:t xml:space="preserve"> use the number of stars as a measure of popularity and project establishment. In recognition of the usefulness of count of stars as a measure of popularity, we adopt it as the dependent variable to test our relationships. </w:t>
      </w:r>
    </w:p>
    <w:p w14:paraId="0A112BE8" w14:textId="0FC4F5AE" w:rsidR="003937B0" w:rsidRPr="003937B0" w:rsidRDefault="003937B0" w:rsidP="003937B0">
      <w:r w:rsidRPr="003937B0">
        <w:t xml:space="preserve">Popularity measures have often been operationalized using count of downloads </w:t>
      </w:r>
      <w:r w:rsidRPr="003937B0">
        <w:fldChar w:fldCharType="begin" w:fldLock="1"/>
      </w:r>
      <w:r w:rsidR="00653F91">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DOI":"10.1016/j.jss.2011.11.010","ISSN":"0164-1212","author":[{"dropping-particle":"","family":"Midha","given":"Vishal","non-dropping-particle":"","parse-names":false,"suffix":""},{"dropping-particle":"","family":"Palvia","given":"Prashant","non-dropping-particle":"","parse-names":false,"suffix":""}],"container-title":"The Journal of Systems &amp; Software","id":"ITEM-2","issue":"4","issued":{"date-parts":[["2012"]]},"page":"895-905","publisher":"Elsevier Inc.","title":"Factors affecting the success of open source software","type":"article-journal","volume":"85"},"uris":["http://www.mendeley.com/documents/?uuid=094de15d-167b-4eb2-ae07-b4e10499925e"]},{"id":"ITEM-3","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Research","id":"ITEM-3","issue":"1","issued":{"date-parts":[["2012"]]},"page":"144-163","title":"How peripheral developers contribute to open-source software development","type":"article-journal","volume":"23"},"uris":["http://www.mendeley.com/documents/?uuid=cdc46ed4-4091-4140-a7f2-a190c4f68d7b"]},{"id":"ITEM-4","itemData":{"DOI":"10.1002/spip.259","ISBN":"1099-1670","ISSN":"10774866","abstract":"Information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Practice","id":"ITEM-4","issue":"2","issued":{"date-parts":[["2006"]]},"page":"123-148","title":"Information systems success in free and open source software development: Theory and measures","type":"article-journal","volume":"11"},"uris":["http://www.mendeley.com/documents/?uuid=c8ca3089-d1b1-445f-be27-e8c22855de9f"]}],"mendeley":{"formattedCitation":"(Crowston, Howison, et al. 2006; Grewal et al. 2006; Midha and Palvia 2012; Setia et al. 2012)","manualFormatting":"(e.g., Crowston et al. 2006, Grewal et al. 2006, Midha and Palvia 2012, Setia et al. 2012)","plainTextFormattedCitation":"(Crowston, Howison, et al. 2006; Grewal et al. 2006; Midha and Palvia 2012; Setia et al. 2012)","previouslyFormattedCitation":"(Crowston, Howison, et al. 2006; Grewal et al. 2006; Midha and Palvia 2012; Setia et al. 2012)"},"properties":{"noteIndex":0},"schema":"https://github.com/citation-style-language/schema/raw/master/csl-citation.json"}</w:instrText>
      </w:r>
      <w:r w:rsidRPr="003937B0">
        <w:fldChar w:fldCharType="separate"/>
      </w:r>
      <w:r w:rsidRPr="003937B0">
        <w:rPr>
          <w:noProof/>
        </w:rPr>
        <w:t>(e.g., Crowston et al. 2006, Grewal et al. 2006, Midha and Palvia 2012, Setia et al. 2012)</w:t>
      </w:r>
      <w:r w:rsidRPr="003937B0">
        <w:fldChar w:fldCharType="end"/>
      </w:r>
      <w:r w:rsidRPr="003937B0">
        <w:t>. In GitHub, a potential problem of using the count of downloads as a measure of FLOSS popularity is that this measure is available only for major releases of projects. Code reuse in GitHub can occur by forking a project, developing on the forked branch, and then merging that branch into a different project (without the actual download of a major release). This aspect of code reuse is not captured by the count of downloads. Further, this measure could underestimate the popularity of younger projects or projects that take longer to be packaged into a major release and distributed to end users. Because our study considers the first year in the life of a project, a relatively smaller percentage of projects in our sample see major releases for which GitHub provides a count of downloads. Hence, we adopt count of stars rather than downloads as the measure of popularity in our study.</w:t>
      </w:r>
    </w:p>
    <w:p w14:paraId="4FCE1FBF" w14:textId="77777777" w:rsidR="003937B0" w:rsidRPr="003937B0" w:rsidRDefault="003937B0" w:rsidP="003937B0">
      <w:r w:rsidRPr="003937B0">
        <w:rPr>
          <w:b/>
        </w:rPr>
        <w:t xml:space="preserve">Independent variables. </w:t>
      </w:r>
      <w:r w:rsidRPr="003937B0">
        <w:t xml:space="preserve">To study the influences of the degree of superposition and ownership on the popularity of a FLOSS project, we employed two independent variables – </w:t>
      </w:r>
      <w:r w:rsidRPr="003937B0">
        <w:rPr>
          <w:i/>
        </w:rPr>
        <w:t>degree of superposition</w:t>
      </w:r>
      <w:r w:rsidRPr="003937B0">
        <w:t xml:space="preserve"> and </w:t>
      </w:r>
      <w:r w:rsidRPr="003937B0">
        <w:rPr>
          <w:i/>
        </w:rPr>
        <w:t>project ownership</w:t>
      </w:r>
      <w:r w:rsidRPr="003937B0">
        <w:t xml:space="preserve">. The </w:t>
      </w:r>
      <w:r w:rsidRPr="003937B0">
        <w:rPr>
          <w:i/>
        </w:rPr>
        <w:t>degree of superposition</w:t>
      </w:r>
      <w:r w:rsidRPr="003937B0">
        <w:t xml:space="preserve"> was measured as the ratio of the total number of versions of the project to the total number of individual task contributions made to the project (refer to the section “Construct Development”). The method we adopted for identifying tasks within a project is based on the understanding that a task is a sequence of actions that leads to a change in the shared output of the project </w:t>
      </w:r>
      <w:r w:rsidRPr="003937B0">
        <w:rPr>
          <w:i/>
        </w:rPr>
        <w:fldChar w:fldCharType="begin" w:fldLock="1"/>
      </w:r>
      <w:r w:rsidRPr="003937B0">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3937B0">
        <w:rPr>
          <w:i/>
        </w:rPr>
        <w:fldChar w:fldCharType="separate"/>
      </w:r>
      <w:r w:rsidRPr="003937B0">
        <w:rPr>
          <w:noProof/>
        </w:rPr>
        <w:t xml:space="preserve">(Howison and </w:t>
      </w:r>
      <w:r w:rsidRPr="003937B0">
        <w:rPr>
          <w:noProof/>
        </w:rPr>
        <w:lastRenderedPageBreak/>
        <w:t>Crowston 2014)</w:t>
      </w:r>
      <w:r w:rsidRPr="003937B0">
        <w:fldChar w:fldCharType="end"/>
      </w:r>
      <w:r w:rsidRPr="003937B0">
        <w:t>. The project logs maintained by GitHub provide detailed information regarding the timing and ownership of push and pull request events that allowed us not only to identify tasks for each project but also determine the version that they belong to. Online appendices A1 and A2 (included as an online supplement to this article) detail the approaches that we adopted to identify tasks and versions leveraging the workflow of Git based FLOSS development platforms. Based on this operationalization, the degree of superposition for a project takes a value between 0 and 1.</w:t>
      </w:r>
      <w:r w:rsidRPr="003937B0">
        <w:rPr>
          <w:b/>
        </w:rPr>
        <w:t xml:space="preserve"> </w:t>
      </w:r>
      <w:r w:rsidRPr="003937B0">
        <w:t xml:space="preserve">If </w:t>
      </w:r>
      <w:r w:rsidRPr="003937B0">
        <w:rPr>
          <w:i/>
        </w:rPr>
        <w:t>degree of superposition</w:t>
      </w:r>
      <w:r w:rsidRPr="003937B0">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31A4D2A1" w14:textId="77777777" w:rsidR="003937B0" w:rsidRPr="003937B0" w:rsidRDefault="003937B0" w:rsidP="003937B0">
      <w:r w:rsidRPr="003937B0">
        <w:t xml:space="preserve">To study the moderating influence of project ownership on the relationship between the degree of superposition and the popularity of a FLOSS project, we also used a flag, </w:t>
      </w:r>
      <w:r w:rsidRPr="003937B0">
        <w:rPr>
          <w:i/>
        </w:rPr>
        <w:t>project ownership</w:t>
      </w:r>
      <w:r w:rsidRPr="003937B0">
        <w:t xml:space="preserve">, which takes the value 1 if the project is owned by an organization and 0 if it is owned by an individual. Organizations in GitHub are shared accounts that can be used to centralize a group’s code and adopt a workflow that is suitable for business </w:t>
      </w:r>
      <w:r w:rsidRPr="003937B0">
        <w:fldChar w:fldCharType="begin" w:fldLock="1"/>
      </w:r>
      <w:r w:rsidRPr="003937B0">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rsidRPr="003937B0">
        <w:fldChar w:fldCharType="separate"/>
      </w:r>
      <w:r w:rsidRPr="003937B0">
        <w:rPr>
          <w:noProof/>
        </w:rPr>
        <w:t>(Neath 2010)</w:t>
      </w:r>
      <w:r w:rsidRPr="003937B0">
        <w:fldChar w:fldCharType="end"/>
      </w:r>
      <w:r w:rsidRPr="003937B0">
        <w:t xml:space="preserve">.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identify if a project is owned by an organization or an individual. </w:t>
      </w:r>
    </w:p>
    <w:p w14:paraId="1B314814" w14:textId="77777777" w:rsidR="003937B0" w:rsidRPr="003937B0" w:rsidRDefault="003937B0" w:rsidP="003937B0">
      <w:r w:rsidRPr="003937B0">
        <w:rPr>
          <w:b/>
        </w:rPr>
        <w:t xml:space="preserve">Control variables. </w:t>
      </w:r>
      <w:r w:rsidRPr="003937B0">
        <w:t>GitHub maintains detailed project- and user-level data, which allows the introduction of a rich set of control variables. Consequently, we identified two kinds of control variables for our analysis: contributor/owner characteristics and project characteristics.</w:t>
      </w:r>
    </w:p>
    <w:p w14:paraId="4CA6D5B9" w14:textId="0EBDD71E" w:rsidR="003937B0" w:rsidRPr="003937B0" w:rsidRDefault="003937B0" w:rsidP="003937B0">
      <w:r w:rsidRPr="003937B0">
        <w:rPr>
          <w:u w:val="single"/>
        </w:rPr>
        <w:lastRenderedPageBreak/>
        <w:t>Contributor/owner characteristics.</w:t>
      </w:r>
      <w:r w:rsidRPr="003937B0">
        <w:t xml:space="preserve"> We identified three measures to control the influence of contributor and project owner characteristics on the relationship between the degree of superposition and the popularity of a project. An increase in the </w:t>
      </w:r>
      <w:r w:rsidRPr="003937B0">
        <w:rPr>
          <w:i/>
        </w:rPr>
        <w:t>number of contributors</w:t>
      </w:r>
      <w:r w:rsidRPr="003937B0">
        <w:t xml:space="preserve"> is often associated with an increase in the number of task contributions and consequently an increase in the popularity of the project </w:t>
      </w:r>
      <w:r w:rsidRPr="003937B0">
        <w:fldChar w:fldCharType="begin" w:fldLock="1"/>
      </w:r>
      <w:r w:rsidR="00653F91">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653F91">
        <w:rPr>
          <w:rFonts w:ascii="Segoe UI Symbol" w:hAnsi="Segoe UI Symbol" w:cs="Segoe UI Symbol"/>
        </w:rPr>
        <w:instrText>☆</w:instrText>
      </w:r>
      <w:r w:rsidR="00653F91">
        <w:instrText>","type":"article-journal","volume":"46"},"uris":["http://www.mendeley.com/documents/?uuid=27ff8add-e3e9-4922-8fdf-5b72324b3b2c"]},{"id":"ITEM-2","itemData":{"DOI":"10.1287/isre.1060.0082","ISBN":"1047-7047","ISSN":"10477047","PMID":"208144071","abstract":"What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3937B0">
        <w:fldChar w:fldCharType="separate"/>
      </w:r>
      <w:r w:rsidR="001D2BD3" w:rsidRPr="001D2BD3">
        <w:rPr>
          <w:noProof/>
        </w:rPr>
        <w:t>(Stewart, Ammeter, et al. 2006; Subramaniam et al. 2009)</w:t>
      </w:r>
      <w:r w:rsidRPr="003937B0">
        <w:fldChar w:fldCharType="end"/>
      </w:r>
      <w:r w:rsidRPr="003937B0">
        <w:t xml:space="preserve">. At the same time, as the number of contributors increases, there is a tendency to adopt a more concurrent form of development to coordinate multiple contributors. In addition to the number of contributors, the </w:t>
      </w:r>
      <w:r w:rsidRPr="003937B0">
        <w:rPr>
          <w:i/>
        </w:rPr>
        <w:t>average number of contributions per contributor</w:t>
      </w:r>
      <w:r w:rsidRPr="003937B0">
        <w:t xml:space="preserve"> is also expected to positively influence the popularity of a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Hence, we also control for the average number of commits per contributor, where a commit is any change or set of changes that is locally saved to file </w:t>
      </w:r>
      <w:r w:rsidRPr="003937B0">
        <w:fldChar w:fldCharType="begin" w:fldLock="1"/>
      </w:r>
      <w:r w:rsidRPr="003937B0">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3937B0">
        <w:fldChar w:fldCharType="separate"/>
      </w:r>
      <w:r w:rsidRPr="003937B0">
        <w:rPr>
          <w:noProof/>
        </w:rPr>
        <w:t>(GitHub 2017b)</w:t>
      </w:r>
      <w:r w:rsidRPr="003937B0">
        <w:fldChar w:fldCharType="end"/>
      </w:r>
      <w:r w:rsidRPr="003937B0">
        <w:t xml:space="preserve">. Lastly, we control for the </w:t>
      </w:r>
      <w:r w:rsidRPr="003937B0">
        <w:rPr>
          <w:i/>
        </w:rPr>
        <w:t>experience of the project owner</w:t>
      </w:r>
      <w:r w:rsidRPr="003937B0">
        <w:t xml:space="preserve"> in terms of the number of FLOSS projects the owner participates in. The existence and density of prior ties between the project owner and contributors has been found to positively influence the probability that the project will attract more individuals </w:t>
      </w:r>
      <w:r w:rsidRPr="003937B0">
        <w:fldChar w:fldCharType="begin" w:fldLock="1"/>
      </w:r>
      <w:r w:rsidRPr="003937B0">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3937B0">
        <w:fldChar w:fldCharType="separate"/>
      </w:r>
      <w:r w:rsidRPr="003937B0">
        <w:rPr>
          <w:noProof/>
        </w:rPr>
        <w:t>(Rebeca and García 2009)</w:t>
      </w:r>
      <w:r w:rsidRPr="003937B0">
        <w:fldChar w:fldCharType="end"/>
      </w:r>
      <w:r w:rsidRPr="003937B0">
        <w:t xml:space="preserve">. Based on this finding, we would expect that the experience of the project owner plays a role in enhancing the popularity of the FLOSS project. </w:t>
      </w:r>
    </w:p>
    <w:p w14:paraId="3761E55C" w14:textId="561DC7EF" w:rsidR="003937B0" w:rsidRPr="003937B0" w:rsidRDefault="003937B0" w:rsidP="003937B0">
      <w:r w:rsidRPr="003937B0">
        <w:rPr>
          <w:u w:val="single"/>
        </w:rPr>
        <w:t>Project characteristics.</w:t>
      </w:r>
      <w:r w:rsidRPr="003937B0">
        <w:t xml:space="preserve"> We identified eight measures to control for different project characteristics. First, we controlled for </w:t>
      </w:r>
      <w:r w:rsidRPr="003937B0">
        <w:rPr>
          <w:i/>
        </w:rPr>
        <w:t xml:space="preserve">project size </w:t>
      </w:r>
      <w:r w:rsidRPr="003937B0">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3937B0">
        <w:fldChar w:fldCharType="begin" w:fldLock="1"/>
      </w:r>
      <w:r w:rsidRPr="003937B0">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3937B0">
        <w:fldChar w:fldCharType="separate"/>
      </w:r>
      <w:r w:rsidRPr="003937B0">
        <w:rPr>
          <w:noProof/>
        </w:rPr>
        <w:t>(Setia et al. 2012)</w:t>
      </w:r>
      <w:r w:rsidRPr="003937B0">
        <w:fldChar w:fldCharType="end"/>
      </w:r>
      <w:r w:rsidRPr="003937B0">
        <w:t xml:space="preserve">. Second, we controlled for the </w:t>
      </w:r>
      <w:r w:rsidRPr="003937B0">
        <w:rPr>
          <w:i/>
        </w:rPr>
        <w:t>number of programming languages</w:t>
      </w:r>
      <w:r w:rsidRPr="003937B0">
        <w:t xml:space="preserve">. While projects that involve multiple languages may have greater functionality, coordinating contributions across different languages can be challenging. Third, we controlled for the </w:t>
      </w:r>
      <w:r w:rsidRPr="003937B0">
        <w:rPr>
          <w:i/>
        </w:rPr>
        <w:t>average task size</w:t>
      </w:r>
      <w:r w:rsidRPr="003937B0">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w:t>
      </w:r>
      <w:r w:rsidRPr="003937B0">
        <w:lastRenderedPageBreak/>
        <w:t xml:space="preserve">have a higher need for co-work than projects with smaller tasks. Fourth, popular FLOSS projects see continuous enhancement and maintenance of the code, which results in multiple stable versions delivered one after another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The </w:t>
      </w:r>
      <w:r w:rsidRPr="003937B0">
        <w:rPr>
          <w:i/>
        </w:rPr>
        <w:t>project completion flag</w:t>
      </w:r>
      <w:r w:rsidRPr="003937B0">
        <w:t xml:space="preserve"> identifies whether the project ended within the data collection period (i.e., in 2014) and became inactive. Because popular projects show continuous activity, we expected project completion or a short project life to be negatively correlated to the popularity of the project. Fifth,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compatible license scheme </w:t>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2012)","manualFormatting":"(Singh and Phelps 2013","plainTextFormattedCitation":"(Crowston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(Singh and Phelps 2013</w:t>
      </w:r>
      <w:r w:rsidRPr="003937B0">
        <w:fldChar w:fldCharType="end"/>
      </w:r>
      <w:r w:rsidRPr="003937B0">
        <w:fldChar w:fldCharType="begin" w:fldLock="1"/>
      </w:r>
      <w:r w:rsidRPr="003937B0">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2012)","manualFormatting":")","plainTextFormattedCitation":"(Crowston et al. 2012)","previouslyFormattedCitation":"(Crowston et al. 2012)"},"properties":{"noteIndex":0},"schema":"https://github.com/citation-style-language/schema/raw/master/csl-citation.json"}</w:instrText>
      </w:r>
      <w:r w:rsidRPr="003937B0">
        <w:fldChar w:fldCharType="separate"/>
      </w:r>
      <w:r w:rsidRPr="003937B0">
        <w:rPr>
          <w:noProof/>
        </w:rPr>
        <w:t>)</w:t>
      </w:r>
      <w:r w:rsidRPr="003937B0">
        <w:fldChar w:fldCharType="end"/>
      </w:r>
      <w:r w:rsidRPr="003937B0">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rsidRPr="003937B0">
        <w:fldChar w:fldCharType="begin" w:fldLock="1"/>
      </w:r>
      <w:r w:rsidR="00653F91">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projects","type":"article-journal","volume":"17"},"uris":["http://www.mendeley.com/documents/?uuid=d0e36a70-66c3-48b9-9523-f4c7946c1d7b"]},{"id":"ITEM-2","itemData":{"abstract":"Copyleft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Proceedings","id":"ITEM-2","issued":{"date-parts":[["2005"]]},"page":"929–936","title":"Development success in open source software projects: Exploring the impact of copylefted licenses","type":"paper-conference"},"uris":["http://www.mendeley.com/documents/?uuid=3d5d4388-b295-4ae3-b239-983b452862e2"]}],"mendeley":{"formattedCitation":"(Colazo et al. 2005; Stewart, Ammeter, et al. 2006)","manualFormatting":"(e.g., Colazo et al. 2005, Stewart et al. 2006)","plainTextFormattedCitation":"(Colazo et al. 2005; Stewart, Ammeter, et al. 2006)","previouslyFormattedCitation":"(Colazo et al. 2005; Stewart, Ammeter, et al. 2006)"},"properties":{"noteIndex":0},"schema":"https://github.com/citation-style-language/schema/raw/master/csl-citation.json"}</w:instrText>
      </w:r>
      <w:r w:rsidRPr="003937B0">
        <w:fldChar w:fldCharType="separate"/>
      </w:r>
      <w:r w:rsidRPr="003937B0">
        <w:rPr>
          <w:noProof/>
        </w:rPr>
        <w:t>(e.g., Colazo et al. 2005, Stewart et al. 2006)</w:t>
      </w:r>
      <w:r w:rsidRPr="003937B0">
        <w:fldChar w:fldCharType="end"/>
      </w:r>
      <w:r w:rsidRPr="003937B0">
        <w:t xml:space="preserve">. Hence, we used the flag </w:t>
      </w:r>
      <w:r w:rsidRPr="003937B0">
        <w:rPr>
          <w:i/>
        </w:rPr>
        <w:t xml:space="preserve">restrictive license regime </w:t>
      </w:r>
      <w:r w:rsidRPr="003937B0">
        <w:t xml:space="preserve">to control the effect of the type of license (restrictive vs. permissive) on the popularity of a project. Sixth, we controlled for the </w:t>
      </w:r>
      <w:r w:rsidRPr="003937B0">
        <w:rPr>
          <w:i/>
        </w:rPr>
        <w:t>average idle time</w:t>
      </w:r>
      <w:r w:rsidRPr="003937B0">
        <w:t xml:space="preserve"> between tasks in a project. The average idle time between tasks in a project is a measure of the activity level of the project. Popular FLOSS projects have been found to show high activity, with releases occurring early and often </w:t>
      </w:r>
      <w:r w:rsidRPr="003937B0">
        <w:fldChar w:fldCharType="begin" w:fldLock="1"/>
      </w:r>
      <w:r w:rsidRPr="003937B0">
        <w:instrText>ADDIN CSL_CITATION {"citationItems":[{"id":"ITEM-1","itemData":{"DOI":"10.1007/s12130-999-1026-0","ISBN":"9780596153090","ISSN":"13960466","PMID":"1130356","abstract":"I anatomize a successful open-source project, fetchmail, that was run as a de- liberate test of some theories about software engineering suggested by the his- tory of Linux. I discuss these theories in terms of two fundamentally different development styles, the\"cathedral\"model, representing most of the commer- cial world, versus the \"bazaar\" model of the Linux world. I show that these models derive from opposing assumptions about the nature of the software- debugging task_ t then make a sustained argument from the Lir~ux expe~ence for the proposit,on that\"Given enough eyeballs, all bugs are shallow,'suggest productive analogies with other self-correcting systems of selfish agents, and conclude with some exploration of the implications of this insight for the fu- ture of software.","author":[{"dropping-particle":"","family":"Raymond","given":"Eric","non-dropping-particle":"","parse-names":false,"suffix":""}],"container-title":"First Monday","id":"ITEM-1","issue":"3","issued":{"date-parts":[["1998"]]},"title":"The cathedral and the bazaar","type":"article-journal","volume":"3"},"uris":["http://www.mendeley.com/documents/?uuid=2bc0e0ef-3418-4f19-aca1-c91c4edf259b"]}],"mendeley":{"formattedCitation":"(Raymond 1998)","plainTextFormattedCitation":"(Raymond 1998)","previouslyFormattedCitation":"(Raymond 1998)"},"properties":{"noteIndex":0},"schema":"https://github.com/citation-style-language/schema/raw/master/csl-citation.json"}</w:instrText>
      </w:r>
      <w:r w:rsidRPr="003937B0">
        <w:fldChar w:fldCharType="separate"/>
      </w:r>
      <w:r w:rsidRPr="003937B0">
        <w:rPr>
          <w:noProof/>
        </w:rPr>
        <w:t>(Raymond 1998)</w:t>
      </w:r>
      <w:r w:rsidRPr="003937B0">
        <w:fldChar w:fldCharType="end"/>
      </w:r>
      <w:r w:rsidRPr="003937B0">
        <w:t xml:space="preserve">. This relationship has also been empirically observed, with project activity found to positively impact popularity of the project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We also include two fixed effects: the fixed effects of the </w:t>
      </w:r>
      <w:r w:rsidRPr="003937B0">
        <w:rPr>
          <w:i/>
        </w:rPr>
        <w:t>main programming language</w:t>
      </w:r>
      <w:r w:rsidRPr="003937B0">
        <w:t xml:space="preserve"> and the fixed effects of the </w:t>
      </w:r>
      <w:r w:rsidRPr="003937B0">
        <w:rPr>
          <w:i/>
        </w:rPr>
        <w:t>month of creation</w:t>
      </w:r>
      <w:r w:rsidRPr="003937B0">
        <w:t xml:space="preserve">. Despite mixed results in the extant literature, the type of programming language used has been found to be an important antecedent to FLOSS project success </w:t>
      </w:r>
      <w:r w:rsidRPr="003937B0">
        <w:fldChar w:fldCharType="begin" w:fldLock="1"/>
      </w:r>
      <w:r w:rsidRPr="003937B0">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Pr="003937B0">
        <w:rPr>
          <w:rFonts w:ascii="Segoe UI Symbol" w:hAnsi="Segoe UI Symbol" w:cs="Segoe UI Symbol"/>
        </w:rPr>
        <w:instrText>☆</w:instrText>
      </w:r>
      <w:r w:rsidRPr="003937B0">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3937B0">
        <w:fldChar w:fldCharType="separate"/>
      </w:r>
      <w:r w:rsidRPr="003937B0">
        <w:rPr>
          <w:noProof/>
        </w:rPr>
        <w:t>(Subramaniam et al. 2009)</w:t>
      </w:r>
      <w:r w:rsidRPr="003937B0">
        <w:fldChar w:fldCharType="end"/>
      </w:r>
      <w:r w:rsidRPr="003937B0">
        <w:t xml:space="preserve">. Further, the ease of coordinating development activities may differ across programing languages, with languages more conducive to modular architecture displaying greater ease of coordination </w:t>
      </w:r>
      <w:r w:rsidRPr="003937B0">
        <w:fldChar w:fldCharType="begin" w:fldLock="1"/>
      </w:r>
      <w:r w:rsidRPr="003937B0">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3937B0">
        <w:fldChar w:fldCharType="separate"/>
      </w:r>
      <w:r w:rsidRPr="003937B0">
        <w:rPr>
          <w:noProof/>
        </w:rPr>
        <w:t>(Baldwin and Clark 2006)</w:t>
      </w:r>
      <w:r w:rsidRPr="003937B0">
        <w:fldChar w:fldCharType="end"/>
      </w:r>
      <w:r w:rsidRPr="003937B0">
        <w:t xml:space="preserve">. We controlled for these effects by including a dummy variable for each programming language used in our sample. Lastly, time is expected to influence the </w:t>
      </w:r>
      <w:r w:rsidRPr="003937B0">
        <w:lastRenderedPageBreak/>
        <w:t xml:space="preserve">nature of routines associated with FLOSS projects </w:t>
      </w:r>
      <w:r w:rsidRPr="003937B0">
        <w:fldChar w:fldCharType="begin" w:fldLock="1"/>
      </w:r>
      <w:r w:rsidRPr="003937B0">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3937B0">
        <w:fldChar w:fldCharType="separate"/>
      </w:r>
      <w:r w:rsidRPr="003937B0">
        <w:rPr>
          <w:noProof/>
        </w:rPr>
        <w:t>(Lindberg 2015)</w:t>
      </w:r>
      <w:r w:rsidRPr="003937B0">
        <w:fldChar w:fldCharType="end"/>
      </w:r>
      <w:r w:rsidRPr="003937B0">
        <w:t>. Since our analysis includes projects that were started during the first five months of 2014, it was necessary to include the fixed effects of the month of creation to control for the influence of time on the hypothesized relationships.</w:t>
      </w:r>
    </w:p>
    <w:p w14:paraId="41A8DB61" w14:textId="6109DC4D" w:rsidR="003937B0" w:rsidRPr="003937B0" w:rsidRDefault="003937B0" w:rsidP="000533DC">
      <w:pPr>
        <w:pStyle w:val="Heading3"/>
      </w:pPr>
      <w:bookmarkStart w:id="26" w:name="_Toc12312933"/>
      <w:r w:rsidRPr="003937B0">
        <w:t>Analysis</w:t>
      </w:r>
      <w:bookmarkEnd w:id="26"/>
    </w:p>
    <w:p w14:paraId="05F4F3BB" w14:textId="77777777" w:rsidR="003937B0" w:rsidRPr="003937B0" w:rsidRDefault="003937B0" w:rsidP="003937B0">
      <w:r w:rsidRPr="003937B0">
        <w:t>We include two regression models in our analysis. The main regression model is based on ordinary least squares (OLS) with the log transformation of the number of stars as the dependent variable. The second model, based on the negative binomial approach, addresses the count nature of the dependent variable. Hypothesis 1 predicts that the degree of superposition has an inverted U-shaped relationship with the popularity of a project. To test this hypothesis, we included the square of the degree of superposition and created a polynomial regression model. Hypothesis 2 predicts that the project ownership moderates the relationship between the degree of superposition and the popularity of the project. To test this hypothesis, we introduced the interactions of project ownership with the degree of superposition terms in the regression models. The following section details the results of the regression models and the checks we employed to ensure the validity of the results.</w:t>
      </w:r>
    </w:p>
    <w:p w14:paraId="27A860FF" w14:textId="5DE0C240" w:rsidR="004E56C9" w:rsidRPr="004E56C9" w:rsidRDefault="004E56C9" w:rsidP="000533DC">
      <w:pPr>
        <w:pStyle w:val="Heading2"/>
      </w:pPr>
      <w:bookmarkStart w:id="27" w:name="_Toc12312934"/>
      <w:r w:rsidRPr="004E56C9">
        <w:t>Models and Results</w:t>
      </w:r>
      <w:bookmarkEnd w:id="27"/>
    </w:p>
    <w:p w14:paraId="019DE40B" w14:textId="4CE9CB8A" w:rsidR="004E56C9" w:rsidRDefault="004E56C9" w:rsidP="004E56C9">
      <w:r w:rsidRPr="004E56C9">
        <w:t>From Table 2</w:t>
      </w:r>
      <w:r w:rsidR="005E5CF6">
        <w:t>-2</w:t>
      </w:r>
      <w:r w:rsidRPr="004E56C9">
        <w:t xml:space="preserve">, which provides the means, standard deviations, and correlation coefficients for the variables used in the analyses, we can observe a strong positive skew in some of the variables. In particular, the residuals of the variables </w:t>
      </w:r>
      <w:r w:rsidRPr="004E56C9">
        <w:rPr>
          <w:i/>
        </w:rPr>
        <w:t>stars</w:t>
      </w:r>
      <w:r w:rsidRPr="004E56C9">
        <w:t xml:space="preserve">, </w:t>
      </w:r>
      <w:r w:rsidRPr="004E56C9">
        <w:rPr>
          <w:i/>
        </w:rPr>
        <w:t>size of project</w:t>
      </w:r>
      <w:r w:rsidRPr="004E56C9">
        <w:t xml:space="preserve">, and </w:t>
      </w:r>
      <w:r w:rsidRPr="004E56C9">
        <w:rPr>
          <w:i/>
        </w:rPr>
        <w:t xml:space="preserve">average task size </w:t>
      </w:r>
      <w:r w:rsidRPr="004E56C9">
        <w:t>show significant positive skew in their distribution.</w:t>
      </w:r>
    </w:p>
    <w:p w14:paraId="420DB0DA" w14:textId="51585A6A" w:rsidR="005E5CF6" w:rsidRPr="004E56C9" w:rsidRDefault="005E5CF6" w:rsidP="005E5CF6">
      <w:pPr>
        <w:pStyle w:val="Caption"/>
        <w:spacing w:line="276" w:lineRule="auto"/>
      </w:pPr>
      <w:bookmarkStart w:id="28" w:name="_Toc12312992"/>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5E5CF6">
        <w:t>Mean, Standard Deviation, and Pairwise Correlation Coefficients of the Variables</w:t>
      </w:r>
      <w:bookmarkEnd w:id="28"/>
    </w:p>
    <w:p w14:paraId="21421F76" w14:textId="10A0857A" w:rsidR="004E56C9" w:rsidRPr="004E56C9" w:rsidRDefault="00FC6CB9" w:rsidP="004E56C9">
      <w:r w:rsidRPr="00FC6CB9">
        <w:drawing>
          <wp:inline distT="0" distB="0" distL="0" distR="0" wp14:anchorId="64CAE10B" wp14:editId="22C272AB">
            <wp:extent cx="5814662" cy="2150076"/>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51444" cy="2163677"/>
                    </a:xfrm>
                    <a:prstGeom prst="rect">
                      <a:avLst/>
                    </a:prstGeom>
                    <a:noFill/>
                    <a:ln>
                      <a:noFill/>
                    </a:ln>
                  </pic:spPr>
                </pic:pic>
              </a:graphicData>
            </a:graphic>
          </wp:inline>
        </w:drawing>
      </w:r>
    </w:p>
    <w:p w14:paraId="00BDC4D1" w14:textId="77777777" w:rsidR="004E56C9" w:rsidRPr="004E56C9" w:rsidRDefault="004E56C9" w:rsidP="004E56C9">
      <w:r w:rsidRPr="004E56C9">
        <w:t xml:space="preserve">In order to normalize the positively skewed data, statistical texts commonly recommend the use of log transformations </w:t>
      </w:r>
      <w:r w:rsidRPr="004E56C9">
        <w:fldChar w:fldCharType="begin" w:fldLock="1"/>
      </w:r>
      <w:r w:rsidRPr="004E56C9">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4E56C9">
        <w:fldChar w:fldCharType="separate"/>
      </w:r>
      <w:r w:rsidRPr="004E56C9">
        <w:rPr>
          <w:noProof/>
        </w:rPr>
        <w:t>(Carte and Russel 2003; Singh et. al. 2013)</w:t>
      </w:r>
      <w:r w:rsidRPr="004E56C9">
        <w:fldChar w:fldCharType="end"/>
      </w:r>
      <w:r w:rsidRPr="004E56C9">
        <w:t xml:space="preserve">. After log transformation of the variables </w:t>
      </w:r>
      <w:r w:rsidRPr="004E56C9">
        <w:rPr>
          <w:i/>
        </w:rPr>
        <w:t>stars</w:t>
      </w:r>
      <w:r w:rsidRPr="004E56C9">
        <w:t xml:space="preserve">, </w:t>
      </w:r>
      <w:r w:rsidRPr="004E56C9">
        <w:rPr>
          <w:i/>
        </w:rPr>
        <w:t>size of project</w:t>
      </w:r>
      <w:r w:rsidRPr="004E56C9">
        <w:t xml:space="preserve">, and </w:t>
      </w:r>
      <w:r w:rsidRPr="004E56C9">
        <w:rPr>
          <w:i/>
        </w:rPr>
        <w:t>average task size</w:t>
      </w:r>
      <w:r w:rsidRPr="004E56C9">
        <w:t xml:space="preserve">, their residuals were found to closely match a normal distribution. Moreover, previous research that uses the number of GitHub stars as an outcome measure recommends using its log transformation. For example, </w:t>
      </w:r>
      <w:r w:rsidRPr="004E56C9">
        <w:fldChar w:fldCharType="begin" w:fldLock="1"/>
      </w:r>
      <w:r w:rsidRPr="004E56C9">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rsidRPr="004E56C9">
        <w:fldChar w:fldCharType="separate"/>
      </w:r>
      <w:r w:rsidRPr="004E56C9">
        <w:rPr>
          <w:noProof/>
        </w:rPr>
        <w:t>Jarczyk et al. (2014)</w:t>
      </w:r>
      <w:r w:rsidRPr="004E56C9">
        <w:fldChar w:fldCharType="end"/>
      </w:r>
      <w:r w:rsidRPr="004E56C9">
        <w:t xml:space="preserve"> used the log transformation of the number of stars to measure project quality because of the power-law distribution that GitHub stars follow. </w:t>
      </w:r>
    </w:p>
    <w:p w14:paraId="0B3447D4" w14:textId="6EBA5CBD" w:rsidR="004E56C9" w:rsidRDefault="004E56C9" w:rsidP="004E56C9">
      <w:r w:rsidRPr="004E56C9">
        <w:t xml:space="preserve">Table </w:t>
      </w:r>
      <w:r w:rsidR="005E5CF6">
        <w:t>2-</w:t>
      </w:r>
      <w:r w:rsidRPr="004E56C9">
        <w:t xml:space="preserve">3 provides the results of the regression models we employed. Models 1a to 1c provide the results of the stepwise log-linear OLS regression analysis. Models 2a to 2c provide the results of the negative binomial regression analysis with the number of stars as the dependent variable. Because the inclusion of higher-order terms (the square of the degree of superposition and the interaction terms) in the regression equation may lead to computational errors due to multicollinearity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xml:space="preserve">, we also tested the results for the mean centered model. In the mean centered model, multicollinearity as indicated by the variance inflation factor (VIF) is less than 5 for all constructs. This indicates that the results are not confounded by multicollinearity </w:t>
      </w:r>
      <w:r w:rsidRPr="004E56C9">
        <w:fldChar w:fldCharType="begin" w:fldLock="1"/>
      </w:r>
      <w:r w:rsidRPr="004E56C9">
        <w:instrText>ADDIN CSL_CITATION {"citationItems":[{"id":"ITEM-1","itemData":{"DOI":"10.1016/j.ijpharm.2011.02.019","ISBN":"9780138132637","ISSN":"18733476","PMID":"21335075","abstract":"KEY BENEFIT: For over 30 years, this text has provided students with the information they need to understand and apply multivariate data analysis. Hair, et. al provides an applications-oriented introduction to multivariate analysis for the non-statistician. By reducing heavy statistical research into fundamental concepts, the text explains to students how to understand and make use of the results of specific statistical techniques. In this seventh revision, the organization of the chapters has been greatly simplified. New chapters have been added on structural equations modeling, and all sections have been updated to reflect advances in technology, capability, and mathematical techniques. Preparing For a MV Analysis; Dependence Techniques; Interdependence Techniques; Moving Beyond the Basic Techniques MARKET: Statistics and statistical research can provide managers with invaluable data. This textbook teaches them the different kinds of analysis that can be done and how to apply the techniques in the workplace.","author":[{"dropping-particle":"","family":"Hair","given":"Joseph F","non-dropping-particle":"","parse-names":false,"suffix":""},{"dropping-particle":"","family":"Black","given":"William C","non-dropping-particle":"","parse-names":false,"suffix":""},{"dropping-particle":"","family":"Babin","given":"Barry J","non-dropping-particle":"","parse-names":false,"suffix":""},{"dropping-particle":"","family":"Anderson","given":"Rolph E","non-dropping-particle":"","parse-names":false,"suffix":""}],"container-title":"Prentice Hall","id":"ITEM-1","issued":{"date-parts":[["2010"]]},"publisher":"Prentice Hall","publisher-place":"Upper Saddle River, NJ","title":"Multivariate Data Analysis 7th Edition","type":"book"},"uris":["http://www.mendeley.com/documents/?uuid=5d153773-d5f0-4175-84d5-bf090dfd372f"]}],"mendeley":{"formattedCitation":"(Hair et al. 2010)","plainTextFormattedCitation":"(Hair et al. 2010)","previouslyFormattedCitation":"(Hair et al. 2010)"},"properties":{"noteIndex":0},"schema":"https://github.com/citation-style-language/schema/raw/master/csl-citation.json"}</w:instrText>
      </w:r>
      <w:r w:rsidRPr="004E56C9">
        <w:fldChar w:fldCharType="separate"/>
      </w:r>
      <w:r w:rsidRPr="004E56C9">
        <w:rPr>
          <w:noProof/>
        </w:rPr>
        <w:t>(Hair et al. 2010)</w:t>
      </w:r>
      <w:r w:rsidRPr="004E56C9">
        <w:fldChar w:fldCharType="end"/>
      </w:r>
      <w:r w:rsidRPr="004E56C9">
        <w:t xml:space="preserve">. Further, to correct for any potential heteroscedasticity in the error terms, we used heteroscedasticity consistent standard errors in all of our models </w:t>
      </w:r>
      <w:r w:rsidRPr="004E56C9">
        <w:fldChar w:fldCharType="begin" w:fldLock="1"/>
      </w:r>
      <w:r w:rsidRPr="004E56C9">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rsidRPr="004E56C9">
        <w:fldChar w:fldCharType="separate"/>
      </w:r>
      <w:r w:rsidRPr="004E56C9">
        <w:rPr>
          <w:noProof/>
        </w:rPr>
        <w:t>(Hayes and Cai 2007)</w:t>
      </w:r>
      <w:r w:rsidRPr="004E56C9">
        <w:fldChar w:fldCharType="end"/>
      </w:r>
      <w:r w:rsidRPr="004E56C9">
        <w:t xml:space="preserve">.  </w:t>
      </w:r>
    </w:p>
    <w:p w14:paraId="1B17FA18" w14:textId="60BC0840" w:rsidR="005E5CF6" w:rsidRPr="004E56C9" w:rsidRDefault="005E5CF6" w:rsidP="005E5CF6">
      <w:pPr>
        <w:pStyle w:val="Caption"/>
        <w:spacing w:line="276" w:lineRule="auto"/>
      </w:pPr>
      <w:bookmarkStart w:id="29" w:name="_Toc12312993"/>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5E5CF6">
        <w:t>Results of Moderated Regression Analysis</w:t>
      </w:r>
      <w:bookmarkEnd w:id="29"/>
    </w:p>
    <w:p w14:paraId="6FB44D31" w14:textId="20A492EA" w:rsidR="004E56C9" w:rsidRPr="004E56C9" w:rsidRDefault="00FC6CB9" w:rsidP="00AF3C13">
      <w:pPr>
        <w:jc w:val="center"/>
      </w:pPr>
      <w:r w:rsidRPr="00FC6CB9">
        <w:drawing>
          <wp:inline distT="0" distB="0" distL="0" distR="0" wp14:anchorId="61B1020D" wp14:editId="11D6C7B5">
            <wp:extent cx="5700343" cy="69846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10962" cy="6997691"/>
                    </a:xfrm>
                    <a:prstGeom prst="rect">
                      <a:avLst/>
                    </a:prstGeom>
                    <a:noFill/>
                    <a:ln>
                      <a:noFill/>
                    </a:ln>
                  </pic:spPr>
                </pic:pic>
              </a:graphicData>
            </a:graphic>
          </wp:inline>
        </w:drawing>
      </w:r>
    </w:p>
    <w:p w14:paraId="73025532" w14:textId="6FD03769" w:rsidR="004E56C9" w:rsidRPr="004E56C9" w:rsidRDefault="004E56C9" w:rsidP="000533DC">
      <w:pPr>
        <w:pStyle w:val="Heading3"/>
      </w:pPr>
      <w:bookmarkStart w:id="30" w:name="_Toc12312935"/>
      <w:r w:rsidRPr="004E56C9">
        <w:t>Hypothesis Linking the Degree of Superposition and Project Popularity</w:t>
      </w:r>
      <w:bookmarkEnd w:id="30"/>
    </w:p>
    <w:p w14:paraId="3B8B5DDE" w14:textId="7211362B" w:rsidR="004E56C9" w:rsidRPr="004E56C9" w:rsidRDefault="004E56C9" w:rsidP="004E56C9">
      <w:r w:rsidRPr="004E56C9">
        <w:t xml:space="preserve">Hypothesis 1 predicts a nonlinear relationship between the degree of superposition and the popularity of a FLOSS project. This nonlinear relationship resembles an inverted U-shaped curve, with the turning point representing the maximum value of project popularity. To test </w:t>
      </w:r>
      <w:r w:rsidRPr="004E56C9">
        <w:lastRenderedPageBreak/>
        <w:t xml:space="preserve">hypothesis 1, we regressed the dependent variable (project popularity) on the independent variable (degree of superposition) and its squared term. It is essential to retain the linear term of the degree of superposition </w:t>
      </w:r>
      <w:r w:rsidRPr="004E56C9">
        <w:fldChar w:fldCharType="begin" w:fldLock="1"/>
      </w:r>
      <w:r w:rsidRPr="004E56C9">
        <w:instrText>ADDIN CSL_CITATION {"citationItems":[{"id":"ITEM-1","itemData":{"ISBN":"0761907122","abstract":"This successful book, now available in paperback, provides academics and researchers with a clear set of prescriptions for estimating, testing and probing interactions in regression models. Including the latest research in the area, such as Fuller's work on the corrected/constrained estimator, the book is appropriate for anyone who uses multiple regression to estimate models, or for those enrolled in courses on multivariate statistics","author":[{"dropping-particle":"","family":"Aiken","given":"Leona S","non-dropping-particle":"","parse-names":false,"suffix":""},{"dropping-particle":"","family":"West","given":"Stephan G","non-dropping-particle":"","parse-names":false,"suffix":""}],"id":"ITEM-1","issued":{"date-parts":[["1991"]]},"publisher":"SAGE Publications","publisher-place":"Newbury Park, CA","title":"Multiple Regression: Testing and Interpreting Interactions","type":"book"},"uris":["http://www.mendeley.com/documents/?uuid=fd6ac194-167a-4f3b-af61-c520ba67e205"]}],"mendeley":{"formattedCitation":"(Aiken and West 1991)","plainTextFormattedCitation":"(Aiken and West 1991)","previouslyFormattedCitation":"(Aiken and West 1991)"},"properties":{"noteIndex":0},"schema":"https://github.com/citation-style-language/schema/raw/master/csl-citation.json"}</w:instrText>
      </w:r>
      <w:r w:rsidRPr="004E56C9">
        <w:fldChar w:fldCharType="separate"/>
      </w:r>
      <w:r w:rsidRPr="004E56C9">
        <w:rPr>
          <w:noProof/>
        </w:rPr>
        <w:t>(Aiken and West 1991)</w:t>
      </w:r>
      <w:r w:rsidRPr="004E56C9">
        <w:fldChar w:fldCharType="end"/>
      </w:r>
      <w:r w:rsidRPr="004E56C9">
        <w:t>, as leaving it out would assume that the turning point occurs at 0 degrees of superposition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confirm the presence of an inverted U-shaped relationship in Model 1b. In the first step, we checked the direction and significance of the coefficient of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rsidRPr="004E56C9">
        <w:t xml:space="preserve">. From Table </w:t>
      </w:r>
      <w:r w:rsidR="005E5CF6">
        <w:t>2-</w:t>
      </w:r>
      <w:r w:rsidRPr="004E56C9">
        <w:t xml:space="preserve">3, Model 1b, we can see that </w:t>
      </w:r>
      <m:oMath>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 xml:space="preserve"> (-2.453,  p&lt;0.01) </m:t>
        </m:r>
      </m:oMath>
      <w:r w:rsidRPr="004E56C9">
        <w:t xml:space="preserve">is negative and significant, a necessary condition for the existence of an inverted U-shaped relationship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In the next step, we checked whether the slopes at both ends of the data range (i.e., when the degree of superposition = 0 or 1) are significant and in the directions characterizing an inverted U.</w:t>
      </w:r>
      <w:r w:rsidRPr="004E56C9" w:rsidDel="00F1761C">
        <w:t xml:space="preserve"> </w:t>
      </w:r>
      <w:r w:rsidRPr="004E56C9">
        <w:t xml:space="preserve"> For an inverted U-shaped relationship to exist, the slopes at the low end of the range of the independent variable (i.e., when the degree of superposition is 0) should be positive and significant, while those  at the high end of the range (i.e., when the degree of superposition is 1) should be negative and significant </w:t>
      </w:r>
      <w:r w:rsidRPr="004E56C9">
        <w:fldChar w:fldCharType="begin" w:fldLock="1"/>
      </w:r>
      <w:r w:rsidR="001D2BD3">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001D2BD3">
        <w:rPr>
          <w:rFonts w:ascii="Times New Roman" w:hAnsi="Times New Roman"/>
        </w:rPr>
        <w:instrText>‐</w:instrText>
      </w:r>
      <w:r w:rsidR="001D2BD3">
        <w:instrText>and inverted U</w:instrText>
      </w:r>
      <w:r w:rsidR="001D2BD3">
        <w:rPr>
          <w:rFonts w:ascii="Times New Roman" w:hAnsi="Times New Roman"/>
        </w:rPr>
        <w:instrText>‐</w:instrText>
      </w:r>
      <w:r w:rsidR="001D2BD3">
        <w:instrText>shaped relationships in strategy research","type":"article-journal","volume":"37"},"uris":["http://www.mendeley.com/documents/?uuid=50551c59-3886-4b97-890a-4de3603439c1"]},{"id":"ITEM-2","itemData":{"DOI":"10.1111/j.1468-0084.2009.00569.x","ISBN":"1468-0084","ISSN":"03059049","PMID":"910","abstract":"Nonlinear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Statistics","id":"ITEM-2","issue":"1","issued":{"date-parts":[["2010"]]},"page":"109-118","title":"With or without u? the appropriate test for a U-shaped relationship","type":"article-journal","volume":"72"},"uris":["http://www.mendeley.com/documents/?uuid=7f33ec2f-c474-4bbe-889b-0b7e0bfd65d0"]}],"mendeley":{"formattedCitation":"(Haans et al. 2015; Lind and Mehlum 2010)","plainTextFormattedCitation":"(Haans et al. 2015; Lind and Mehlum 2010)","previouslyFormattedCitation":"(Haans et al. 2015; Lind and Mehlum 2010)"},"properties":{"noteIndex":0},"schema":"https://github.com/citation-style-language/schema/raw/master/csl-citation.json"}</w:instrText>
      </w:r>
      <w:r w:rsidRPr="004E56C9">
        <w:fldChar w:fldCharType="separate"/>
      </w:r>
      <w:r w:rsidR="00523439" w:rsidRPr="00523439">
        <w:rPr>
          <w:noProof/>
        </w:rPr>
        <w:t>(Haans et al. 2015; Lind and Mehlum 2010)</w:t>
      </w:r>
      <w:r w:rsidRPr="004E56C9">
        <w:fldChar w:fldCharType="end"/>
      </w:r>
      <w:r w:rsidRPr="004E56C9">
        <w:t>. We tested Model 1b to confirm that the slope when the degree of superposition is 0 is positive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r>
              <w:rPr>
                <w:rFonts w:ascii="Cambria Math" w:hAnsi="Cambria Math"/>
              </w:rPr>
              <m:t>x=0</m:t>
            </m:r>
          </m:sub>
        </m:sSub>
        <m:r>
          <w:rPr>
            <w:rFonts w:ascii="Cambria Math" w:hAnsi="Cambria Math"/>
          </w:rPr>
          <m:t xml:space="preserve"> = +2.866, p&lt;0.01)</m:t>
        </m:r>
      </m:oMath>
      <w:r w:rsidRPr="004E56C9">
        <w:t xml:space="preserve"> and that when the degree of superposition is 1, the slope is negative and significant (</w:t>
      </w:r>
      <m:oMath>
        <m:sSub>
          <m:sSubPr>
            <m:ctrlPr>
              <w:rPr>
                <w:rFonts w:ascii="Cambria Math" w:hAnsi="Cambria Math"/>
                <w:i/>
              </w:rPr>
            </m:ctrlPr>
          </m:sSubPr>
          <m:e>
            <m:f>
              <m:fPr>
                <m:ctrlPr>
                  <w:rPr>
                    <w:rFonts w:ascii="Cambria Math" w:hAnsi="Cambria Math"/>
                    <w:i/>
                  </w:rPr>
                </m:ctrlPr>
              </m:fPr>
              <m:num>
                <m:r>
                  <w:rPr>
                    <w:rFonts w:ascii="Cambria Math" w:hAnsi="Cambria Math"/>
                  </w:rPr>
                  <m:t>dy</m:t>
                </m:r>
              </m:num>
              <m:den>
                <m:r>
                  <w:rPr>
                    <w:rFonts w:ascii="Cambria Math" w:hAnsi="Cambria Math"/>
                  </w:rPr>
                  <m:t>dx</m:t>
                </m:r>
              </m:den>
            </m:f>
          </m:e>
          <m:sub>
            <m:func>
              <m:funcPr>
                <m:ctrlPr>
                  <w:rPr>
                    <w:rFonts w:ascii="Cambria Math" w:hAnsi="Cambria Math"/>
                    <w:i/>
                  </w:rPr>
                </m:ctrlPr>
              </m:funcPr>
              <m:fName>
                <m:r>
                  <m:rPr>
                    <m:sty m:val="p"/>
                  </m:rPr>
                  <w:rPr>
                    <w:rFonts w:ascii="Cambria Math" w:hAnsi="Cambria Math"/>
                  </w:rPr>
                  <m:t>x</m:t>
                </m:r>
              </m:fName>
              <m:e>
                <m:r>
                  <w:rPr>
                    <w:rFonts w:ascii="Cambria Math" w:hAnsi="Cambria Math"/>
                  </w:rPr>
                  <m:t>=1</m:t>
                </m:r>
              </m:e>
            </m:func>
          </m:sub>
        </m:sSub>
        <m:r>
          <w:rPr>
            <w:rFonts w:ascii="Cambria Math" w:hAnsi="Cambria Math"/>
          </w:rPr>
          <m:t xml:space="preserve"> = -2.023, p&lt;0.01)</m:t>
        </m:r>
      </m:oMath>
      <w:r w:rsidRPr="004E56C9">
        <w:t xml:space="preserve">. In the last step, we checked whether the turning point lies within the data range for the degree of superposition (i.e., the turning point should lie between the values 0 and 1 for the degree of superposition). The turning point for the quadratic equation is given by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m:t>
        </m:r>
        <m:r>
          <w:rPr>
            <w:rFonts w:ascii="Cambria Math" w:hAnsi="Cambria Math"/>
            <w:i/>
            <w:vertAlign w:val="superscript"/>
          </w:rPr>
          <w:footnoteReference w:id="9"/>
        </m:r>
      </m:oMath>
      <w:r w:rsidRPr="004E56C9">
        <w:t xml:space="preserve">. Since our sample was large, the delta method </w:t>
      </w:r>
      <w:r w:rsidRPr="004E56C9">
        <w:fldChar w:fldCharType="begin" w:fldLock="1"/>
      </w:r>
      <w:r w:rsidRPr="004E56C9">
        <w:instrText>ADDIN CSL_CITATION {"citationItems":[{"id":"ITEM-1","itemData":{"author":[{"dropping-particle":"","family":"Rao","given":"C Radhakrishna","non-dropping-particle":"","parse-names":false,"suffix":""}],"edition":"2nd edn","id":"ITEM-1","issued":{"date-parts":[["1972"]]},"publisher":"John Wiley &amp; Sons","publisher-place":"New York, NY","title":"Linear Statistical Inference and its applications","type":"book"},"uris":["http://www.mendeley.com/documents/?uuid=5efb187a-5285-40ea-9f67-e77c70aa9248"]}],"mendeley":{"formattedCitation":"(Rao 1972)","plainTextFormattedCitation":"(Rao 1972)","previouslyFormattedCitation":"(Rao 1972)"},"properties":{"noteIndex":0},"schema":"https://github.com/citation-style-language/schema/raw/master/csl-citation.json"}</w:instrText>
      </w:r>
      <w:r w:rsidRPr="004E56C9">
        <w:fldChar w:fldCharType="separate"/>
      </w:r>
      <w:r w:rsidRPr="004E56C9">
        <w:rPr>
          <w:noProof/>
        </w:rPr>
        <w:t>(Rao 1972)</w:t>
      </w:r>
      <w:r w:rsidRPr="004E56C9">
        <w:fldChar w:fldCharType="end"/>
      </w:r>
      <w:r w:rsidRPr="004E56C9">
        <w:t xml:space="preserve"> could be used to calculate the confidence interval. Using this method, the test for the 99% confidence interval for the turning point confirmed that it lies between 0 and 1 </w:t>
      </w:r>
      <m:oMath>
        <m:r>
          <w:rPr>
            <w:rFonts w:ascii="Cambria Math" w:hAnsi="Cambria Math"/>
          </w:rPr>
          <m:t>(0.530&lt;</m:t>
        </m:r>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0.586&lt; 0.642)</m:t>
        </m:r>
      </m:oMath>
      <w:r w:rsidRPr="004E56C9">
        <w:t xml:space="preserve">. The results of </w:t>
      </w:r>
      <w:r w:rsidRPr="004E56C9">
        <w:lastRenderedPageBreak/>
        <w:t xml:space="preserve">these three tests provide the necessary and sufficient conditions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support Hypothesis 1. That is, the popularity of a FLOSS project increases with an increase in the degree of superposition until it reaches a maximum (the turning point), after which any further increase in the degree of superposition will result in a decrease in the popularity of the project.</w:t>
      </w:r>
    </w:p>
    <w:p w14:paraId="6C9CED7B" w14:textId="6D9B97AA" w:rsidR="004E56C9" w:rsidRPr="004E56C9" w:rsidRDefault="004E56C9" w:rsidP="000533DC">
      <w:pPr>
        <w:pStyle w:val="Heading3"/>
      </w:pPr>
      <w:bookmarkStart w:id="31" w:name="_Toc12312936"/>
      <w:r w:rsidRPr="004E56C9">
        <w:t>Hypothesis Linking Ownership and Project Popularity</w:t>
      </w:r>
      <w:bookmarkEnd w:id="31"/>
    </w:p>
    <w:p w14:paraId="5B4F6DBC" w14:textId="5DFFF5E4" w:rsidR="004E56C9" w:rsidRPr="004E56C9" w:rsidRDefault="004E56C9" w:rsidP="004E56C9">
      <w:r w:rsidRPr="004E56C9">
        <w:t xml:space="preserve">Hypothesis 2 predicts a moderating role of owner type on the relationship between the degree of superposition and the popularity of a project. To test this hypothesis, we included the interaction of owner type with the degree of superposition and its squared term in Model 1c (Table </w:t>
      </w:r>
      <w:r w:rsidR="005E5CF6">
        <w:t>2-</w:t>
      </w:r>
      <w:r w:rsidRPr="004E56C9">
        <w:t xml:space="preserve">3). We found that inclusion of the interaction terms helps explain significant variance in the dependent variable over and above the main effects </w:t>
      </w:r>
      <m:oMath>
        <m:r>
          <w:rPr>
            <w:rFonts w:ascii="Cambria Math" w:hAnsi="Cambria Math"/>
          </w:rPr>
          <m:t>(∆</m:t>
        </m:r>
        <m:sSup>
          <m:sSupPr>
            <m:ctrlPr>
              <w:rPr>
                <w:rFonts w:ascii="Cambria Math" w:hAnsi="Cambria Math"/>
                <w:i/>
              </w:rPr>
            </m:ctrlPr>
          </m:sSupPr>
          <m:e>
            <m:r>
              <w:rPr>
                <w:rFonts w:ascii="Cambria Math" w:hAnsi="Cambria Math"/>
              </w:rPr>
              <m:t>R</m:t>
            </m:r>
          </m:e>
          <m:sup>
            <m:r>
              <w:rPr>
                <w:rFonts w:ascii="Cambria Math" w:hAnsi="Cambria Math"/>
              </w:rPr>
              <m:t>2</m:t>
            </m:r>
          </m:sup>
        </m:sSup>
        <m:r>
          <w:rPr>
            <w:rFonts w:ascii="Cambria Math" w:hAnsi="Cambria Math"/>
          </w:rPr>
          <m:t>=0.043, p&lt;0.01)</m:t>
        </m:r>
      </m:oMath>
      <w:r w:rsidRPr="004E56C9">
        <w:t xml:space="preserve">. </w:t>
      </w:r>
    </w:p>
    <w:p w14:paraId="1131AE6D" w14:textId="4B45D46F" w:rsidR="004E56C9" w:rsidRPr="004E56C9" w:rsidRDefault="004E56C9" w:rsidP="004E56C9">
      <w:r w:rsidRPr="004E56C9">
        <w:t xml:space="preserve">Hypothesis 2a predicts that the influence of the degree of superposition on the popularity of the project is lower for organization-owned FLOSS projects than for individual-owned FLOSS projects. This interaction effect is expected to flatten or reduce the curvature of the inverted U-shaped relationship. To test this interaction effect, it is sufficient to check the significance and direction of the coefficient of the interaction with the squared term of the degree of superposition </w:t>
      </w:r>
      <m:oMath>
        <m:sSub>
          <m:sSubPr>
            <m:ctrlPr>
              <w:rPr>
                <w:rFonts w:ascii="Cambria Math" w:hAnsi="Cambria Math"/>
                <w:i/>
              </w:rPr>
            </m:ctrlPr>
          </m:sSubPr>
          <m:e>
            <m:r>
              <w:rPr>
                <w:rFonts w:ascii="Cambria Math" w:hAnsi="Cambria Math"/>
              </w:rPr>
              <m:t>(β</m:t>
            </m:r>
          </m:e>
          <m:sub>
            <m:r>
              <w:rPr>
                <w:rFonts w:ascii="Cambria Math" w:hAnsi="Cambria Math"/>
              </w:rPr>
              <m:t>5</m:t>
            </m:r>
          </m:sub>
        </m:sSub>
        <m:r>
          <w:rPr>
            <w:rFonts w:ascii="Cambria Math" w:hAnsi="Cambria Math"/>
          </w:rPr>
          <m:t>;</m:t>
        </m:r>
      </m:oMath>
      <w:r w:rsidRPr="004E56C9">
        <w:t xml:space="preserve">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From Model 1c (Table </w:t>
      </w:r>
      <w:r w:rsidR="005E5CF6">
        <w:t>2-</w:t>
      </w:r>
      <w:r w:rsidRPr="004E56C9">
        <w:t xml:space="preserve">3), we can see that </w:t>
      </w:r>
      <m:oMath>
        <m:sSub>
          <m:sSubPr>
            <m:ctrlPr>
              <w:rPr>
                <w:rFonts w:ascii="Cambria Math" w:hAnsi="Cambria Math"/>
                <w:i/>
              </w:rPr>
            </m:ctrlPr>
          </m:sSubPr>
          <m:e>
            <m:r>
              <w:rPr>
                <w:rFonts w:ascii="Cambria Math" w:hAnsi="Cambria Math"/>
              </w:rPr>
              <m:t>β</m:t>
            </m:r>
          </m:e>
          <m:sub>
            <m:r>
              <w:rPr>
                <w:rFonts w:ascii="Cambria Math" w:hAnsi="Cambria Math"/>
              </w:rPr>
              <m:t>5</m:t>
            </m:r>
          </m:sub>
        </m:sSub>
      </m:oMath>
      <w:r w:rsidRPr="004E56C9">
        <w:t xml:space="preserve"> is positive and significant (2.928, </w:t>
      </w:r>
      <w:r w:rsidRPr="004E56C9">
        <w:rPr>
          <w:i/>
        </w:rPr>
        <w:t>p</w:t>
      </w:r>
      <w:r w:rsidRPr="004E56C9">
        <w:t xml:space="preserve"> &lt; 0.01), confirming that organizational ownership tends to flatten the inverted U-shaped relationship. Thus, Hypothesis 2a is supported, and we can conclude that organizational ownership of FLOSS projects tends to reduce the influence of the degree of superposition on the popularity of the project. Figure </w:t>
      </w:r>
      <w:r w:rsidR="00790D73">
        <w:t>2-</w:t>
      </w:r>
      <w:r w:rsidRPr="004E56C9">
        <w:t xml:space="preserve">5 plots the relationship between the degree of superposition and the popularity of the project for individual- and organization-owned FLOSS projects based on the results of Models 1c (Table </w:t>
      </w:r>
      <w:r w:rsidR="005E5CF6">
        <w:t>2-</w:t>
      </w:r>
      <w:r w:rsidRPr="004E56C9">
        <w:t>3). The flattening effect can be observed in the plots, with organization-owned FLOSS projects exhibiting a relatively flat curve compared to individual-owned FLOSS projects.</w:t>
      </w:r>
    </w:p>
    <w:p w14:paraId="1C8207BD" w14:textId="2B8DDA24" w:rsidR="00AF3C13" w:rsidRDefault="004E56C9" w:rsidP="004E56C9">
      <w:r w:rsidRPr="004E56C9">
        <w:t xml:space="preserve">Hypothesis 2b predicts that the turning point for organization-owned projects occurs at a lower degree of superposition than for individual-owned projects. To test this hypothesis, we derived </w:t>
      </w:r>
      <w:r w:rsidRPr="004E56C9">
        <w:lastRenderedPageBreak/>
        <w:t xml:space="preserve">the turning points for individual- and organization-owned FLOSS projects and tested for their equality </w:t>
      </w:r>
      <w:r w:rsidRPr="004E56C9">
        <w:fldChar w:fldCharType="begin" w:fldLock="1"/>
      </w:r>
      <w:r w:rsidRPr="004E56C9">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Zi-Lin","non-dropping-particle":"","parse-names":false,"suffix":""}],"container-title":"Strategic Management Journal","id":"ITEM-1","issued":{"date-parts":[["2015"]]},"page":"1177–1195","title":"Thinking about U: theorizing and testing U</w:instrText>
      </w:r>
      <w:r w:rsidRPr="004E56C9">
        <w:rPr>
          <w:rFonts w:ascii="Times New Roman" w:hAnsi="Times New Roman"/>
        </w:rPr>
        <w:instrText>‐</w:instrText>
      </w:r>
      <w:r w:rsidRPr="004E56C9">
        <w:instrText>and inverted U</w:instrText>
      </w:r>
      <w:r w:rsidRPr="004E56C9">
        <w:rPr>
          <w:rFonts w:ascii="Times New Roman" w:hAnsi="Times New Roman"/>
        </w:rPr>
        <w:instrText>‐</w:instrText>
      </w:r>
      <w:r w:rsidRPr="004E56C9">
        <w:instrText>shaped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4E56C9">
        <w:fldChar w:fldCharType="separate"/>
      </w:r>
      <w:r w:rsidRPr="004E56C9">
        <w:rPr>
          <w:noProof/>
        </w:rPr>
        <w:t>(Haans et al. 2015)</w:t>
      </w:r>
      <w:r w:rsidRPr="004E56C9">
        <w:fldChar w:fldCharType="end"/>
      </w:r>
      <w:r w:rsidRPr="004E56C9">
        <w:t xml:space="preserve">. Since the relationship is quadratic, the turning points are given by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num>
          <m:den>
            <m:sSub>
              <m:sSubPr>
                <m:ctrlPr>
                  <w:rPr>
                    <w:rFonts w:ascii="Cambria Math" w:hAnsi="Cambria Math"/>
                    <w:i/>
                  </w:rPr>
                </m:ctrlPr>
              </m:sSubPr>
              <m:e>
                <m:r>
                  <w:rPr>
                    <w:rFonts w:ascii="Cambria Math" w:hAnsi="Cambria Math"/>
                  </w:rPr>
                  <m:t>2*β</m:t>
                </m:r>
              </m:e>
              <m:sub>
                <m:r>
                  <w:rPr>
                    <w:rFonts w:ascii="Cambria Math" w:hAnsi="Cambria Math"/>
                  </w:rPr>
                  <m:t>2</m:t>
                </m:r>
              </m:sub>
            </m:sSub>
          </m:den>
        </m:f>
        <m:r>
          <w:rPr>
            <w:rFonts w:ascii="Cambria Math" w:hAnsi="Cambria Math"/>
          </w:rPr>
          <m:t xml:space="preserve"> </m:t>
        </m:r>
      </m:oMath>
      <w:r w:rsidRPr="004E56C9">
        <w:t xml:space="preserve"> for individual-owned projects (</w:t>
      </w:r>
      <w:r w:rsidRPr="004E56C9">
        <w:rPr>
          <w:i/>
        </w:rPr>
        <w:t>z</w:t>
      </w:r>
      <w:r w:rsidRPr="004E56C9">
        <w:t xml:space="preserve"> = 0) and</w:t>
      </w:r>
      <w:r w:rsidRPr="004E56C9">
        <w:rPr>
          <w:b/>
        </w:rPr>
        <w:t xml:space="preserve">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β</m:t>
                </m:r>
              </m:e>
              <m:sub>
                <m:r>
                  <w:rPr>
                    <w:rFonts w:ascii="Cambria Math" w:hAnsi="Cambria Math"/>
                  </w:rPr>
                  <m:t>4</m:t>
                </m:r>
              </m:sub>
            </m:sSub>
            <m:r>
              <w:rPr>
                <w:rFonts w:ascii="Cambria Math" w:hAnsi="Cambria Math"/>
              </w:rPr>
              <m:t xml:space="preserve"> </m:t>
            </m:r>
          </m:num>
          <m:den>
            <m:sSub>
              <m:sSubPr>
                <m:ctrlPr>
                  <w:rPr>
                    <w:rFonts w:ascii="Cambria Math" w:hAnsi="Cambria Math"/>
                    <w:i/>
                  </w:rPr>
                </m:ctrlPr>
              </m:sSubPr>
              <m:e>
                <m:r>
                  <w:rPr>
                    <w:rFonts w:ascii="Cambria Math" w:hAnsi="Cambria Math"/>
                  </w:rPr>
                  <m:t>2*(β</m:t>
                </m:r>
              </m:e>
              <m:sub>
                <m:r>
                  <w:rPr>
                    <w:rFonts w:ascii="Cambria Math" w:hAnsi="Cambria Math"/>
                  </w:rPr>
                  <m:t>2</m:t>
                </m:r>
              </m:sub>
            </m:sSub>
            <m:r>
              <w:rPr>
                <w:rFonts w:ascii="Cambria Math" w:hAnsi="Cambria Math"/>
              </w:rPr>
              <m:t xml:space="preserve">+ </m:t>
            </m:r>
            <m:sSub>
              <m:sSubPr>
                <m:ctrlPr>
                  <w:rPr>
                    <w:rFonts w:ascii="Cambria Math" w:hAnsi="Cambria Math"/>
                    <w:b/>
                    <w:i/>
                  </w:rPr>
                </m:ctrlPr>
              </m:sSubPr>
              <m:e>
                <m:r>
                  <m:rPr>
                    <m:sty m:val="bi"/>
                  </m:rPr>
                  <w:rPr>
                    <w:rFonts w:ascii="Cambria Math" w:hAnsi="Cambria Math"/>
                  </w:rPr>
                  <m:t>β</m:t>
                </m:r>
              </m:e>
              <m:sub>
                <m:r>
                  <m:rPr>
                    <m:sty m:val="bi"/>
                  </m:rPr>
                  <w:rPr>
                    <w:rFonts w:ascii="Cambria Math" w:hAnsi="Cambria Math"/>
                  </w:rPr>
                  <m:t>5</m:t>
                </m:r>
              </m:sub>
            </m:sSub>
            <m:r>
              <m:rPr>
                <m:sty m:val="bi"/>
              </m:rPr>
              <w:rPr>
                <w:rFonts w:ascii="Cambria Math" w:hAnsi="Cambria Math"/>
              </w:rPr>
              <m:t>)</m:t>
            </m:r>
          </m:den>
        </m:f>
      </m:oMath>
      <w:r w:rsidRPr="004E56C9">
        <w:t xml:space="preserve">  for organization-owned projects (</w:t>
      </w:r>
      <w:r w:rsidRPr="004E56C9">
        <w:rPr>
          <w:i/>
        </w:rPr>
        <w:t>z</w:t>
      </w:r>
      <w:r w:rsidRPr="004E56C9">
        <w:t> = 1)</w:t>
      </w:r>
      <w:r w:rsidRPr="004E56C9">
        <w:rPr>
          <w:vertAlign w:val="superscript"/>
        </w:rPr>
        <w:footnoteReference w:id="10"/>
      </w:r>
      <w:r w:rsidRPr="004E56C9">
        <w:t xml:space="preserve">. The generalized Wald type test for this nonlinear inequality rejects the null hypothesis that the turning points are equal </w:t>
      </w:r>
      <m:oMath>
        <m:r>
          <w:rPr>
            <w:rFonts w:ascii="Cambria Math" w:hAnsi="Cambria Math"/>
          </w:rPr>
          <m:t>(</m:t>
        </m:r>
        <m:sSup>
          <m:sSupPr>
            <m:ctrlPr>
              <w:rPr>
                <w:rFonts w:ascii="Cambria Math" w:hAnsi="Cambria Math"/>
                <w:i/>
              </w:rPr>
            </m:ctrlPr>
          </m:sSupPr>
          <m:e>
            <m:r>
              <w:rPr>
                <w:rFonts w:ascii="Cambria Math" w:hAnsi="Cambria Math"/>
              </w:rPr>
              <m:t>chi</m:t>
            </m:r>
          </m:e>
          <m:sup>
            <m:r>
              <w:rPr>
                <w:rFonts w:ascii="Cambria Math" w:hAnsi="Cambria Math"/>
              </w:rPr>
              <m:t>2</m:t>
            </m:r>
          </m:sup>
        </m:sSup>
        <m:r>
          <w:rPr>
            <w:rFonts w:ascii="Cambria Math" w:hAnsi="Cambria Math"/>
          </w:rPr>
          <m:t>=11.68,  p&lt;0.01</m:t>
        </m:r>
      </m:oMath>
      <w:r w:rsidRPr="004E56C9">
        <w:t xml:space="preserve">; Model 1c; </w:t>
      </w:r>
      <w:r w:rsidRPr="004E56C9">
        <w:fldChar w:fldCharType="begin" w:fldLock="1"/>
      </w:r>
      <w:r w:rsidRPr="004E56C9">
        <w:instrText>ADDIN CSL_CITATION {"citationItems":[{"id":"ITEM-1","itemData":{"author":[{"dropping-particle":"","family":"Phillips","given":"P. C. B.","non-dropping-particle":"","parse-names":false,"suffix":""},{"dropping-particle":"","family":"Park","given":"Joon Y.","non-dropping-particle":"","parse-names":false,"suffix":""}],"container-title":"Econometrica","id":"ITEM-1","issue":"5","issued":{"date-parts":[["1988"]]},"page":"1065-1083","title":"On the Formulation of Wald Tests of Nonlinear Restrictions","type":"article-journal","volume":"56"},"uris":["http://www.mendeley.com/documents/?uuid=24889527-8655-452a-ba9b-74c02a2c06bb"]}],"mendeley":{"formattedCitation":"(Phillips and Park 1988)","manualFormatting":"Phillips and Park 1988)","plainTextFormattedCitation":"(Phillips and Park 1988)","previouslyFormattedCitation":"(Phillips and Park 1988)"},"properties":{"noteIndex":0},"schema":"https://github.com/citation-style-language/schema/raw/master/csl-citation.json"}</w:instrText>
      </w:r>
      <w:r w:rsidRPr="004E56C9">
        <w:fldChar w:fldCharType="separate"/>
      </w:r>
      <w:r w:rsidRPr="004E56C9">
        <w:rPr>
          <w:noProof/>
        </w:rPr>
        <w:t>Phillips and Park 1988)</w:t>
      </w:r>
      <w:r w:rsidRPr="004E56C9">
        <w:fldChar w:fldCharType="end"/>
      </w:r>
      <w:r w:rsidRPr="004E56C9">
        <w:t xml:space="preserve">. This provides support for hypothesis 2b. The shift of the turning point can be observed in the plots depicted in Figure </w:t>
      </w:r>
      <w:r w:rsidR="00790D73">
        <w:t>2-</w:t>
      </w:r>
      <w:r w:rsidRPr="004E56C9">
        <w:t xml:space="preserve">5. From the plots, we can observe that the degree of superposition at which popularity is at a maximum for organization-owned projects </w:t>
      </w:r>
      <m:oMath>
        <m:r>
          <w:rPr>
            <w:rFonts w:ascii="Cambria Math" w:hAnsi="Cambria Math"/>
          </w:rPr>
          <m:t>(0.415)</m:t>
        </m:r>
      </m:oMath>
      <w:r w:rsidRPr="004E56C9">
        <w:t xml:space="preserve"> is considerably lower than that for individual-owned projects </w:t>
      </w:r>
      <m:oMath>
        <m:r>
          <w:rPr>
            <w:rFonts w:ascii="Cambria Math" w:hAnsi="Cambria Math"/>
          </w:rPr>
          <m:t>(0.625)</m:t>
        </m:r>
      </m:oMath>
      <w:r w:rsidRPr="004E56C9">
        <w:t xml:space="preserve">. </w:t>
      </w:r>
    </w:p>
    <w:p w14:paraId="2C9B355D" w14:textId="07FF58B3" w:rsidR="00FC6CB9" w:rsidRDefault="00FC6CB9" w:rsidP="00FC6CB9">
      <w:pPr>
        <w:pStyle w:val="Caption"/>
        <w:spacing w:line="276" w:lineRule="auto"/>
      </w:pPr>
      <w:bookmarkStart w:id="32" w:name="_Toc12313008"/>
      <w:r>
        <w:lastRenderedPageBreak/>
        <w:t xml:space="preserve">Figure </w:t>
      </w:r>
      <w:r w:rsidR="002777AC">
        <w:fldChar w:fldCharType="begin"/>
      </w:r>
      <w:r w:rsidR="002777AC">
        <w:instrText xml:space="preserve"> STYLEREF 1 \s </w:instrText>
      </w:r>
      <w:r w:rsidR="002777AC">
        <w:fldChar w:fldCharType="separate"/>
      </w:r>
      <w:r w:rsidR="002777AC">
        <w:rPr>
          <w:noProof/>
        </w:rPr>
        <w:t>2</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5</w:t>
      </w:r>
      <w:r w:rsidR="002777AC">
        <w:fldChar w:fldCharType="end"/>
      </w:r>
      <w:r>
        <w:t xml:space="preserve">: </w:t>
      </w:r>
      <w:r w:rsidRPr="00FC6CB9">
        <w:t>Plots of the Relationship Between Degree of Superposition and Popularity of the Project for Individual- and Organization-Owned FLOSS Projects</w:t>
      </w:r>
      <w:bookmarkEnd w:id="32"/>
    </w:p>
    <w:p w14:paraId="3BC735CC" w14:textId="759DFCAC" w:rsidR="00AF3C13" w:rsidRPr="004E56C9" w:rsidRDefault="00FC6CB9" w:rsidP="00AF3C13">
      <w:pPr>
        <w:jc w:val="center"/>
      </w:pPr>
      <w:r>
        <w:rPr>
          <w:noProof/>
        </w:rPr>
        <w:drawing>
          <wp:inline distT="0" distB="0" distL="0" distR="0" wp14:anchorId="4F278344" wp14:editId="7BD00007">
            <wp:extent cx="3950335" cy="2944495"/>
            <wp:effectExtent l="0" t="0" r="0" b="825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950335" cy="2944495"/>
                    </a:xfrm>
                    <a:prstGeom prst="rect">
                      <a:avLst/>
                    </a:prstGeom>
                    <a:noFill/>
                  </pic:spPr>
                </pic:pic>
              </a:graphicData>
            </a:graphic>
          </wp:inline>
        </w:drawing>
      </w:r>
    </w:p>
    <w:p w14:paraId="6467B9D6" w14:textId="3E79935F" w:rsidR="00AF3C13" w:rsidRPr="004E56C9" w:rsidRDefault="00AF3C13" w:rsidP="000533DC">
      <w:pPr>
        <w:pStyle w:val="Heading3"/>
      </w:pPr>
      <w:bookmarkStart w:id="33" w:name="_Toc12312937"/>
      <w:r w:rsidRPr="004E56C9">
        <w:t>Negative Binomial Regression Model</w:t>
      </w:r>
      <w:bookmarkEnd w:id="33"/>
    </w:p>
    <w:p w14:paraId="7A5121B4" w14:textId="6E3AB39C" w:rsidR="00AF3C13" w:rsidRPr="004E56C9" w:rsidRDefault="00AF3C13" w:rsidP="00AF3C13">
      <w:r w:rsidRPr="004E56C9">
        <w:t xml:space="preserve">Taking into account the overdispersed nature of the number of stars, we estimated the negative binomial model </w:t>
      </w:r>
      <w:r w:rsidRPr="004E56C9">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2013)","manualFormatting":"(Model 2, Table 2-3; see Cameron and Trivedi 2013, Chapter 4)","plainTextFormattedCitation":"(Cameron and Trivedi 2013)","previouslyFormattedCitation":"(Cameron and Trivedi 2013)"},"properties":{"noteIndex":0},"schema":"https://github.com/citation-style-language/schema/raw/master/csl-citation.json"}</w:instrText>
      </w:r>
      <w:r w:rsidRPr="004E56C9">
        <w:fldChar w:fldCharType="separate"/>
      </w:r>
      <w:r w:rsidRPr="004E56C9">
        <w:rPr>
          <w:noProof/>
        </w:rPr>
        <w:t xml:space="preserve">(Model 2, Table </w:t>
      </w:r>
      <w:r w:rsidR="005E5CF6">
        <w:rPr>
          <w:noProof/>
        </w:rPr>
        <w:t>2-</w:t>
      </w:r>
      <w:r w:rsidRPr="004E56C9">
        <w:rPr>
          <w:noProof/>
        </w:rPr>
        <w:t>3; see Cameron and Trivedi 2013, Chapter 4)</w:t>
      </w:r>
      <w:r w:rsidRPr="004E56C9">
        <w:fldChar w:fldCharType="end"/>
      </w:r>
      <w:r w:rsidRPr="004E56C9">
        <w:t xml:space="preserve">. In this model, we used the original scale for the number of stars (not log-transformed) as the dependent variable and regressed it against the quadratic terms of the degree of superposition and their interactions with the ownership flag. We followed the three-step procedure proposed by </w:t>
      </w:r>
      <w:r w:rsidRPr="004E56C9">
        <w:fldChar w:fldCharType="begin" w:fldLock="1"/>
      </w:r>
      <w:r w:rsidRPr="004E56C9">
        <w:instrText>ADDIN CSL_CITATION {"citationItems":[{"id":"ITEM-1","itemData":{"DOI":"10.1111/j.1468-0084.2009.00569.x","ISBN":"1468-0084","ISSN":"03059049","PMID":"910","abstract":"Nonlinear relationships are common in economic theory, and such relationships are also frequently tested empirically. We argue that the usual test of nonlinear relationships is flawed and derive the appropriate test for a U-shaped relationship. Our test gives the exact necessary and sufficient conditions for the test of a U shape in finite samples in a large class of models. Copyright (c) Blackwell Publishing Ltd and the Department of Economics, University of Oxford, 2009.","author":[{"dropping-particle":"","family":"Lind","given":"Jo Thori","non-dropping-particle":"","parse-names":false,"suffix":""},{"dropping-particle":"","family":"Mehlum","given":"Halvor","non-dropping-particle":"","parse-names":false,"suffix":""}],"container-title":"Oxford Bulletin of Economics and Statistics","id":"ITEM-1","issue":"1","issued":{"date-parts":[["2010"]]},"page":"109-118","title":"With or without u? the appropriate test for a U-shaped relationship","type":"article-journal","volume":"72"},"uris":["http://www.mendeley.com/documents/?uuid=7f33ec2f-c474-4bbe-889b-0b7e0bfd65d0"]}],"mendeley":{"formattedCitation":"(Lind and Mehlum 2010)","manualFormatting":"Lind and Mehlum (2010)","plainTextFormattedCitation":"(Lind and Mehlum 2010)","previouslyFormattedCitation":"(Lind and Mehlum 2010)"},"properties":{"noteIndex":0},"schema":"https://github.com/citation-style-language/schema/raw/master/csl-citation.json"}</w:instrText>
      </w:r>
      <w:r w:rsidRPr="004E56C9">
        <w:fldChar w:fldCharType="separate"/>
      </w:r>
      <w:r w:rsidRPr="004E56C9">
        <w:rPr>
          <w:noProof/>
        </w:rPr>
        <w:t>Lind and Mehlum (2010)</w:t>
      </w:r>
      <w:r w:rsidRPr="004E56C9">
        <w:fldChar w:fldCharType="end"/>
      </w:r>
      <w:r w:rsidRPr="004E56C9">
        <w:t xml:space="preserve"> to test Hypothesis 1, 2a and 2b. We find support for the three hypotheses in the negative binomial model. Since the model predicts the log of the expected number of stars as a function of the predictor variables, the interpretations of the coefficient are like the log-linear OLS model (Model 1c). That is, for a one-unit change in the predictor variable, the number of stars is expected to change by the respective regression coefficient, given that the other predictor variables in the model are held constant. </w:t>
      </w:r>
    </w:p>
    <w:p w14:paraId="6AF107DA" w14:textId="15ABDD45" w:rsidR="00AF3C13" w:rsidRDefault="00AF3C13" w:rsidP="004E56C9">
      <w:r w:rsidRPr="004E56C9">
        <w:t xml:space="preserve">In addition to the negative binomial model, </w:t>
      </w:r>
      <w:r w:rsidR="00292130">
        <w:t xml:space="preserve">the following section </w:t>
      </w:r>
      <w:r w:rsidRPr="004E56C9">
        <w:t>present</w:t>
      </w:r>
      <w:r w:rsidR="00292130">
        <w:t>s</w:t>
      </w:r>
      <w:r w:rsidRPr="004E56C9">
        <w:t xml:space="preserve"> three robustness tests: (a) tests for model specification, (b) test for the dependent variable and, (c) test for the nature and treatment of data. In tests for model specification, we test if the relationship is </w:t>
      </w:r>
      <w:r w:rsidRPr="004E56C9">
        <w:lastRenderedPageBreak/>
        <w:t>indeed quadratic and not due to a few outliers. As a test for the dependent variable, we include survival analysis to provide an independent view of project success that is not captured by counts of stars. Lastly, we included a falsification test to show that the observed relationships are more likely due to the theorized mechanisms rather than an outcome of the nature of the sample and the approach we adopted to operationalize the constructs.</w:t>
      </w:r>
    </w:p>
    <w:p w14:paraId="09012764" w14:textId="3CDA3464" w:rsidR="00487DA1" w:rsidRDefault="00487DA1" w:rsidP="000533DC">
      <w:pPr>
        <w:pStyle w:val="Heading2"/>
      </w:pPr>
      <w:bookmarkStart w:id="34" w:name="_Toc12312938"/>
      <w:r w:rsidRPr="007B1ED8">
        <w:t>Supplementary Analyses for Robustness</w:t>
      </w:r>
      <w:bookmarkEnd w:id="34"/>
    </w:p>
    <w:p w14:paraId="0C50EAB1" w14:textId="08E257E7" w:rsidR="00487DA1" w:rsidRPr="00D875D4" w:rsidRDefault="00487DA1" w:rsidP="000533DC">
      <w:pPr>
        <w:pStyle w:val="Heading3"/>
      </w:pPr>
      <w:bookmarkStart w:id="35" w:name="_Toc12312939"/>
      <w:r>
        <w:t>Tests for Model Specification</w:t>
      </w:r>
      <w:bookmarkEnd w:id="35"/>
    </w:p>
    <w:p w14:paraId="17484718" w14:textId="1A1F08D2" w:rsidR="00487DA1" w:rsidRPr="007B1ED8" w:rsidRDefault="00487DA1" w:rsidP="00487DA1">
      <w:r w:rsidRPr="00D849C1">
        <w:rPr>
          <w:u w:val="single"/>
        </w:rPr>
        <w:t>Test for cubic specification.</w:t>
      </w:r>
      <w:r w:rsidRPr="007B1ED8">
        <w:t xml:space="preserve"> As a robustness test for the model specification, we confirmed that the relationship is indeed U-shaped rather than S-shaped </w:t>
      </w:r>
      <w:r w:rsidRPr="007B1ED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7B1ED8">
        <w:fldChar w:fldCharType="separate"/>
      </w:r>
      <w:r w:rsidRPr="007B1ED8">
        <w:rPr>
          <w:noProof/>
        </w:rPr>
        <w:t>(Haans et al. 2015)</w:t>
      </w:r>
      <w:r w:rsidRPr="007B1ED8">
        <w:fldChar w:fldCharType="end"/>
      </w:r>
      <w:r>
        <w:t xml:space="preserve"> </w:t>
      </w:r>
      <w:r w:rsidRPr="007B1ED8">
        <w:t>by including the cubic term (</w:t>
      </w:r>
      <m:oMath>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 xml:space="preserve">) </m:t>
        </m:r>
      </m:oMath>
      <w:r w:rsidRPr="007B1ED8">
        <w:t xml:space="preserve">of the degree of superposition to </w:t>
      </w:r>
      <w:r>
        <w:t>M</w:t>
      </w:r>
      <w:r w:rsidRPr="007B1ED8">
        <w:t xml:space="preserve">odel 1b (Table </w:t>
      </w:r>
      <w:r w:rsidR="005E5CF6">
        <w:t>2-</w:t>
      </w:r>
      <w:r w:rsidRPr="007B1ED8">
        <w:t xml:space="preserve">3).  We found that inclusion of the cubic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=0.000,  p&gt; .10)</m:t>
        </m:r>
      </m:oMath>
      <w:r w:rsidRPr="007B1ED8">
        <w:t xml:space="preserve"> and that the coefficient of the cubic term is not significant </w:t>
      </w:r>
      <m:oMath>
        <m:d>
          <m:dPr>
            <m:ctrlPr>
              <w:rPr>
                <w:rFonts w:ascii="Cambria Math" w:hAnsi="Cambria Math"/>
                <w:b/>
                <w:i/>
              </w:rPr>
            </m:ctrlPr>
          </m:dPr>
          <m:e>
            <m:r>
              <w:rPr>
                <w:rFonts w:ascii="Cambria Math" w:hAnsi="Cambria Math"/>
              </w:rPr>
              <m:t>p&gt;.10</m:t>
            </m:r>
          </m:e>
        </m:d>
      </m:oMath>
      <w:r w:rsidRPr="007B1ED8">
        <w:t xml:space="preserve">. </w:t>
      </w:r>
    </w:p>
    <w:p w14:paraId="4ADC1F70" w14:textId="6DB1B9CC" w:rsidR="00487DA1" w:rsidRDefault="00487DA1" w:rsidP="00487DA1">
      <w:r w:rsidRPr="00D849C1">
        <w:rPr>
          <w:u w:val="single"/>
        </w:rPr>
        <w:t>Test for outliers.</w:t>
      </w:r>
      <w:r w:rsidRPr="007B1ED8">
        <w:t xml:space="preserve"> In order to guard against the possibility that a few extreme observations are driving the results, it is common for researchers to exclude outliers from the sample and then re-estimate the model </w:t>
      </w:r>
      <w:r w:rsidRPr="002B28B8">
        <w:fldChar w:fldCharType="begin" w:fldLock="1"/>
      </w:r>
      <w: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Pr>
          <w:rFonts w:hint="eastAsia"/>
        </w:rPr>
        <w:instrText>Zi-Lin","non-dropping-particle":"","parse-names":false,"suffix":""}],"container-title":"Strategic Management Journal","id":"ITEM-1","issued":{"date-parts":[["2015"]]},"page":"1177–1195","title":"Thinking about U: theorizing and testing U‐and inverted U‐sh</w:instrText>
      </w:r>
      <w:r>
        <w:instrText>aped relationships in strategy research","type":"article-journal","volume":"37"},"uris":["http://www.mendeley.com/documents/?uuid=50551c59-3886-4b97-890a-4de3603439c1"]}],"mendeley":{"formattedCitation":"(Haans et al. 2015)","plainTextFormattedCitation":"(Haans et al. 2015)","previouslyFormattedCitation":"(Haans et al. 2015)"},"properties":{"noteIndex":0},"schema":"https://github.com/citation-style-language/schema/raw/master/csl-citation.json"}</w:instrText>
      </w:r>
      <w:r w:rsidRPr="002B28B8">
        <w:fldChar w:fldCharType="separate"/>
      </w:r>
      <w:r w:rsidRPr="007B1ED8">
        <w:rPr>
          <w:noProof/>
        </w:rPr>
        <w:t>(Haans et al. 2015)</w:t>
      </w:r>
      <w:r w:rsidRPr="002B28B8">
        <w:fldChar w:fldCharType="end"/>
      </w:r>
      <w:r w:rsidRPr="007B1ED8">
        <w:t xml:space="preserve">. We adopted Cook’s distance </w:t>
      </w:r>
      <w:r w:rsidRPr="002B28B8">
        <w:fldChar w:fldCharType="begin" w:fldLock="1"/>
      </w:r>
      <w:r>
        <w:instrText>ADDIN CSL_CITATION {"citationItems":[{"id":"ITEM-1","itemData":{"DOI":"10.2307/1268249","ISBN":"0040-1706","ISSN":"0040-1706","PMID":"25246403","abstract":"A new measure based on confidence ellipsoids is developed for judging the contribution of each data point to the determination of the least squares estimate of the parameter vector in full rank linear regression models. It is shown that the measure combines information from the studentized residuals and the variances of the residuals and predicted values. Two examples are presented.","author":[{"dropping-particle":"","family":"Cook","given":"R Dennis","non-dropping-particle":"","parse-names":false,"suffix":""}],"container-title":"Technometrics","id":"ITEM-1","issue":"1","issued":{"date-parts":[["1977"]]},"page":"15-18","title":"Detection of influential observation in linear regression","type":"article-journal","volume":"19"},"uris":["http://www.mendeley.com/documents/?uuid=5bfd0741-eca0-44c9-8177-b91e1aeb70ff"]}],"mendeley":{"formattedCitation":"(Cook 1977)","plainTextFormattedCitation":"(Cook 1977)","previouslyFormattedCitation":"(Cook 1977)"},"properties":{"noteIndex":0},"schema":"https://github.com/citation-style-language/schema/raw/master/csl-citation.json"}</w:instrText>
      </w:r>
      <w:r w:rsidRPr="002B28B8">
        <w:fldChar w:fldCharType="separate"/>
      </w:r>
      <w:r w:rsidRPr="007B1ED8">
        <w:rPr>
          <w:noProof/>
        </w:rPr>
        <w:t>(Cook 1977)</w:t>
      </w:r>
      <w:r w:rsidRPr="002B28B8">
        <w:fldChar w:fldCharType="end"/>
      </w:r>
      <w:r w:rsidRPr="007B1ED8">
        <w:t xml:space="preserve"> to eliminate outliers from </w:t>
      </w:r>
      <w:r>
        <w:t>M</w:t>
      </w:r>
      <w:r w:rsidRPr="007B1ED8">
        <w:t xml:space="preserve">odels 1b and 1c (Table </w:t>
      </w:r>
      <w:r w:rsidR="005E5CF6">
        <w:t>2-</w:t>
      </w:r>
      <w:r w:rsidRPr="007B1ED8">
        <w:t xml:space="preserve">3). On re-estimating the models after the exclusion of outliers, we found that our conclusions remained unchanged.  </w:t>
      </w:r>
    </w:p>
    <w:p w14:paraId="79AEDC9B" w14:textId="77777777" w:rsidR="00487DA1" w:rsidRPr="007B1ED8" w:rsidRDefault="00487DA1" w:rsidP="000533DC">
      <w:pPr>
        <w:pStyle w:val="Heading3"/>
      </w:pPr>
      <w:bookmarkStart w:id="36" w:name="_Toc12312940"/>
      <w:r>
        <w:t>Test for the Dependent Variable – Survival Analysis</w:t>
      </w:r>
      <w:bookmarkEnd w:id="36"/>
    </w:p>
    <w:p w14:paraId="44522D1B" w14:textId="1C48D109" w:rsidR="00487DA1" w:rsidRPr="0035495C" w:rsidRDefault="00487DA1" w:rsidP="00487DA1">
      <w:pPr>
        <w:rPr>
          <w:b/>
        </w:rPr>
      </w:pPr>
      <w:r w:rsidRPr="00E56B7B">
        <w:rPr>
          <w:rFonts w:cs="Arial"/>
          <w:color w:val="222222"/>
          <w:shd w:val="clear" w:color="auto" w:fill="FFFFFF"/>
        </w:rPr>
        <w:t>In their empirical analysis of FLOSS projects</w:t>
      </w:r>
      <w:r>
        <w:rPr>
          <w:rFonts w:cs="Arial"/>
          <w:color w:val="222222"/>
          <w:shd w:val="clear" w:color="auto" w:fill="FFFFFF"/>
        </w:rPr>
        <w:t>’ success</w:t>
      </w:r>
      <w:r w:rsidRPr="00E56B7B">
        <w:rPr>
          <w:rFonts w:cs="Arial"/>
          <w:color w:val="222222"/>
          <w:shd w:val="clear" w:color="auto" w:fill="FFFFFF"/>
        </w:rPr>
        <w:t xml:space="preserve">, </w:t>
      </w:r>
      <w:r w:rsidRPr="00E56B7B">
        <w:rPr>
          <w:rFonts w:cs="Arial"/>
          <w:color w:val="222222"/>
          <w:shd w:val="clear" w:color="auto" w:fill="FFFFFF"/>
        </w:rPr>
        <w:fldChar w:fldCharType="begin" w:fldLock="1"/>
      </w:r>
      <w:r w:rsidR="0008246D">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E56B7B">
        <w:rPr>
          <w:rFonts w:cs="Arial"/>
          <w:color w:val="222222"/>
          <w:shd w:val="clear" w:color="auto" w:fill="FFFFFF"/>
        </w:rPr>
        <w:fldChar w:fldCharType="separate"/>
      </w:r>
      <w:r w:rsidRPr="00E56B7B">
        <w:rPr>
          <w:rFonts w:cs="Arial"/>
          <w:noProof/>
          <w:color w:val="222222"/>
          <w:shd w:val="clear" w:color="auto" w:fill="FFFFFF"/>
        </w:rPr>
        <w:t>Crowston et al. (2006)</w:t>
      </w:r>
      <w:r w:rsidRPr="00E56B7B">
        <w:rPr>
          <w:rFonts w:cs="Arial"/>
          <w:color w:val="222222"/>
          <w:shd w:val="clear" w:color="auto" w:fill="FFFFFF"/>
        </w:rPr>
        <w:fldChar w:fldCharType="end"/>
      </w:r>
      <w:r w:rsidRPr="00E56B7B">
        <w:rPr>
          <w:rFonts w:cs="Arial"/>
          <w:color w:val="222222"/>
          <w:shd w:val="clear" w:color="auto" w:fill="FFFFFF"/>
        </w:rPr>
        <w:t xml:space="preserve"> found that the common measures used for success</w:t>
      </w:r>
      <w:r>
        <w:rPr>
          <w:rFonts w:cs="Arial"/>
          <w:color w:val="222222"/>
          <w:shd w:val="clear" w:color="auto" w:fill="FFFFFF"/>
        </w:rPr>
        <w:t>,</w:t>
      </w:r>
      <w:r w:rsidRPr="00E56B7B">
        <w:rPr>
          <w:rFonts w:cs="Arial"/>
          <w:color w:val="222222"/>
          <w:shd w:val="clear" w:color="auto" w:fill="FFFFFF"/>
        </w:rPr>
        <w:t xml:space="preserve"> </w:t>
      </w:r>
      <w:r>
        <w:rPr>
          <w:rFonts w:cs="Arial"/>
          <w:color w:val="222222"/>
          <w:shd w:val="clear" w:color="auto" w:fill="FFFFFF"/>
        </w:rPr>
        <w:t>such as popularity, we</w:t>
      </w:r>
      <w:r w:rsidRPr="00E56B7B">
        <w:rPr>
          <w:rFonts w:cs="Arial"/>
          <w:color w:val="222222"/>
          <w:shd w:val="clear" w:color="auto" w:fill="FFFFFF"/>
        </w:rPr>
        <w:t>re correlated to each other but that project lifespan was unique as it did not correlate to the other measures o</w:t>
      </w:r>
      <w:r>
        <w:rPr>
          <w:rFonts w:cs="Arial"/>
          <w:color w:val="222222"/>
          <w:shd w:val="clear" w:color="auto" w:fill="FFFFFF"/>
        </w:rPr>
        <w:t>f success.</w:t>
      </w:r>
      <w:r w:rsidRPr="00E56B7B">
        <w:rPr>
          <w:rFonts w:cs="Arial"/>
          <w:color w:val="222222"/>
          <w:shd w:val="clear" w:color="auto" w:fill="FFFFFF"/>
        </w:rPr>
        <w:t xml:space="preserve"> </w:t>
      </w:r>
      <w:r>
        <w:rPr>
          <w:rFonts w:cs="Arial"/>
          <w:color w:val="222222"/>
          <w:shd w:val="clear" w:color="auto" w:fill="FFFFFF"/>
        </w:rPr>
        <w:t xml:space="preserve">Given this finding, the inclusion of survival analysis </w:t>
      </w:r>
      <w:r w:rsidRPr="00E56B7B">
        <w:rPr>
          <w:rFonts w:cs="Arial"/>
          <w:color w:val="222222"/>
          <w:shd w:val="clear" w:color="auto" w:fill="FFFFFF"/>
        </w:rPr>
        <w:t xml:space="preserve">provides </w:t>
      </w:r>
      <w:r>
        <w:rPr>
          <w:rFonts w:cs="Arial"/>
          <w:color w:val="222222"/>
          <w:shd w:val="clear" w:color="auto" w:fill="FFFFFF"/>
        </w:rPr>
        <w:t>an</w:t>
      </w:r>
      <w:r w:rsidRPr="00E56B7B">
        <w:rPr>
          <w:rFonts w:cs="Arial"/>
          <w:color w:val="222222"/>
          <w:shd w:val="clear" w:color="auto" w:fill="FFFFFF"/>
        </w:rPr>
        <w:t xml:space="preserve"> independent view of project success </w:t>
      </w:r>
      <w:r>
        <w:rPr>
          <w:rFonts w:cs="Arial"/>
          <w:color w:val="222222"/>
          <w:shd w:val="clear" w:color="auto" w:fill="FFFFFF"/>
        </w:rPr>
        <w:t xml:space="preserve">that is </w:t>
      </w:r>
      <w:r w:rsidRPr="00E56B7B">
        <w:rPr>
          <w:rFonts w:cs="Arial"/>
          <w:color w:val="222222"/>
          <w:shd w:val="clear" w:color="auto" w:fill="FFFFFF"/>
        </w:rPr>
        <w:t>not captured by counts of stars.</w:t>
      </w:r>
      <w:r w:rsidRPr="00346FD6">
        <w:rPr>
          <w:rFonts w:cs="Arial"/>
          <w:color w:val="222222"/>
          <w:shd w:val="clear" w:color="auto" w:fill="FFFFFF"/>
        </w:rPr>
        <w:t xml:space="preserve"> </w:t>
      </w:r>
      <w:r>
        <w:t xml:space="preserve">In the survival analysis, we </w:t>
      </w:r>
      <w:r w:rsidRPr="00274C1B">
        <w:t>test</w:t>
      </w:r>
      <w:r>
        <w:t>ed</w:t>
      </w:r>
      <w:r w:rsidRPr="00274C1B">
        <w:t xml:space="preserve"> our h</w:t>
      </w:r>
      <w:r>
        <w:t xml:space="preserve">ypotheses using </w:t>
      </w:r>
      <w:r w:rsidRPr="00274C1B">
        <w:t xml:space="preserve">the likelihood </w:t>
      </w:r>
      <w:r>
        <w:t>that</w:t>
      </w:r>
      <w:r w:rsidRPr="00274C1B">
        <w:t xml:space="preserve"> </w:t>
      </w:r>
      <w:r>
        <w:t>a FLOSS project</w:t>
      </w:r>
      <w:r w:rsidRPr="00274C1B">
        <w:t xml:space="preserve"> </w:t>
      </w:r>
      <w:r>
        <w:t xml:space="preserve">would become inactive as the dependent variable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In this model (Table </w:t>
      </w:r>
      <w:r w:rsidR="00C4437B">
        <w:t>2-</w:t>
      </w:r>
      <w:r>
        <w:t xml:space="preserve">4), the dependent variable is a combination of a binary </w:t>
      </w:r>
      <w:r>
        <w:lastRenderedPageBreak/>
        <w:t xml:space="preserve">variable that indicates whether a project became inactive within three years of its inception and a continuous variable that measures the number of active days for the project. </w:t>
      </w:r>
    </w:p>
    <w:p w14:paraId="1F9935F5" w14:textId="05DB83CB" w:rsidR="00487DA1" w:rsidRDefault="00487DA1" w:rsidP="002B3B2D">
      <w:r>
        <w:t xml:space="preserve">We use the semi-parametric </w:t>
      </w:r>
      <w:r w:rsidRPr="00274C1B">
        <w:t xml:space="preserve">Cox regression </w:t>
      </w:r>
      <w:r>
        <w:t xml:space="preserve">model </w:t>
      </w:r>
      <w:r w:rsidRPr="00274C1B">
        <w:t>for the survival ana</w:t>
      </w:r>
      <w:r>
        <w:t>ly</w:t>
      </w:r>
      <w:r w:rsidRPr="00274C1B">
        <w:t>sis</w:t>
      </w:r>
      <w:r>
        <w:t xml:space="preserve">, since it relaxes the specification requirement for the baseline hazard function </w:t>
      </w:r>
      <w:r>
        <w:fldChar w:fldCharType="begin" w:fldLock="1"/>
      </w:r>
      <w:r w:rsidR="0008246D">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2957E8" w:rsidRPr="002957E8">
        <w:rPr>
          <w:noProof/>
        </w:rPr>
        <w:t>(Hosmer et al. 2008b)</w:t>
      </w:r>
      <w:r>
        <w:fldChar w:fldCharType="end"/>
      </w:r>
      <w:r w:rsidRPr="00274C1B">
        <w:t>.</w:t>
      </w:r>
      <w:r>
        <w:t xml:space="preserve"> Since the dependent variable in this model is an inverse measure of project success, Hypothesis 1 predicts a noninverted U-shaped relationship between likelihood of project inactivity and degree of superposition. M</w:t>
      </w:r>
      <w:r w:rsidRPr="00C56127">
        <w:t xml:space="preserve">odel </w:t>
      </w:r>
      <w:r>
        <w:t xml:space="preserve">3c (Table </w:t>
      </w:r>
      <w:r w:rsidR="00C4437B">
        <w:t>2-</w:t>
      </w:r>
      <w:r>
        <w:t>4</w:t>
      </w:r>
      <w:r w:rsidRPr="00C56127">
        <w:t>)</w:t>
      </w:r>
      <w:r>
        <w:t xml:space="preserve"> provides the results of the survival analysis with the</w:t>
      </w:r>
      <w:r w:rsidRPr="00C56127">
        <w:t xml:space="preserve"> </w:t>
      </w:r>
      <w:r>
        <w:t>likelihood of inactivity</w:t>
      </w:r>
      <w:r w:rsidRPr="00C56127">
        <w:t xml:space="preserve"> </w:t>
      </w:r>
      <w:r>
        <w:t>of the project</w:t>
      </w:r>
      <w:r w:rsidRPr="00C56127">
        <w:t xml:space="preserve"> </w:t>
      </w:r>
      <w:r>
        <w:t>as the dependent variable</w:t>
      </w:r>
      <w:r w:rsidRPr="00C56127">
        <w:t>.</w:t>
      </w:r>
      <w:r w:rsidRPr="00274C1B">
        <w:t xml:space="preserve"> </w:t>
      </w:r>
      <w:r>
        <w:t>In this model, we find support for Hypotheses 1 and 2a. However, a left shift of the turning point when organizations own FLOSS projects (Hypothesis 2b) was not observed. We discuss the implications of these results in the discussion section of this paper.</w:t>
      </w:r>
    </w:p>
    <w:p w14:paraId="542FAA3A" w14:textId="0F10EEB0" w:rsidR="00C4437B" w:rsidRDefault="00C4437B" w:rsidP="00C4437B">
      <w:pPr>
        <w:pStyle w:val="Caption"/>
        <w:spacing w:line="276" w:lineRule="auto"/>
      </w:pPr>
      <w:bookmarkStart w:id="37" w:name="_Toc12312994"/>
      <w:r>
        <w:lastRenderedPageBreak/>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C4437B">
        <w:t>Results of The Survival Analysis</w:t>
      </w:r>
      <w:bookmarkEnd w:id="37"/>
    </w:p>
    <w:p w14:paraId="53B7C6FA" w14:textId="5A764B43" w:rsidR="00487DA1" w:rsidRDefault="00FC6CB9" w:rsidP="00487DA1">
      <w:pPr>
        <w:jc w:val="center"/>
      </w:pPr>
      <w:r w:rsidRPr="00FC6CB9">
        <w:drawing>
          <wp:inline distT="0" distB="0" distL="0" distR="0" wp14:anchorId="07B5C1A1" wp14:editId="38EC463B">
            <wp:extent cx="4752717" cy="6302381"/>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768805" cy="6323715"/>
                    </a:xfrm>
                    <a:prstGeom prst="rect">
                      <a:avLst/>
                    </a:prstGeom>
                    <a:noFill/>
                    <a:ln>
                      <a:noFill/>
                    </a:ln>
                  </pic:spPr>
                </pic:pic>
              </a:graphicData>
            </a:graphic>
          </wp:inline>
        </w:drawing>
      </w:r>
    </w:p>
    <w:p w14:paraId="4C594FE4" w14:textId="77777777" w:rsidR="00487DA1" w:rsidRPr="00D875D4" w:rsidRDefault="00487DA1" w:rsidP="000533DC">
      <w:pPr>
        <w:pStyle w:val="Heading3"/>
      </w:pPr>
      <w:bookmarkStart w:id="38" w:name="_Toc12312941"/>
      <w:r>
        <w:t>Test for Nature and Treatment of Data – Falsification Test</w:t>
      </w:r>
      <w:bookmarkEnd w:id="38"/>
    </w:p>
    <w:p w14:paraId="195ACD53" w14:textId="5B8ECDDA" w:rsidR="00487DA1" w:rsidRDefault="00487DA1" w:rsidP="00487DA1">
      <w:r w:rsidRPr="007B1ED8">
        <w:t xml:space="preserve">The mechanisms through which superposition influences the </w:t>
      </w:r>
      <w:r>
        <w:t>popularity</w:t>
      </w:r>
      <w:r w:rsidRPr="007B1ED8">
        <w:t xml:space="preserve"> of a project </w:t>
      </w:r>
      <w:r>
        <w:t>are</w:t>
      </w:r>
      <w:r w:rsidRPr="007B1ED8">
        <w:t xml:space="preserve"> restricted to FLOSS-like environments. In these environments, superposition minimizes the interdependencies amongst contributors, thereby satisfying their need for autonomy </w:t>
      </w:r>
      <w:r w:rsidRPr="002B28B8">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B28B8">
        <w:fldChar w:fldCharType="separate"/>
      </w:r>
      <w:r w:rsidRPr="007B1ED8">
        <w:rPr>
          <w:noProof/>
        </w:rPr>
        <w:t>(Howison and Crowston 2014)</w:t>
      </w:r>
      <w:r w:rsidRPr="002B28B8">
        <w:fldChar w:fldCharType="end"/>
      </w:r>
      <w:r w:rsidRPr="007B1ED8">
        <w:t xml:space="preserve">, which in turn increases their task efforts </w:t>
      </w:r>
      <w:r w:rsidRPr="002B28B8">
        <w:fldChar w:fldCharType="begin" w:fldLock="1"/>
      </w:r>
      <w:r>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2B28B8">
        <w:fldChar w:fldCharType="separate"/>
      </w:r>
      <w:r w:rsidRPr="007B1ED8">
        <w:rPr>
          <w:noProof/>
        </w:rPr>
        <w:t>(Ke and Zhang 2010)</w:t>
      </w:r>
      <w:r w:rsidRPr="002B28B8">
        <w:fldChar w:fldCharType="end"/>
      </w:r>
      <w:r w:rsidRPr="007B1ED8">
        <w:t xml:space="preserve">. Thus, in FLOSS-like environments, superposition characterized by sequential </w:t>
      </w:r>
      <w:r>
        <w:t>and individual</w:t>
      </w:r>
      <w:r w:rsidRPr="007B1ED8">
        <w:t xml:space="preserve"> </w:t>
      </w:r>
      <w:r w:rsidRPr="007B1ED8">
        <w:lastRenderedPageBreak/>
        <w:t>development is more effective in motivating contributions than is engagement in concurrent development. In non-software-development environments</w:t>
      </w:r>
      <w:r>
        <w:t>,</w:t>
      </w:r>
      <w:r w:rsidRPr="007B1ED8">
        <w:t xml:space="preserve"> where the primary activity is information gathering and storage, we do not expect this mechanism to be prominent. This is because in non-software-development projects such as creating lists, collating best practices</w:t>
      </w:r>
      <w:r>
        <w:t xml:space="preserve"> and examples</w:t>
      </w:r>
      <w:r w:rsidRPr="007B1ED8">
        <w:t xml:space="preserve">, and storing information, co-work does not undermine the autonomy afforded to the contributor since there are </w:t>
      </w:r>
      <w:r>
        <w:t>limited</w:t>
      </w:r>
      <w:r w:rsidRPr="007B1ED8">
        <w:t xml:space="preserve"> interdependencies between individual tasks. Thus, in these environments we do not expect the hypothesized inverted U-shaped relationship to exist between the degree of superposition and the </w:t>
      </w:r>
      <w:r>
        <w:t>popularity</w:t>
      </w:r>
      <w:r w:rsidRPr="007B1ED8">
        <w:t xml:space="preserve"> of a project. </w:t>
      </w:r>
      <w:r>
        <w:t>In the falsification test, we use non-software-development projects such as personal stores, mirrors of other projects, lists, and other examples obtained from GitHub.  In this sample, the presence of an inverted U-shaped relationship between degree of superposition and project popularity would indicate that either (a) the nature of the data and the operationalization of the constructs could cause an inverted U-shaped relationship or (b) there exist interdependencies between tasks in the sample that allow the mechanisms of superposition to operate in these non-software-development projects. By reading the project descriptions, we excluded projects that could potentially have task-level interdependencies (e.g., editing wikis, tutorials) from the test, as they could potentially adopt a superposed work-breakdown structure.</w:t>
      </w:r>
      <w:r w:rsidRPr="007B1ED8">
        <w:t xml:space="preserve"> After </w:t>
      </w:r>
      <w:r>
        <w:t xml:space="preserve">further elimination of </w:t>
      </w:r>
      <w:r w:rsidRPr="007B1ED8">
        <w:t xml:space="preserve">projects that were either too small or had very few contributors, we were left with a sample of </w:t>
      </w:r>
      <w:r>
        <w:t>26</w:t>
      </w:r>
      <w:r w:rsidRPr="007B1ED8">
        <w:t xml:space="preserve">0 non-software-development projects. </w:t>
      </w:r>
      <w:r>
        <w:t xml:space="preserve">Table </w:t>
      </w:r>
      <w:r w:rsidR="00BD1413">
        <w:t>2-</w:t>
      </w:r>
      <w:r>
        <w:t>5</w:t>
      </w:r>
      <w:r w:rsidRPr="002B28B8">
        <w:t xml:space="preserve"> </w:t>
      </w:r>
      <w:r w:rsidRPr="009027D5">
        <w:t xml:space="preserve">lists the results of the regressions carried out with this sample. Model </w:t>
      </w:r>
      <w:r>
        <w:t>4</w:t>
      </w:r>
      <w:r w:rsidRPr="009027D5">
        <w:t xml:space="preserve">a is a linear regression model that tests the linear relationship between the degree of superposition and the </w:t>
      </w:r>
      <w:r>
        <w:t>popularity</w:t>
      </w:r>
      <w:r w:rsidRPr="009027D5">
        <w:t xml:space="preserve"> of the project. The results of this model show that the coefficient of the degree of superposition term is negative and significant within the 95% confidence interval (</w:t>
      </w:r>
      <w:r>
        <w:noBreakHyphen/>
        <w:t>2</w:t>
      </w:r>
      <w:r w:rsidRPr="009027D5">
        <w:t>.</w:t>
      </w:r>
      <w:r>
        <w:t>233</w:t>
      </w:r>
      <w:r w:rsidRPr="009027D5">
        <w:t xml:space="preserve">, </w:t>
      </w:r>
      <w:r w:rsidRPr="009027D5">
        <w:rPr>
          <w:i/>
        </w:rPr>
        <w:t>p</w:t>
      </w:r>
      <w:r w:rsidRPr="009027D5">
        <w:t xml:space="preserve"> &lt; 0.05). Model </w:t>
      </w:r>
      <w:r>
        <w:t>4</w:t>
      </w:r>
      <w:r w:rsidRPr="009027D5">
        <w:t xml:space="preserve">b includes the quadratic term of the degree of superposition to test for a curvilinear relationship between the degree of superposition and the </w:t>
      </w:r>
      <w:r>
        <w:t>popularity</w:t>
      </w:r>
      <w:r w:rsidRPr="009027D5">
        <w:t xml:space="preserve"> of the project. We found that inclusion of the quadratic term does not increase the model fit </w:t>
      </w:r>
      <m:oMath>
        <m:r>
          <w:rPr>
            <w:rFonts w:ascii="Cambria Math" w:hAnsi="Cambria Math"/>
          </w:rPr>
          <m:t>(∆</m:t>
        </m:r>
        <m:sSup>
          <m:sSupPr>
            <m:ctrlPr>
              <w:rPr>
                <w:rFonts w:ascii="Cambria Math" w:hAnsi="Cambria Math"/>
                <w:b/>
                <w:i/>
              </w:rPr>
            </m:ctrlPr>
          </m:sSupPr>
          <m:e>
            <m:r>
              <w:rPr>
                <w:rFonts w:ascii="Cambria Math" w:hAnsi="Cambria Math"/>
              </w:rPr>
              <m:t>R</m:t>
            </m:r>
          </m:e>
          <m:sup>
            <m:r>
              <w:rPr>
                <w:rFonts w:ascii="Cambria Math" w:hAnsi="Cambria Math"/>
              </w:rPr>
              <m:t>2</m:t>
            </m:r>
          </m:sup>
        </m:sSup>
        <m:r>
          <w:rPr>
            <w:rFonts w:ascii="Cambria Math" w:hAnsi="Cambria Math"/>
          </w:rPr>
          <m:t>=0.005,  p&gt; .10)</m:t>
        </m:r>
      </m:oMath>
      <w:r w:rsidRPr="009027D5">
        <w:t xml:space="preserve"> and that the coefficient of the quadratic term is not significant </w:t>
      </w:r>
      <m:oMath>
        <m:d>
          <m:dPr>
            <m:ctrlPr>
              <w:rPr>
                <w:rFonts w:ascii="Cambria Math" w:hAnsi="Cambria Math"/>
                <w:b/>
                <w:i/>
              </w:rPr>
            </m:ctrlPr>
          </m:dPr>
          <m:e>
            <m:r>
              <w:rPr>
                <w:rFonts w:ascii="Cambria Math" w:hAnsi="Cambria Math"/>
              </w:rPr>
              <m:t>p&gt;.10</m:t>
            </m:r>
          </m:e>
        </m:d>
      </m:oMath>
      <w:r w:rsidRPr="009027D5">
        <w:t xml:space="preserve">. These results support the conclusion that the relationship between the degree of superposition and the </w:t>
      </w:r>
      <w:r>
        <w:t>popularity</w:t>
      </w:r>
      <w:r w:rsidRPr="009027D5">
        <w:t xml:space="preserve"> of the project for this </w:t>
      </w:r>
      <w:r w:rsidRPr="009027D5">
        <w:lastRenderedPageBreak/>
        <w:t>sample of non-software-development projects is linearly decreasing</w:t>
      </w:r>
      <w:r>
        <w:t>,</w:t>
      </w:r>
      <w:r w:rsidRPr="009027D5">
        <w:t xml:space="preserve"> as indicated by </w:t>
      </w:r>
      <w:r>
        <w:t>M</w:t>
      </w:r>
      <w:r w:rsidRPr="009027D5">
        <w:t xml:space="preserve">odel </w:t>
      </w:r>
      <w:r>
        <w:t>4</w:t>
      </w:r>
      <w:r w:rsidRPr="009027D5">
        <w:t xml:space="preserve">a. This means that concurrent task organization was preferred over the superposed development approach </w:t>
      </w:r>
      <w:r>
        <w:t>for</w:t>
      </w:r>
      <w:r w:rsidRPr="009027D5">
        <w:t xml:space="preserve"> this sample of non-software-development projects. Because the mechanisms of superposition that result in our curvilinear hypothesis are restricted to FLOSS development projects, the results of this falsification test provide additional support </w:t>
      </w:r>
      <w:r>
        <w:t>for</w:t>
      </w:r>
      <w:r w:rsidRPr="009027D5">
        <w:t xml:space="preserve"> the observed relationships in the main models (</w:t>
      </w:r>
      <w:r>
        <w:t xml:space="preserve">Table </w:t>
      </w:r>
      <w:r w:rsidR="005E5CF6">
        <w:t>2-</w:t>
      </w:r>
      <w:r>
        <w:t>3, M</w:t>
      </w:r>
      <w:r w:rsidRPr="009027D5">
        <w:t>odel</w:t>
      </w:r>
      <w:r>
        <w:t>s</w:t>
      </w:r>
      <w:r w:rsidRPr="009027D5">
        <w:t xml:space="preserve"> 1b and 1c) </w:t>
      </w:r>
      <w:r>
        <w:t>being</w:t>
      </w:r>
      <w:r w:rsidRPr="009027D5">
        <w:t xml:space="preserve"> due to the theorized mechanisms rather than an outcome of the nature and treatment of the data.</w:t>
      </w:r>
    </w:p>
    <w:p w14:paraId="26DE0E4D" w14:textId="07925490" w:rsidR="00C4437B" w:rsidRDefault="00C4437B" w:rsidP="00C4437B">
      <w:pPr>
        <w:pStyle w:val="Caption"/>
        <w:spacing w:line="276" w:lineRule="auto"/>
      </w:pPr>
      <w:bookmarkStart w:id="39" w:name="_Toc12312995"/>
      <w:r>
        <w:t xml:space="preserve">Table </w:t>
      </w:r>
      <w:r w:rsidR="001A5A4E">
        <w:fldChar w:fldCharType="begin"/>
      </w:r>
      <w:r w:rsidR="001A5A4E">
        <w:instrText xml:space="preserve"> STYLEREF 1 \s </w:instrText>
      </w:r>
      <w:r w:rsidR="001A5A4E">
        <w:fldChar w:fldCharType="separate"/>
      </w:r>
      <w:r w:rsidR="001A5A4E">
        <w:rPr>
          <w:noProof/>
        </w:rPr>
        <w:t>2</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5</w:t>
      </w:r>
      <w:r w:rsidR="001A5A4E">
        <w:fldChar w:fldCharType="end"/>
      </w:r>
      <w:r>
        <w:t>:</w:t>
      </w:r>
      <w:r w:rsidRPr="00C4437B">
        <w:t xml:space="preserve"> Results of the Falsification Test</w:t>
      </w:r>
      <w:bookmarkEnd w:id="39"/>
    </w:p>
    <w:p w14:paraId="7F0F4CC5" w14:textId="65ADA0F1" w:rsidR="00487DA1" w:rsidRDefault="006B3381" w:rsidP="009D75A4">
      <w:pPr>
        <w:jc w:val="center"/>
      </w:pPr>
      <w:r w:rsidRPr="006B3381">
        <w:drawing>
          <wp:inline distT="0" distB="0" distL="0" distR="0" wp14:anchorId="30C385D6" wp14:editId="41035D9C">
            <wp:extent cx="4269661" cy="4769708"/>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85158" cy="4787020"/>
                    </a:xfrm>
                    <a:prstGeom prst="rect">
                      <a:avLst/>
                    </a:prstGeom>
                    <a:noFill/>
                    <a:ln>
                      <a:noFill/>
                    </a:ln>
                  </pic:spPr>
                </pic:pic>
              </a:graphicData>
            </a:graphic>
          </wp:inline>
        </w:drawing>
      </w:r>
    </w:p>
    <w:p w14:paraId="436F8C0A" w14:textId="74BA24D7" w:rsidR="00AF3C13" w:rsidRPr="00AF3C13" w:rsidRDefault="00AF3C13" w:rsidP="000533DC">
      <w:pPr>
        <w:pStyle w:val="Heading2"/>
      </w:pPr>
      <w:bookmarkStart w:id="40" w:name="_Toc12312942"/>
      <w:r w:rsidRPr="00AF3C13">
        <w:t>Discussion and Contributions</w:t>
      </w:r>
      <w:bookmarkEnd w:id="40"/>
      <w:r w:rsidRPr="00AF3C13">
        <w:t xml:space="preserve"> </w:t>
      </w:r>
    </w:p>
    <w:p w14:paraId="295C462F" w14:textId="77777777" w:rsidR="00AF3C13" w:rsidRPr="00AF3C13" w:rsidRDefault="00AF3C13" w:rsidP="00AF3C13">
      <w:r w:rsidRPr="00AF3C13">
        <w:t xml:space="preserve">Despite the FLOSS development model’s increasing prominence in practice and research, the antecedents to its success have not been completely understood. In particular, the sociotechnical aspect of its work structures and the role that this plays in a project’s ability to </w:t>
      </w:r>
      <w:r w:rsidRPr="00AF3C13">
        <w:lastRenderedPageBreak/>
        <w:t xml:space="preserve">attract users and developers has received only limited attention from previous researchers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Considering the steady shift towards FLOSS in recent years and its expected acceleration in the future, clarifying the influence of its work structures is important for better understanding the phenomenon and informing project owners about how they can benefit from adopting this unique model of development. As a step forward in this direction, our research sought to unearth the mechanisms through which superposition influenced the success of individual- and organization-owned FLOSS Projects. </w:t>
      </w:r>
    </w:p>
    <w:p w14:paraId="53FD37CA" w14:textId="5E697B61" w:rsidR="00AF3C13" w:rsidRPr="00AF3C13" w:rsidRDefault="00AF3C13" w:rsidP="00AF3C13">
      <w:r w:rsidRPr="00AF3C13">
        <w:t xml:space="preserve">Using a large sample of FLOSS projects owned by individuals and a wide range of organizations, we find that the emergence of sequentially layered and individual task work, referred to as the superposed organization of work, can enhance the popularity of a project. Superposed organization of work encourages task effort by satisfying intrinsically motivated contributors’ need for greater work autonomy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The contributors’ increased task efforts may be invested in adding new functionalities and improving the quality of the project, resulting in an overall increase in the popularity of the project. For individual-owned projects, as the degree of superposition increases from 0 to its turning point, the popularity, measured as the average number of stars for the project is found to increase by more than five times, from 11.53 to 71.79, holding everything else constant, while for organization-owned projects it is found to increase from 28.26 to 38.08 (see Model 1c, Table </w:t>
      </w:r>
      <w:r w:rsidR="005E5CF6">
        <w:t>2-</w:t>
      </w:r>
      <w:r w:rsidRPr="00AF3C13">
        <w:t xml:space="preserve">3). As mentioned in the initial part of the paper, an increase in popularity signifies project success — because greater popularity implies a larger community of users participating in bug identification and improvement of ideas </w:t>
      </w:r>
      <w:r w:rsidRPr="00AF3C13">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001D2BD3" w:rsidRPr="001D2BD3">
        <w:rPr>
          <w:noProof/>
        </w:rPr>
        <w:t>(Crowston, Howison, et al. 2006)</w:t>
      </w:r>
      <w:r w:rsidRPr="00AF3C13">
        <w:fldChar w:fldCharType="end"/>
      </w:r>
      <w:r w:rsidRPr="00AF3C13">
        <w:t xml:space="preserve">. And some of these users, over time, may progress to become active developers for the project </w:t>
      </w:r>
      <w:r w:rsidRPr="00AF3C13">
        <w:fldChar w:fldCharType="begin" w:fldLock="1"/>
      </w:r>
      <w:r w:rsidR="001D2BD3">
        <w:instrText xml:space="preserve">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1D2BD3">
        <w:rPr>
          <w:rFonts w:ascii="Segoe UI Symbol" w:hAnsi="Segoe UI Symbol" w:cs="Segoe UI Symbol"/>
        </w:rPr>
        <w:instrText>☆</w:instrText>
      </w:r>
      <w:r w:rsidR="001D2BD3">
        <w:instrText>","type":"article-journal","volume":"46"},"uris":["http://www.mendeley.com/documents/?uuid=27ff8add-e3e9-4922-8fdf-5b72324b3b2c"]}],"mendeley":{"formattedCitation":"(Krishnamurthy 2005; Subramaniam et al. 2009)","manualFormatting":"(Krishnamurthy 2002, Subramaniam et al. 2009)","plainTextFormattedCitation":"(Krishnamurthy 2005; Subramaniam et al. 2009)","previouslyFormattedCitation":"(Krishnamurthy 2005; Subramaniam et al. 2009)"},"properties":{"noteIndex":0},"schema":"https://github.com/citation-style-language/schema/raw/master/csl-citation.json"}</w:instrText>
      </w:r>
      <w:r w:rsidRPr="00AF3C13">
        <w:fldChar w:fldCharType="separate"/>
      </w:r>
      <w:r w:rsidRPr="00AF3C13">
        <w:rPr>
          <w:noProof/>
        </w:rPr>
        <w:t>(Krishnamurthy 2002, Subramaniam et al. 2009)</w:t>
      </w:r>
      <w:r w:rsidRPr="00AF3C13">
        <w:fldChar w:fldCharType="end"/>
      </w:r>
      <w:r w:rsidRPr="00AF3C13">
        <w:t xml:space="preserve">. </w:t>
      </w:r>
    </w:p>
    <w:p w14:paraId="34521B7F" w14:textId="77777777" w:rsidR="00AF3C13" w:rsidRPr="00AF3C13" w:rsidRDefault="00AF3C13" w:rsidP="00AF3C13">
      <w:r w:rsidRPr="00AF3C13">
        <w:t xml:space="preserve">Although our study confirms the proposition laid out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by showing that superposed organization of tasks has important benefits in terms of enhancing the success of a project, it also indicates that the degree of superposition exhibits decreasing returns to scale and eventually dampens project success. We theorize that as the degree of </w:t>
      </w:r>
      <w:r w:rsidRPr="00AF3C13">
        <w:lastRenderedPageBreak/>
        <w:t>superposition increases, delays due to the avoidance of concurrent work and co-work may induce a sense of frustration and loss of control for the contributors, which tends to influence the success of the project negatively. In our study, the decreasing returns are evident for both individual- and organization-owned projects,</w:t>
      </w:r>
      <w:r w:rsidRPr="00AF3C13">
        <w:rPr>
          <w:vertAlign w:val="superscript"/>
        </w:rPr>
        <w:footnoteReference w:id="11"/>
      </w:r>
      <w:r w:rsidRPr="00AF3C13">
        <w:t xml:space="preserve"> both of which show an overall negative influence of the degree of superposition beyond the turning point. For individual-owned projects, the average number of stars is found to decrease from 71.79 to 37.12 as the degree of superposition increases from its turning point to its highest value of 1, keeping everything else constant, while this number decreases from 38.08 to 20.78 for organization-owned projects. These findings have strong implications for both theory and practice.</w:t>
      </w:r>
    </w:p>
    <w:p w14:paraId="4CF5AC2E" w14:textId="40907E7E" w:rsidR="00AF3C13" w:rsidRPr="00AF3C13" w:rsidRDefault="00AF3C13" w:rsidP="000533DC">
      <w:pPr>
        <w:pStyle w:val="Heading3"/>
      </w:pPr>
      <w:bookmarkStart w:id="41" w:name="_Toc12312943"/>
      <w:r w:rsidRPr="00AF3C13">
        <w:t>Implications</w:t>
      </w:r>
      <w:bookmarkEnd w:id="41"/>
    </w:p>
    <w:p w14:paraId="07DB40C6" w14:textId="0C280C16" w:rsidR="00AF3C13" w:rsidRPr="00AF3C13" w:rsidRDefault="00AF3C13" w:rsidP="00AF3C13">
      <w:r w:rsidRPr="00AF3C13">
        <w:t xml:space="preserve">Our research contributes to IS and organization theory in three ways. First, our study advances the existing literature on motivation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Quarterly","id":"ITEM-2","issue":"2","issued":{"date-parts":[["2012"]]},"page":"649-676","title":"Carrots and rainbows: Motivation and social practice in open source software development","type":"article-journal","volume":"36"},"uris":["http://www.mendeley.com/documents/?uuid=c9a91df3-8d3b-435e-870c-6731522efca9"]},{"id":"ITEM-3","itemData":{"DOI":"10.1037/0003-066X.55.1.68","abstract":"Human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Psychologist","id":"ITEM-3","issue":"February","issued":{"date-parts":[["2000"]]},"page":"68-78","title":"Self-determinaton theory and the facilitation of intrinsic motivation, social development, and well-being","type":"article-journal","volume":"55"},"uris":["http://www.mendeley.com/documents/?uuid=bffb5d1f-b83c-48c8-9868-0b9751c61f78"]}],"mendeley":{"formattedCitation":"(Ke and Zhang 2010; von Krogh et al. 2012; Richard M. Ryan and Deci 2000)","manualFormatting":"(e.g. Ke and Zhang 2010, von Krogh et al. 2012, Ryan and Deci 2000)","plainTextFormattedCitation":"(Ke and Zhang 2010; von Krogh et al. 2012; Richard M. Ryan and Deci 2000)","previouslyFormattedCitation":"(Ke and Zhang 2010; von Krogh et al. 2012; Richard M. Ryan and Deci 2000)"},"properties":{"noteIndex":0},"schema":"https://github.com/citation-style-language/schema/raw/master/csl-citation.json"}</w:instrText>
      </w:r>
      <w:r w:rsidRPr="00AF3C13">
        <w:fldChar w:fldCharType="separate"/>
      </w:r>
      <w:r w:rsidRPr="00AF3C13">
        <w:rPr>
          <w:noProof/>
        </w:rPr>
        <w:t>(e.g. Ke and Zhang 2010, von Krogh et al. 2012, Ryan and Deci 2000)</w:t>
      </w:r>
      <w:r w:rsidRPr="00AF3C13">
        <w:fldChar w:fldCharType="end"/>
      </w:r>
      <w:r w:rsidRPr="00AF3C13">
        <w:t xml:space="preserve"> and work structures </w:t>
      </w:r>
      <w:r w:rsidRPr="00AF3C13">
        <w:fldChar w:fldCharType="begin" w:fldLock="1"/>
      </w:r>
      <w:r w:rsidR="001D2BD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2016)","manualFormatting":"(e.g. 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sidRPr="00AF3C13">
        <w:fldChar w:fldCharType="separate"/>
      </w:r>
      <w:r w:rsidRPr="00AF3C13">
        <w:rPr>
          <w:noProof/>
        </w:rPr>
        <w:t>(e.g. Howison and Crowston 2014, Lindberg et al. 2016)</w:t>
      </w:r>
      <w:r w:rsidRPr="00AF3C13">
        <w:fldChar w:fldCharType="end"/>
      </w:r>
      <w:r w:rsidRPr="00AF3C13">
        <w:t xml:space="preserve"> in FLOSS projects, as it takes a significant step in establishing the role of work organization as a key driver for contributors’ motivations and also as an antecedent to project success. Sociotechnical mechanisms associated with work structures have been largely neglected in studies of communities of practice. For example, the theory of network governance </w:t>
      </w:r>
      <w:r w:rsidRPr="00AF3C13">
        <w:fldChar w:fldCharType="begin" w:fldLock="1"/>
      </w:r>
      <w:r w:rsidRPr="00AF3C13">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rsidRPr="00AF3C13">
        <w:fldChar w:fldCharType="separate"/>
      </w:r>
      <w:r w:rsidRPr="00AF3C13">
        <w:rPr>
          <w:noProof/>
        </w:rPr>
        <w:t>(Jones et al. 1997)</w:t>
      </w:r>
      <w:r w:rsidRPr="00AF3C13">
        <w:fldChar w:fldCharType="end"/>
      </w:r>
      <w:r w:rsidRPr="00AF3C13">
        <w:t xml:space="preserve"> identifies four social mechanisms that emerge in communities of practice in-order to overcome coordination challenges - imposing access restrictions, collective sanctions, reputational identity and creating a macroculture. By progressing the research agenda initiated by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we demonstrate that work structures can perhaps be a fifth mechanism of network governance that not only helps overcome coordination issues but also motivates contributors in FLOSS-like environments. </w:t>
      </w:r>
      <w:r w:rsidRPr="00AF3C13">
        <w:lastRenderedPageBreak/>
        <w:t xml:space="preserve">Further, although SDT has predominantly been used to study the motivation of the contributors in FLOSS environments </w:t>
      </w:r>
      <w:r w:rsidRPr="00AF3C13">
        <w:fldChar w:fldCharType="begin" w:fldLock="1"/>
      </w:r>
      <w:r w:rsidR="001D2BD3">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development","type":"article-journal","volume":"11"},"uris":["http://www.mendeley.com/documents/?uuid=ad4cd1c5-e0a9-481a-9068-0b3d6864f252"]},{"id":"ITEM-2","itemData":{"DOI":"10.2139/ssrn.443040","ISBN":"0262062461","ISSN":"1556-5068","abstract":"In this paper we report on the results of a study of the effort and motivations of individuals to contributing to the creation of Free/Open Source software. We used a Web-based survey, administered to 684 software developers in 287 F/OSS projects, to learn what lies behind the effort put into such projects. Academic theorizing on individual motivations for participating in F/OSS projects has posited that external motivational factors in the form of extrinsic benefits (e.g.: better jobs, career advancement) are the main drivers of effort. We find in contrast, that enjoyment-based intrinsic motivation, namely how creative a person feels when working on the project, is the strongest and most pervasive driver. We also find that user need, intellectual stimulation derived from writing code, and improving programming skills are top motivators for project participation. A majority of our respondents are skilled and experienced professionals working in IT-related jobs, with approximately 40 percent being paid to participate in the F/OSS project.","author":[{"dropping-particle":"","family":"Lakhani","given":"Karim","non-dropping-particle":"","parse-names":false,"suffix":""},{"dropping-particle":"","family":"Wolf","given":"Robert G.","non-dropping-particle":"","parse-names":false,"suffix":""}],"container-title":"Perspectives on Free and Open Source Software","editor":[{"dropping-particle":"","family":"Feller","given":"J","non-dropping-particle":"","parse-names":false,"suffix":""},{"dropping-particle":"","family":"Fitzgerald","given":"B","non-dropping-particle":"","parse-names":false,"suffix":""},{"dropping-particle":"","family":"Hissam","given":"S","non-dropping-particle":"","parse-names":false,"suffix":""},{"dropping-particle":"","family":"Lakhani","given":"K. R.","non-dropping-particle":"","parse-names":false,"suffix":""}],"id":"ITEM-2","issued":{"date-parts":[["2005"]]},"page":"3-22","publisher-place":"Cambridge, MA","title":"Why Hackers Do What They Do: Understanding Motivation and Effort in Free/Open Source Software Projects","type":"chapter"},"uris":["http://www.mendeley.com/documents/?uuid=d89ff025-a4f4-40e0-ac32-bdbc815ee48e"]},{"id":"ITEM-3","itemData":{"DOI":"10.1287/mnsc.1060.0554","ISSN":"00251909 (ISSN)","abstract":"Understanding what motivates participation is a central theme in the research on open source software (OSS) development. Our study contributes by revealing how the different motivations of OSS developers are interrelated, how these motivations influence participation leading to performance, and how past performance influences subsequent motivations. Drawing on theories of intrinsic and extrinsic motivation, we develop a theoretical model relating the motivations, participation, and performance of OSS developers. We evaluate our model using survey and archival data collected from a longitudinal field study of software developers in the Apache projects. Our results reveal several important findings. First, we find that developers' motivations are not independent but rather are related in complex ways. Being paid to contribute to Apache projects is positively related to developers' status motivations but negatively related to their use-value motivations. Perhaps surprisingly, we find no evidence of diminished intrinsic motivation in the presence of extrinsic motivations; rather, status motivations enhance intrinsic motivations. Second, we find that different motivations have an impact on participation in different ways. Developers' paid participation and status motivations lead to above-average contribution levels, but use-value motivations lead to below-average contribution levels, and intrinsic motivations do not significantly impact average contribution levels. Third, we find that developers' contribution levels positively impact their performance rankings. Finally, our results suggest that past-performance rankings enhance developers' subsequent status motivations. © 2006 INFORMS.","author":[{"dropping-particle":"","family":"Roberts","given":"J A","non-dropping-particle":"","parse-names":false,"suffix":""},{"dropping-particle":"","family":"Hann","given":"I.-H.","non-dropping-particle":"","parse-names":false,"suffix":""},{"dropping-particle":"","family":"Slaughter","given":"S A","non-dropping-particle":"","parse-names":false,"suffix":""}],"container-title":"Management Science","id":"ITEM-3","issue":"7","issued":{"date-parts":[["2006"]]},"page":"984-999","title":"Understanding the motivations, participation, and performance of open source software developers: A longitudinal study of the Apache projects","type":"article-journal","volume":"52"},"uris":["http://www.mendeley.com/documents/?uuid=59e804f1-d271-4c6f-8df7-bae2bf09d363"]}],"mendeley":{"formattedCitation":"(Ke and Zhang 2010; Lakhani and Wolf 2005; Roberts et al. 2006)","manualFormatting":"(e.g., Ke and Zhang 2010; Lakhani and Wolf 2005; Roberts et al. 2006)","plainTextFormattedCitation":"(Ke and Zhang 2010; Lakhani and Wolf 2005; Roberts et al. 2006)","previouslyFormattedCitation":"(Ke and Zhang 2010; Lakhani and Wolf 2005; Roberts et al. 2006)"},"properties":{"noteIndex":0},"schema":"https://github.com/citation-style-language/schema/raw/master/csl-citation.json"}</w:instrText>
      </w:r>
      <w:r w:rsidRPr="00AF3C13">
        <w:fldChar w:fldCharType="separate"/>
      </w:r>
      <w:r w:rsidRPr="00AF3C13">
        <w:rPr>
          <w:noProof/>
        </w:rPr>
        <w:t>(e.g., Ke and Zhang 2010; Lakhani and Wolf 2005; Roberts et al. 2006)</w:t>
      </w:r>
      <w:r w:rsidRPr="00AF3C13">
        <w:fldChar w:fldCharType="end"/>
      </w:r>
      <w:r w:rsidRPr="00AF3C13">
        <w:t xml:space="preserve">, relatively few have tried to link individual motivation to the success of the project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w:t>
      </w:r>
      <w:r w:rsidRPr="00AF3C13">
        <w:fldChar w:fldCharType="end"/>
      </w:r>
      <w:r w:rsidRPr="00AF3C13">
        <w:t xml:space="preserve">. By providing theoretical arguments and finding empirical support for an inverted U-shaped relationship, our study shows that the complete picture of individual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 Understanding these boundary conditions and their implications for project success can be beneficial as it enriches the response to the question raised by </w:t>
      </w:r>
      <w:r w:rsidRPr="00AF3C13">
        <w:fldChar w:fldCharType="begin" w:fldLock="1"/>
      </w:r>
      <w:r w:rsidRPr="00AF3C13">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2012)","manualFormatting":"von Krogh et al. (2012, p. 650)","plainTextFormattedCitation":"(von Krogh et al. 2012)","previouslyFormattedCitation":"(von Krogh et al. 2012)"},"properties":{"noteIndex":0},"schema":"https://github.com/citation-style-language/schema/raw/master/csl-citation.json"}</w:instrText>
      </w:r>
      <w:r w:rsidRPr="00AF3C13">
        <w:fldChar w:fldCharType="separate"/>
      </w:r>
      <w:r w:rsidRPr="00AF3C13">
        <w:rPr>
          <w:noProof/>
        </w:rPr>
        <w:t>von Krogh et al. (2012, p. 650)</w:t>
      </w:r>
      <w:r w:rsidRPr="00AF3C13">
        <w:fldChar w:fldCharType="end"/>
      </w:r>
      <w:r w:rsidRPr="00AF3C13">
        <w:t>: “How and why do OSS developers produce high-quality software when they do?</w:t>
      </w:r>
      <w:r w:rsidRPr="00AF3C13">
        <w:rPr>
          <w:i/>
        </w:rPr>
        <w:t>”.</w:t>
      </w:r>
      <w:r w:rsidRPr="00AF3C13">
        <w:t xml:space="preserve"> </w:t>
      </w:r>
    </w:p>
    <w:p w14:paraId="01509A2A" w14:textId="376B37C4" w:rsidR="00AF3C13" w:rsidRPr="00AF3C13" w:rsidRDefault="00AF3C13" w:rsidP="00AF3C13">
      <w:r w:rsidRPr="00AF3C13">
        <w:t xml:space="preserve">Second, our research advances the literature surrounding organizational participation in FLOSS projects </w:t>
      </w:r>
      <w:r w:rsidRPr="00AF3C13">
        <w:fldChar w:fldCharType="begin" w:fldLock="1"/>
      </w:r>
      <w:r w:rsidR="00653F91">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Pr="00AF3C13">
        <w:fldChar w:fldCharType="separate"/>
      </w:r>
      <w:r w:rsidR="001D2BD3" w:rsidRPr="001D2BD3">
        <w:rPr>
          <w:noProof/>
        </w:rPr>
        <w:t>(Capra et al. 2011; Fitzgerald 2006; Spaeth et al. 2015; Stewart, Ammeter, et al. 2006; Wagstrom 2009)</w:t>
      </w:r>
      <w:r w:rsidRPr="00AF3C13">
        <w:fldChar w:fldCharType="end"/>
      </w:r>
      <w:r w:rsidRPr="00AF3C13">
        <w:t xml:space="preserve"> by enhancing our understanding of how organizational participation influences FLOSS projects in general  and their work structures in particular.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Pr="00AF3C13">
        <w:fldChar w:fldCharType="begin" w:fldLock="1"/>
      </w:r>
      <w:r w:rsidR="001D2BD3">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Pr="00AF3C13">
        <w:fldChar w:fldCharType="separate"/>
      </w:r>
      <w:r w:rsidR="00523439" w:rsidRPr="00523439">
        <w:rPr>
          <w:noProof/>
        </w:rPr>
        <w:t>(Engeström 2007; Jarvenpaa and Lang 2011; Teigland et al. 2014)</w:t>
      </w:r>
      <w:r w:rsidRPr="00AF3C13">
        <w:fldChar w:fldCharType="end"/>
      </w:r>
      <w:r w:rsidRPr="00AF3C13">
        <w:t xml:space="preserve">, that when effectively managed can lead to the success of FLOSS projects </w:t>
      </w:r>
      <w:r w:rsidRPr="00AF3C13">
        <w:fldChar w:fldCharType="begin" w:fldLock="1"/>
      </w:r>
      <w:r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Pr="00AF3C13">
        <w:fldChar w:fldCharType="separate"/>
      </w:r>
      <w:r w:rsidRPr="00AF3C13">
        <w:rPr>
          <w:noProof/>
        </w:rPr>
        <w:t>(Teigland et al. 2014)</w:t>
      </w:r>
      <w:r w:rsidRPr="00AF3C13">
        <w:fldChar w:fldCharType="end"/>
      </w:r>
      <w:r w:rsidRPr="00AF3C13">
        <w:t xml:space="preserve">. Our inquiry is one of the first to understand this trade-off in the realm of work structures and the nature of the ownership of FLOSS projects. With organizational ownership, the increased net extrinsic motivation of the contributors and the higher time cost of money undermine the need </w:t>
      </w:r>
      <w:r w:rsidRPr="00AF3C13">
        <w:lastRenderedPageBreak/>
        <w:t xml:space="preserve">for openness and autonomy of work, allowing the project owner to exert a greater influence 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  </w:t>
      </w:r>
    </w:p>
    <w:p w14:paraId="0C36F382" w14:textId="09D5CD2C" w:rsidR="00AF3C13" w:rsidRPr="00AF3C13" w:rsidRDefault="00AF3C13" w:rsidP="00AF3C13">
      <w:r w:rsidRPr="00AF3C13">
        <w:t xml:space="preserve">Third, our work develops a clear construct for the concept of superposition that can be used for future theory development anchored around this construct. A well-defined theoretical construct with delineated scope conditions is essential to the process of building strong theory </w:t>
      </w:r>
      <w:r w:rsidRPr="00AF3C13">
        <w:fldChar w:fldCharType="begin" w:fldLock="1"/>
      </w:r>
      <w:r w:rsidR="001D2BD3">
        <w:instrText>ADDIN CSL_CITATION {"citationItems":[{"id":"ITEM-1","itemData":{"author":[{"dropping-particle":"","family":"Sutton","given":"Robert I","non-dropping-particle":"","parse-names":false,"suffix":""},{"dropping-particle":"","family":"Staw","given":"Barry M","non-dropping-particle":"","parse-names":false,"suffix":""}],"container-title":"Administrative Science Quarterly","id":"ITEM-1","issue":"3","issued":{"date-parts":[["1995"]]},"page":"371-384","title":"What theory is not","type":"article-journal","volume":"40"},"uris":["http://www.mendeley.com/documents/?uuid=8c80499b-c59e-4049-81ca-5affebee08dc"]},{"id":"ITEM-2","itemData":{"DOI":"10.5465/AMR.2010.51141319","ISBN":"03637425","ISSN":"03637425","PMID":"51141319","abstract":"An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Review","id":"ITEM-2","issue":"3","issued":{"date-parts":[["2010"]]},"page":"346-357","title":"Editor ’s comments : Construct clarity in theories","type":"article-journal","volume":"35"},"uris":["http://www.mendeley.com/documents/?uuid=175e7a6e-b11c-4c03-933d-3e43bea8f7c4"]}],"mendeley":{"formattedCitation":"(Suddaby 2010; Sutton and Staw 1995)","plainTextFormattedCitation":"(Suddaby 2010; Sutton and Staw 1995)","previouslyFormattedCitation":"(Suddaby 2010; Sutton and Staw 1995)"},"properties":{"noteIndex":0},"schema":"https://github.com/citation-style-language/schema/raw/master/csl-citation.json"}</w:instrText>
      </w:r>
      <w:r w:rsidRPr="00AF3C13">
        <w:fldChar w:fldCharType="separate"/>
      </w:r>
      <w:r w:rsidR="00523439" w:rsidRPr="00523439">
        <w:rPr>
          <w:noProof/>
        </w:rPr>
        <w:t>(Suddaby 2010; Sutton and Staw 1995)</w:t>
      </w:r>
      <w:r w:rsidRPr="00AF3C13">
        <w:fldChar w:fldCharType="end"/>
      </w:r>
      <w:r w:rsidRPr="00AF3C13">
        <w:t>. As a step towards this goal, we have defined and operationalized the construct -</w:t>
      </w:r>
      <w:r w:rsidRPr="00AF3C13">
        <w:rPr>
          <w:i/>
        </w:rPr>
        <w:t>degree of superposition,</w:t>
      </w:r>
      <w:r w:rsidRPr="00AF3C13">
        <w:t xml:space="preserve"> and examined its behavior in relation to project success under different contextual conditions, i.e., at low and high degrees of superposition and under different ownership types and models of organizational engagement. In doing so, we have tried to establish the scope conditions associated with space and value for the construct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Further, this construct can be easily operationalized using task-specific data that are available in the change logs for projects. We believe that this construct will not only help researchers to advance the theory of superposition and unearth new relationships, but can also be used as a tool to measure and monitor project work structures.</w:t>
      </w:r>
    </w:p>
    <w:p w14:paraId="33288930" w14:textId="72D1070D" w:rsidR="00AF3C13" w:rsidRPr="00AF3C13" w:rsidRDefault="00AF3C13" w:rsidP="000533DC">
      <w:pPr>
        <w:pStyle w:val="Heading3"/>
      </w:pPr>
      <w:bookmarkStart w:id="42" w:name="_Toc12312944"/>
      <w:r w:rsidRPr="00AF3C13">
        <w:t>Limitations and Directions for Future Research</w:t>
      </w:r>
      <w:bookmarkEnd w:id="42"/>
    </w:p>
    <w:p w14:paraId="1FA62AFC" w14:textId="27471B78" w:rsidR="00B131B2" w:rsidRPr="00B131B2" w:rsidRDefault="00AF3C13" w:rsidP="0078285B">
      <w:r w:rsidRPr="00AF3C13">
        <w:t xml:space="preserve">Although we have carefully tried to ensure theoretical and methodological rigor in this research, there are certain limitations that need to be considered. First, our choice of GitHub as a source of data was based on its popularity among programmers, its integrated social features, and the availability of detailed metadata. While GitHub offers a good dataset for the purposes of this study, certain perils are associated with its use </w:t>
      </w:r>
      <w:r w:rsidRPr="00AF3C13">
        <w:fldChar w:fldCharType="begin" w:fldLock="1"/>
      </w:r>
      <w:r w:rsidRPr="00AF3C13">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AF3C13">
        <w:fldChar w:fldCharType="separate"/>
      </w:r>
      <w:r w:rsidRPr="00AF3C13">
        <w:rPr>
          <w:noProof/>
        </w:rPr>
        <w:t>(Kalliamvakou et al. 2014)</w:t>
      </w:r>
      <w:r w:rsidRPr="00AF3C13">
        <w:fldChar w:fldCharType="end"/>
      </w:r>
      <w:r w:rsidRPr="00AF3C13">
        <w:t xml:space="preserve">. To </w:t>
      </w:r>
      <w:r w:rsidRPr="00AF3C13">
        <w:lastRenderedPageBreak/>
        <w:t xml:space="preserve">minimize the effect of these perils, we introduced multiple controls, filters, and manual checks. The details of the perils in using this dataset and the checks we adopted to overcome them are listed in Online Appendix A3. Second, our operationalization of tasks and versions is tuned to Git based platforms like GitHub and limited to the nature of data made available by that platform. When it comes to operationalizing tasks, we have taken special care to ensure that each identified task is unique (i.e., we have avoided double counting of tasks) and made a significant change to the shared output of the project (see Online Appendix A1 for details). However, it is possible that some events involved a greater amount of effort and implemented larger changes to a project than others. Ideally, each event should be manually analyzed to determine whether it made a significant change to the shared output of the project before qualifying it as a task. But this is practically very difficult, because many active projects have several hundred events in a year. However, to minimize the impact of varying task sizes across projects, we included the control variable </w:t>
      </w:r>
      <w:r w:rsidRPr="00AF3C13">
        <w:rPr>
          <w:i/>
        </w:rPr>
        <w:t>average task size of the project</w:t>
      </w:r>
      <w:r w:rsidRPr="00AF3C13">
        <w:t xml:space="preserve"> in our regression models. When it comes to versions, we operationalize it as the state of the project at the end of a specific day of activity (see Online Appendix A2 for details). While this operationalization allows us to generalize the construct and leverage the workflow of Git based FLOSS development platforms, the actual meaning of versions may differ across platforms and sometimes even across projects. This problem is exacerbated by the fact that the literature is overloaded with multiple terms that conflate the meaning of versions. For example, major release, minor release, development release, user version, and patches. Despite these issues, we have retained the term “version” and presented one approach to operationalize it. Future studies could tune their approach for operationalizing versions to one that is more suitable for the nature of workflow adopted by the platform under study. As a robustness test to confirm that the observed results were not due to the way we have operationalized the constructs, we included a falsification test (results provided in Appendix 1) to show that the hypothesized relationships are not significant in projects that are unlikely to see the mechanism of superposition in action. Third, we used counts of stars as the measure of success because it captures how popular a project is. In their empirical analysis of FLOSS project success, </w:t>
      </w:r>
      <w:r w:rsidRPr="00AF3C13">
        <w:lastRenderedPageBreak/>
        <w:fldChar w:fldCharType="begin" w:fldLock="1"/>
      </w:r>
      <w:r w:rsidR="00653F91">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et al. (2006)","plainTextFormattedCitation":"(Crowston, Howison, et al. 2006)","previouslyFormattedCitation":"(Crowston, Howison, et al. 2006)"},"properties":{"noteIndex":0},"schema":"https://github.com/citation-style-language/schema/raw/master/csl-citation.json"}</w:instrText>
      </w:r>
      <w:r w:rsidRPr="00AF3C13">
        <w:fldChar w:fldCharType="separate"/>
      </w:r>
      <w:r w:rsidRPr="00AF3C13">
        <w:rPr>
          <w:noProof/>
        </w:rPr>
        <w:t>Crowston et al. (2006)</w:t>
      </w:r>
      <w:r w:rsidRPr="00AF3C13">
        <w:fldChar w:fldCharType="end"/>
      </w:r>
      <w:r w:rsidRPr="00AF3C13">
        <w:t xml:space="preserve"> found that the common measures used for success, such as popularity, are correlated to each other but that project lifespan was unique in not correlating to the other measures of success. Given this multidimensional nature of the success construct, we included survival analysis to provide an independent view of project success not captured by counts of stars. The result of the survival analysis provides support for Hypotheses 1 and 2a but is not significant for the shift in the turning point proposed in Hypothesis 2b (see Appendix 1 for details). The nonsignificance may be because the meaning of the lifespan of a project might be slightly different for organization-owned FLOSS projects—that is, while successful individual-owned projects are expected to remain active for a prolonged period, organization-owned projects may come with specific end goals and timelines. The mixed results we have seen for Hypothesis 2b call for a deeper inquiry into the temporal effect of the work structure, which might exhibit changes across years and along the life cycle of a project </w:t>
      </w:r>
      <w:r w:rsidRPr="00AF3C13">
        <w:fldChar w:fldCharType="begin" w:fldLock="1"/>
      </w:r>
      <w:r w:rsidRPr="00AF3C13">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AF3C13">
        <w:fldChar w:fldCharType="separate"/>
      </w:r>
      <w:r w:rsidRPr="00AF3C13">
        <w:rPr>
          <w:noProof/>
        </w:rPr>
        <w:t>(Lindberg 2015)</w:t>
      </w:r>
      <w:r w:rsidRPr="00AF3C13">
        <w:fldChar w:fldCharType="end"/>
      </w:r>
      <w:r w:rsidRPr="00AF3C13">
        <w:t xml:space="preserve">. The temporal effect of superposition provides a potential area for future research, which can try to unearth the scope conditions for the construct associated with time </w:t>
      </w:r>
      <w:r w:rsidRPr="00AF3C13">
        <w:fldChar w:fldCharType="begin" w:fldLock="1"/>
      </w:r>
      <w:r w:rsidRPr="00AF3C13">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rsidRPr="00AF3C13">
        <w:fldChar w:fldCharType="separate"/>
      </w:r>
      <w:r w:rsidRPr="00AF3C13">
        <w:rPr>
          <w:noProof/>
        </w:rPr>
        <w:t>(Suddaby 2010)</w:t>
      </w:r>
      <w:r w:rsidRPr="00AF3C13">
        <w:fldChar w:fldCharType="end"/>
      </w:r>
      <w:r w:rsidRPr="00AF3C13">
        <w:t xml:space="preserve">. Understanding the temporal effect can deepen our understanding about the impact that the life-cycle stage of a FLOSS project has on its work structures and how the impact may differ in large, mature projects like Eclipse, Firefox, and GNOME. Fourth, one of our goals in taking up this research was to </w:t>
      </w:r>
      <w:r w:rsidRPr="00AF3C13">
        <w:rPr>
          <w:bCs/>
        </w:rPr>
        <w:t xml:space="preserve">call attention to the importance of sociotechnical mechanisms invoked by the work structures in FLOSS projects. </w:t>
      </w:r>
      <w:r w:rsidRPr="00AF3C13">
        <w:t>Along this line, we have tried to enrich the theory of superposition by establishing a better context and</w:t>
      </w:r>
      <w:r w:rsidRPr="00AF3C13">
        <w:rPr>
          <w:bCs/>
        </w:rPr>
        <w:t xml:space="preserve"> identifying boundaries to its influence</w:t>
      </w:r>
      <w:r w:rsidRPr="00AF3C13">
        <w:t xml:space="preserve">. However,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identified unresolved developer and developmental interdependencies that tend to be resolved through two unique sociotechnical mechanisms i.e. direct implementation and knowledge integration. While these mechanisms seem to address dependencies outside the purview of superposition, they are possibly related to the productive deferral mechanism of superposition because they serve the same purpose of addressing complexities in coordinating development work.  Since productive deferral has been treated as a latent mechanism in this study, a more thorough development of this concept may be necessary to integrate the works of </w:t>
      </w:r>
      <w:r w:rsidRPr="00AF3C13">
        <w:fldChar w:fldCharType="begin" w:fldLock="1"/>
      </w:r>
      <w:r w:rsidRPr="00AF3C13">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sidRPr="00AF3C13">
        <w:fldChar w:fldCharType="separate"/>
      </w:r>
      <w:r w:rsidRPr="00AF3C13">
        <w:rPr>
          <w:noProof/>
        </w:rPr>
        <w:t>Howison and Crowston (2014)</w:t>
      </w:r>
      <w:r w:rsidRPr="00AF3C13">
        <w:fldChar w:fldCharType="end"/>
      </w:r>
      <w:r w:rsidRPr="00AF3C13">
        <w:t xml:space="preserve"> and </w:t>
      </w:r>
      <w:r w:rsidRPr="00AF3C13">
        <w:fldChar w:fldCharType="begin" w:fldLock="1"/>
      </w:r>
      <w:r w:rsidRPr="00AF3C13">
        <w:instrText>ADDIN CSL_CITATION {"citationItems":[{"id":"ITEM-1","itemData":{"abstract":"To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Research","id":"ITEM-1","issue":"December","issued":{"date-parts":[["2016"]]},"page":"1-22","title":"Coordinating interdependencies in online communities: A study of an open source software project","type":"article-journal"},"uris":["http://www.mendeley.com/documents/?uuid=3be3c8a8-d6f7-4242-8ea0-05000aabccd8"]}],"mendeley":{"formattedCitation":"(Lindberg et al. 2016)","manualFormatting":"Lindberg et al. (2016)","plainTextFormattedCitation":"(Lindberg et al. 2016)","previouslyFormattedCitation":"(Lindberg et al. 2016)"},"properties":{"noteIndex":0},"schema":"https://github.com/citation-style-language/schema/raw/master/csl-citation.json"}</w:instrText>
      </w:r>
      <w:r w:rsidRPr="00AF3C13">
        <w:fldChar w:fldCharType="separate"/>
      </w:r>
      <w:r w:rsidRPr="00AF3C13">
        <w:rPr>
          <w:noProof/>
        </w:rPr>
        <w:t>Lindberg et al. (2016)</w:t>
      </w:r>
      <w:r w:rsidRPr="00AF3C13">
        <w:fldChar w:fldCharType="end"/>
      </w:r>
      <w:r w:rsidRPr="00AF3C13">
        <w:t xml:space="preserve"> </w:t>
      </w:r>
      <w:r w:rsidRPr="00AF3C13">
        <w:lastRenderedPageBreak/>
        <w:t>so as to provide a full picture about the role of work structures in FLOSS projects. Although these linkages remain unresolved and require deeper investigation, our study contributes to the literature by taking a modest step forward in enriching our understanding of work structures in FLOSS development and the mechanisms through which superposition influences FLOSS project success in individual as well as organizational contexts</w:t>
      </w:r>
    </w:p>
    <w:p w14:paraId="1FEC2F74" w14:textId="76950130" w:rsidR="00BB5149" w:rsidRDefault="00BB5149" w:rsidP="000533DC">
      <w:pPr>
        <w:pStyle w:val="Heading1"/>
      </w:pPr>
      <w:bookmarkStart w:id="43" w:name="_Toc12312945"/>
      <w:r>
        <w:lastRenderedPageBreak/>
        <w:t>Essay 2</w:t>
      </w:r>
      <w:r w:rsidR="00BB2A8A">
        <w:t>: Team Composition and Governance</w:t>
      </w:r>
      <w:bookmarkEnd w:id="43"/>
    </w:p>
    <w:p w14:paraId="40B139EF" w14:textId="77777777" w:rsidR="00C64FE1" w:rsidRDefault="00C64FE1" w:rsidP="000533DC">
      <w:pPr>
        <w:pStyle w:val="Heading2"/>
      </w:pPr>
      <w:bookmarkStart w:id="44" w:name="_Toc12312946"/>
      <w:r>
        <w:t>Abstract</w:t>
      </w:r>
      <w:bookmarkEnd w:id="44"/>
    </w:p>
    <w:p w14:paraId="6A084A62" w14:textId="77777777" w:rsidR="00C64FE1" w:rsidRDefault="00C64FE1" w:rsidP="00C64FE1">
      <w:r w:rsidRPr="00040979">
        <w:t xml:space="preserve">This study examines the influence of source code access restrictions on the likelihood of survival of open source software projects. Building on the theories of coordination and network governance, we study the influence </w:t>
      </w:r>
      <w:r>
        <w:t>of</w:t>
      </w:r>
      <w:r w:rsidRPr="00040979">
        <w:t xml:space="preserve"> access restrictions </w:t>
      </w:r>
      <w:r>
        <w:t>i</w:t>
      </w:r>
      <w:r w:rsidRPr="00040979">
        <w:t>n mitigating coordination challenges and overcoming the variance in contributors’ expectations</w:t>
      </w:r>
      <w:r w:rsidRPr="00040979">
        <w:rPr>
          <w:rFonts w:ascii="TimesNewRoman,Italic" w:eastAsia="SimSun" w:hAnsi="TimesNewRoman,Italic" w:cs="TimesNewRoman,Italic"/>
          <w:i/>
          <w:iCs/>
          <w:lang w:val="en-GB"/>
        </w:rPr>
        <w:t xml:space="preserve">. </w:t>
      </w:r>
      <w:r w:rsidRPr="00040979">
        <w:t>Furthermore, given the increasing shift of organizations towards adopting the open source development approach, we investigate the changes brought to the coordination mechanisms when open source projects are owned by organizations.</w:t>
      </w:r>
      <w:r>
        <w:t xml:space="preserve"> </w:t>
      </w:r>
      <w:r w:rsidRPr="00040979">
        <w:t xml:space="preserve">Using a Cox proportional hazard model, we demonstrate that the relationship between the proportion of contributors </w:t>
      </w:r>
      <w:r>
        <w:t>(</w:t>
      </w:r>
      <w:r w:rsidRPr="00040979">
        <w:t>who are given write access to the source code</w:t>
      </w:r>
      <w:r>
        <w:t>)</w:t>
      </w:r>
      <w:r w:rsidRPr="00040979">
        <w:t xml:space="preserve"> and the survival of the project</w:t>
      </w:r>
      <w:r>
        <w:t>,</w:t>
      </w:r>
      <w:r w:rsidRPr="00040979">
        <w:t xml:space="preserve"> is moderated by the nature of </w:t>
      </w:r>
      <w:r>
        <w:t xml:space="preserve">project </w:t>
      </w:r>
      <w:r w:rsidRPr="00040979">
        <w:t>ownership</w:t>
      </w:r>
      <w:r>
        <w:t xml:space="preserve"> — individual versus organization owned projects</w:t>
      </w:r>
      <w:r w:rsidRPr="00040979">
        <w:t>. Interestingly, the</w:t>
      </w:r>
      <w:r>
        <w:t xml:space="preserve"> observed </w:t>
      </w:r>
      <w:r w:rsidRPr="00040979">
        <w:t>moderation is a crossover interaction</w:t>
      </w:r>
      <w:r>
        <w:t xml:space="preserve"> effect</w:t>
      </w:r>
      <w:r w:rsidRPr="00040979">
        <w:t xml:space="preserve"> that changes</w:t>
      </w:r>
      <w:r>
        <w:t xml:space="preserve"> </w:t>
      </w:r>
      <w:r w:rsidRPr="00040979">
        <w:t xml:space="preserve">from negative for individual owned projects to positive for organization owned projects. This research advances our understanding </w:t>
      </w:r>
      <w:r>
        <w:t>about</w:t>
      </w:r>
      <w:r w:rsidRPr="00040979">
        <w:t xml:space="preserve"> contributor roles, access restrictions, and organizational participation in open source environments. The findings provide open source researchers and practitioners with </w:t>
      </w:r>
      <w:r>
        <w:t xml:space="preserve">fresh </w:t>
      </w:r>
      <w:r w:rsidRPr="00040979">
        <w:t xml:space="preserve">insights for </w:t>
      </w:r>
      <w:r>
        <w:t xml:space="preserve">better </w:t>
      </w:r>
      <w:r w:rsidRPr="00040979">
        <w:t xml:space="preserve">understanding and modeling project teams </w:t>
      </w:r>
      <w:r>
        <w:t>to</w:t>
      </w:r>
      <w:r w:rsidRPr="00040979">
        <w:t xml:space="preserve"> facilitate </w:t>
      </w:r>
      <w:r>
        <w:t>their</w:t>
      </w:r>
      <w:r w:rsidRPr="00040979">
        <w:t xml:space="preserve"> success. As an extension </w:t>
      </w:r>
      <w:r>
        <w:t>to</w:t>
      </w:r>
      <w:r w:rsidRPr="00040979">
        <w:t xml:space="preserve"> this </w:t>
      </w:r>
      <w:r>
        <w:t>work</w:t>
      </w:r>
      <w:r w:rsidRPr="00040979">
        <w:t>, we plan to study the influence of access restrictions on the creative output of the contributors. We do this by using a training sample of code changes labelled on the basis of their creativity, which we then use to build a classification model to measure the creativity of the contributors’ code contributions.</w:t>
      </w:r>
    </w:p>
    <w:p w14:paraId="5B1A7328" w14:textId="77777777" w:rsidR="00C64FE1" w:rsidRPr="00A86BE4" w:rsidRDefault="00C64FE1" w:rsidP="00C64FE1">
      <w:pPr>
        <w:pStyle w:val="Keyword"/>
        <w:ind w:rightChars="354" w:right="779" w:firstLine="0"/>
        <w:rPr>
          <w:rFonts w:ascii="Georgia" w:hAnsi="Georgia"/>
        </w:rPr>
      </w:pPr>
      <w:r w:rsidRPr="00A86BE4">
        <w:rPr>
          <w:rFonts w:ascii="Georgia" w:hAnsi="Georgia"/>
          <w:b/>
        </w:rPr>
        <w:t xml:space="preserve">Keywords:  </w:t>
      </w:r>
      <w:r w:rsidRPr="001F1832">
        <w:rPr>
          <w:rFonts w:ascii="Georgia" w:hAnsi="Georgia"/>
        </w:rPr>
        <w:t xml:space="preserve">Open </w:t>
      </w:r>
      <w:r>
        <w:rPr>
          <w:rFonts w:ascii="Georgia" w:hAnsi="Georgia"/>
        </w:rPr>
        <w:t>s</w:t>
      </w:r>
      <w:r w:rsidRPr="001F1832">
        <w:rPr>
          <w:rFonts w:ascii="Georgia" w:hAnsi="Georgia"/>
        </w:rPr>
        <w:t xml:space="preserve">ource </w:t>
      </w:r>
      <w:r>
        <w:rPr>
          <w:rFonts w:ascii="Georgia" w:hAnsi="Georgia"/>
        </w:rPr>
        <w:t>s</w:t>
      </w:r>
      <w:r w:rsidRPr="001F1832">
        <w:rPr>
          <w:rFonts w:ascii="Georgia" w:hAnsi="Georgia"/>
        </w:rPr>
        <w:t xml:space="preserve">oftware, </w:t>
      </w:r>
      <w:r>
        <w:rPr>
          <w:rFonts w:ascii="Georgia" w:hAnsi="Georgia"/>
        </w:rPr>
        <w:t>s</w:t>
      </w:r>
      <w:r w:rsidRPr="001F1832">
        <w:rPr>
          <w:rFonts w:ascii="Georgia" w:hAnsi="Georgia"/>
        </w:rPr>
        <w:t xml:space="preserve">oftware </w:t>
      </w:r>
      <w:r>
        <w:rPr>
          <w:rFonts w:ascii="Georgia" w:hAnsi="Georgia"/>
        </w:rPr>
        <w:t>d</w:t>
      </w:r>
      <w:r w:rsidRPr="001F1832">
        <w:rPr>
          <w:rFonts w:ascii="Georgia" w:hAnsi="Georgia"/>
        </w:rPr>
        <w:t xml:space="preserve">evelopment, </w:t>
      </w:r>
      <w:r>
        <w:rPr>
          <w:rFonts w:ascii="Georgia" w:hAnsi="Georgia"/>
        </w:rPr>
        <w:t>t</w:t>
      </w:r>
      <w:r w:rsidRPr="001F1832">
        <w:rPr>
          <w:rFonts w:ascii="Georgia" w:hAnsi="Georgia"/>
        </w:rPr>
        <w:t xml:space="preserve">eam </w:t>
      </w:r>
      <w:r>
        <w:rPr>
          <w:rFonts w:ascii="Georgia" w:hAnsi="Georgia"/>
        </w:rPr>
        <w:t>c</w:t>
      </w:r>
      <w:r w:rsidRPr="001F1832">
        <w:rPr>
          <w:rFonts w:ascii="Georgia" w:hAnsi="Georgia"/>
        </w:rPr>
        <w:t xml:space="preserve">omposition, </w:t>
      </w:r>
      <w:r>
        <w:rPr>
          <w:rFonts w:ascii="Georgia" w:hAnsi="Georgia"/>
        </w:rPr>
        <w:t>access restrictions</w:t>
      </w:r>
      <w:r w:rsidRPr="001F1832">
        <w:rPr>
          <w:rFonts w:ascii="Georgia" w:hAnsi="Georgia"/>
        </w:rPr>
        <w:t xml:space="preserve">, </w:t>
      </w:r>
      <w:r>
        <w:rPr>
          <w:rFonts w:ascii="Georgia" w:hAnsi="Georgia"/>
        </w:rPr>
        <w:t>c</w:t>
      </w:r>
      <w:r w:rsidRPr="001F1832">
        <w:rPr>
          <w:rFonts w:ascii="Georgia" w:hAnsi="Georgia"/>
        </w:rPr>
        <w:t xml:space="preserve">oordination, </w:t>
      </w:r>
      <w:r>
        <w:rPr>
          <w:rFonts w:ascii="Georgia" w:hAnsi="Georgia"/>
        </w:rPr>
        <w:t>n</w:t>
      </w:r>
      <w:r w:rsidRPr="001F1832">
        <w:rPr>
          <w:rFonts w:ascii="Georgia" w:hAnsi="Georgia"/>
        </w:rPr>
        <w:t xml:space="preserve">etwork </w:t>
      </w:r>
      <w:r>
        <w:rPr>
          <w:rFonts w:ascii="Georgia" w:hAnsi="Georgia"/>
        </w:rPr>
        <w:t>g</w:t>
      </w:r>
      <w:r w:rsidRPr="001F1832">
        <w:rPr>
          <w:rFonts w:ascii="Georgia" w:hAnsi="Georgia"/>
        </w:rPr>
        <w:t>overnance</w:t>
      </w:r>
      <w:r>
        <w:rPr>
          <w:rFonts w:ascii="Georgia" w:hAnsi="Georgia"/>
        </w:rPr>
        <w:t>, survival analysis</w:t>
      </w:r>
    </w:p>
    <w:p w14:paraId="47217230" w14:textId="77777777" w:rsidR="00246B1D" w:rsidRDefault="00246B1D" w:rsidP="000533DC">
      <w:pPr>
        <w:pStyle w:val="Heading2"/>
      </w:pPr>
      <w:bookmarkStart w:id="45" w:name="_Toc12312947"/>
      <w:r>
        <w:t>Introduction</w:t>
      </w:r>
      <w:bookmarkEnd w:id="45"/>
    </w:p>
    <w:p w14:paraId="6926878F" w14:textId="77777777" w:rsidR="00246B1D" w:rsidRDefault="00246B1D" w:rsidP="00246B1D">
      <w:r>
        <w:t xml:space="preserve">In the current digitally enabled collaborative environment, Free (Libre) and Open Source Software (FLOSS) projects have become ubiquitous. Moreover, the evolved coordination and </w:t>
      </w:r>
      <w:r>
        <w:lastRenderedPageBreak/>
        <w:t xml:space="preserve">improved motivational mechanisms employed in FLOSS projects, </w:t>
      </w:r>
      <w:bookmarkStart w:id="46" w:name="__UnoMark__7312_3051922026"/>
      <w:bookmarkStart w:id="47" w:name="__UnoMark__7311_3051922026"/>
      <w:bookmarkStart w:id="48" w:name="__UnoMark__7310_3051922026"/>
      <w:bookmarkStart w:id="49" w:name="__UnoMark__7302_3051922026"/>
      <w:bookmarkStart w:id="50" w:name="__UnoMark__7301_3051922026"/>
      <w:bookmarkStart w:id="51" w:name="__UnoMark__7300_3051922026"/>
      <w:bookmarkStart w:id="52" w:name="__UnoMark__7294_3051922026"/>
      <w:bookmarkStart w:id="53" w:name="__UnoMark__7293_3051922026"/>
      <w:bookmarkStart w:id="54" w:name="__UnoMark__7292_3051922026"/>
      <w:bookmarkStart w:id="55" w:name="__UnoMark__53151_3051922026"/>
      <w:bookmarkStart w:id="56" w:name="__UnoMark__53162_3051922026"/>
      <w:bookmarkStart w:id="57" w:name="__UnoMark__53163_3051922026"/>
      <w:bookmarkStart w:id="58" w:name="__UnoMark__1004797_2658562751"/>
      <w:bookmarkStart w:id="59" w:name="__UnoMark__1004819_2658562751"/>
      <w:bookmarkStart w:id="60" w:name="__UnoMark__1004820_2658562751"/>
      <w:r>
        <w:t xml:space="preserve">like that seen in its work structures </w:t>
      </w:r>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fldChar w:fldCharType="separate"/>
      </w:r>
      <w:r w:rsidRPr="00B32597">
        <w:rPr>
          <w:noProof/>
        </w:rPr>
        <w:t>(Howison and Crowston 2014; Lindberg et al. 2016)</w:t>
      </w:r>
      <w:r>
        <w:fldChar w:fldCharType="end"/>
      </w:r>
      <w:r>
        <w:t xml:space="preserve"> and social practices </w:t>
      </w:r>
      <w:r>
        <w:fldChar w:fldCharType="begin" w:fldLock="1"/>
      </w:r>
      <w:r>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fldChar w:fldCharType="separate"/>
      </w:r>
      <w:r w:rsidRPr="00D615E4">
        <w:rPr>
          <w:noProof/>
        </w:rPr>
        <w:t>(von Krogh et al. 2012)</w:t>
      </w:r>
      <w:r>
        <w:fldChar w:fldCharType="end"/>
      </w:r>
      <w:r>
        <w:t xml:space="preserve">, have allowed commercial organizations to look towards FLOSS as a viable mode of software development. These mechanisms, when correctly leveraged can allow project owners to </w:t>
      </w:r>
      <w:r>
        <w:rPr>
          <w:rFonts w:cs="Times"/>
          <w:color w:val="1A1718"/>
        </w:rPr>
        <w:t>tap into the vast reserves of programming skills spread across the globe,</w:t>
      </w:r>
      <w:r>
        <w:t xml:space="preserve"> enabling them to create software that surpasses proprietary software in both quality and functionality </w:t>
      </w:r>
      <w:r>
        <w:fldChar w:fldCharType="begin" w:fldLock="1"/>
      </w:r>
      <w:r>
        <w:instrText>ADDIN CSL_CITATION {"citationItems":[{"id":"ITEM-1","itemData":{"URL":"http://softwareintegrity.coverity.com/rs/coverity/images/2013-Coverity-Scan-Report.pdf","accessed":{"date-parts":[["2017","1","4"]]},"author":[{"dropping-particle":"","family":"Coverity Inc.","given":"","non-dropping-particle":"","parse-names":false,"suffix":""}],"id":"ITEM-1","issued":{"date-parts":[["2013"]]},"page":"1-23","title":"Coverity Scan: 2013 Open Source Report","type":"webpage"},"uris":["http://www.mendeley.com/documents/?uuid=634dd409-d983-40e7-a84d-05a4102880b3"]}],"mendeley":{"formattedCitation":"(Coverity Inc. 2013)","manualFormatting":"(Coverity 2013)","plainTextFormattedCitation":"(Coverity Inc. 2013)","previouslyFormattedCitation":"(Coverity Inc. 2013)"},"properties":{"noteIndex":0},"schema":"https://github.com/citation-style-language/schema/raw/master/csl-citation.json"}</w:instrText>
      </w:r>
      <w:r>
        <w:fldChar w:fldCharType="separate"/>
      </w:r>
      <w:r w:rsidRPr="001C2A0A">
        <w:rPr>
          <w:noProof/>
        </w:rPr>
        <w:t>(Coverity 2013)</w:t>
      </w:r>
      <w:r>
        <w:fldChar w:fldCharType="end"/>
      </w:r>
      <w:r>
        <w:t xml:space="preserve">. The potential that this model of development offers to Information Technology (IT) and non-IT companies has attracted considerable attention from the academic community, which has tried to better understand the antecedents to FLOSS project success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1C2A0A">
        <w:rPr>
          <w:noProof/>
        </w:rPr>
        <w:t>(Crowston et al. 2012)</w:t>
      </w:r>
      <w:r>
        <w:fldChar w:fldCharType="end"/>
      </w:r>
      <w:r>
        <w:t>. The examined antecedents of project success include: the choice of license types, project sponsorship</w:t>
      </w:r>
      <w:bookmarkStart w:id="61" w:name="__UnoMark__53153_3051922026"/>
      <w:bookmarkEnd w:id="61"/>
      <w:r>
        <w:t xml:space="preserve">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48326B">
        <w:rPr>
          <w:noProof/>
        </w:rPr>
        <w:t>(Stewart, Ammeter, et al. 2006)</w:t>
      </w:r>
      <w:r>
        <w:fldChar w:fldCharType="end"/>
      </w:r>
      <w:r>
        <w:t xml:space="preserve">, user and developer base, project </w:t>
      </w:r>
      <w:bookmarkStart w:id="62" w:name="__UnoMark__1004802_2658562751"/>
      <w:bookmarkStart w:id="63" w:name="__UnoMark__1004829_2658562751"/>
      <w:bookmarkStart w:id="64" w:name="__UnoMark__1004830_2658562751"/>
      <w:r>
        <w:t>complexity</w:t>
      </w:r>
      <w:bookmarkStart w:id="65" w:name="__UnoMark__53150_3051922026"/>
      <w:bookmarkEnd w:id="62"/>
      <w:bookmarkEnd w:id="63"/>
      <w:bookmarkEnd w:id="64"/>
      <w:bookmarkEnd w:id="65"/>
      <w:r>
        <w:t xml:space="preserve"> </w:t>
      </w:r>
      <w:r>
        <w:fldChar w:fldCharType="begin" w:fldLock="1"/>
      </w:r>
      <w:r>
        <w:instrText>ADDIN CSL_CITATION {"citationItems":[{"id":"ITEM-1","itemData":{"DOI":"10.1016/j.jss.2011.11.010","ISSN":"0164-1212","author":[{"dropping-particle":"","family":"Midha","given":"Vishal","non-dropping-particle":"","parse-names":false,"suffix":""},{"dropping-particle":"","family":"Palvia","given":"Prashant","non-dropping-particle":"","parse-names":false,"suffix":""}],"container-title":"The Journal of Systems &amp; Software","id":"ITEM-1","issue":"4","issued":{"date-parts":[["2012"]]},"page":"895-905","publisher":"Elsevier Inc.","title":"Factors affecting the success of open source software","type":"article-journal","volume":"85"},"uris":["http://www.mendeley.com/documents/?uuid=094de15d-167b-4eb2-ae07-b4e10499925e"]}],"mendeley":{"formattedCitation":"(Midha and Palvia 2012)","plainTextFormattedCitation":"(Midha and Palvia 2012)","previouslyFormattedCitation":"(Midha and Palvia 2012)"},"properties":{"noteIndex":0},"schema":"https://github.com/citation-style-language/schema/raw/master/csl-citation.json"}</w:instrText>
      </w:r>
      <w:r>
        <w:fldChar w:fldCharType="separate"/>
      </w:r>
      <w:r w:rsidRPr="001C2A0A">
        <w:rPr>
          <w:noProof/>
        </w:rPr>
        <w:t>(Midha and Palvia 2012)</w:t>
      </w:r>
      <w:r>
        <w:fldChar w:fldCharType="end"/>
      </w:r>
      <w:r>
        <w:t xml:space="preserve">, network embeddedness of the project </w:t>
      </w:r>
      <w:r>
        <w:fldChar w:fldCharType="begin" w:fldLock="1"/>
      </w:r>
      <w:r>
        <w:instrText>ADDIN CSL_CITATION {"citationItems":[{"id":"ITEM-1","itemData":{"DOI":"10.1287/mnsc.1060.0550","abstract":"The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Science","id":"ITEM-1","issue":"7","issued":{"date-parts":[["2006"]]},"page":"1043-1056","title":"Location , location , location : How network embeddedness affects project success in open source systems","type":"article-journal","volume":"52"},"uris":["http://www.mendeley.com/documents/?uuid=5f06a9c3-b0c4-438a-94bb-c9a5bc51d1ae"]},{"id":"ITEM-2","itemData":{"author":[{"dropping-particle":"","family":"Fershtman","given":"Chaim","non-dropping-particle":"","parse-names":false,"suffix":""},{"dropping-particle":"","family":"Gandal","given":"Neil","non-dropping-particle":"","parse-names":false,"suffix":""}],"container-title":"Rand Journal of Economics","id":"ITEM-2","issue":"1","issued":{"date-parts":[["2011"]]},"page":"70-91","title":"Direct and indirect knowledge spillovers : the “ social network ” of open-source projects","type":"article-journal","volume":"42"},"uris":["http://www.mendeley.com/documents/?uuid=e94cc5e4-ed23-40f2-9e20-43ff5906cf53"]}],"mendeley":{"formattedCitation":"(Fershtman and Gandal 2011; Grewal et al. 2006)","plainTextFormattedCitation":"(Fershtman and Gandal 2011; Grewal et al. 2006)","previouslyFormattedCitation":"(Fershtman and Gandal 2011; Grewal et al. 2006)"},"properties":{"noteIndex":0},"schema":"https://github.com/citation-style-language/schema/raw/master/csl-citation.json"}</w:instrText>
      </w:r>
      <w:r>
        <w:fldChar w:fldCharType="separate"/>
      </w:r>
      <w:r w:rsidRPr="00B32597">
        <w:rPr>
          <w:noProof/>
        </w:rPr>
        <w:t>(Fershtman and Gandal 2011; Grewal et al. 2006)</w:t>
      </w:r>
      <w:r>
        <w:fldChar w:fldCharType="end"/>
      </w:r>
      <w:r>
        <w:t xml:space="preserve">, and software components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2E151F">
        <w:rPr>
          <w:noProof/>
        </w:rPr>
        <w:t>(Crowston et al. 2012)</w:t>
      </w:r>
      <w:r>
        <w:fldChar w:fldCharType="end"/>
      </w:r>
      <w:r>
        <w:t xml:space="preserve">. Within the large body of research that looks at FLOSS success, relatively less work has tried to examine the influence of contributor access restrictions and team composition on the success of projects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F3E42">
        <w:rPr>
          <w:noProof/>
        </w:rPr>
        <w:t>(Rullani and Haefliger 2013)</w:t>
      </w:r>
      <w:r>
        <w:fldChar w:fldCharType="end"/>
      </w:r>
      <w:r>
        <w:t xml:space="preserve">. Since the effective organization of teams can often be the difference between profiting from the advantages vs. succumbing to the challenges of distributed work, there is a need to better understand the intricacies of team composition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2004)","plainTextFormattedCitation":"(Sagers 2004)","previouslyFormattedCitation":"(Sagers 2004)"},"properties":{"noteIndex":0},"schema":"https://github.com/citation-style-language/schema/raw/master/csl-citation.json"}</w:instrText>
      </w:r>
      <w:r>
        <w:fldChar w:fldCharType="separate"/>
      </w:r>
      <w:r w:rsidRPr="001C2A0A">
        <w:rPr>
          <w:noProof/>
        </w:rPr>
        <w:t>(Sagers 2004)</w:t>
      </w:r>
      <w:r>
        <w:fldChar w:fldCharType="end"/>
      </w:r>
      <w:r>
        <w:t xml:space="preserve">. </w:t>
      </w:r>
    </w:p>
    <w:p w14:paraId="062B56EA" w14:textId="77777777" w:rsidR="00246B1D" w:rsidRDefault="00246B1D" w:rsidP="00246B1D">
      <w:r>
        <w:t xml:space="preserve">FLOSS project contributors are often classified as belonging to either the core or the peripheral group of developers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8E6180">
        <w:rPr>
          <w:noProof/>
        </w:rPr>
        <w:t>(Crowston, Wei, et al. 2006)</w:t>
      </w:r>
      <w:r>
        <w:fldChar w:fldCharType="end"/>
      </w:r>
      <w:r>
        <w:t xml:space="preserve">. In Distributed Version Control Systems (DVCS) based development platforms like GitHub, we can delineate the core and peripheral contributors based on their rights of access to the main project code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1038BF">
        <w:rPr>
          <w:noProof/>
        </w:rPr>
        <w:t>(Rullani and Haefliger 2013)</w:t>
      </w:r>
      <w:r>
        <w:fldChar w:fldCharType="end"/>
      </w:r>
      <w:r>
        <w:t>. In this classification, the core contributors are those who can directly make changes to the main project code, while the peripheral contributors are those who are not given write access to the project but still contribute to the project. S</w:t>
      </w:r>
      <w:r>
        <w:rPr>
          <w:color w:val="000000"/>
        </w:rPr>
        <w:t xml:space="preserve">tudies that have looked at the </w:t>
      </w:r>
      <w:r>
        <w:t xml:space="preserve">contributor groups from the nature of their participation and type of contribution have already </w:t>
      </w:r>
      <w:r>
        <w:lastRenderedPageBreak/>
        <w:t xml:space="preserve">established the importance of both the core and peripheral groups as antecedents to the success of the project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06F7">
        <w:rPr>
          <w:noProof/>
        </w:rPr>
        <w:t>(Setia et al. 2012)</w:t>
      </w:r>
      <w:r>
        <w:fldChar w:fldCharType="end"/>
      </w:r>
      <w:r>
        <w:t xml:space="preserve">. Further, the duality between the different groups of contributors has been found to be essential for FLOSS projects to grow and innovate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3A574B">
        <w:rPr>
          <w:noProof/>
        </w:rPr>
        <w:t>(Rullani and Haefliger 2013)</w:t>
      </w:r>
      <w:r>
        <w:fldChar w:fldCharType="end"/>
      </w:r>
      <w:r>
        <w:t xml:space="preserve">. By offering a unique perspective on contributor types and team composition in FLOSS projects, the aforementioned studies have unearthed three interesting avenues for expanding the theory. First, most studies have treated the two contributor groups independently without investigating the interplay between them owing to their relative composition in the project team. Second, most extant researches, have examined the influence of contributors on project success in nonorganizational settings that are characterized by high levels of openness and limited management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creation","type":"article-journal","volume":"42"},"uris":["http://www.mendeley.com/documents/?uuid=cfa37987-a0c8-4c93-b176-c8a6abd7494c"]}],"mendeley":{"formattedCitation":"(Crowston, Wei, et al. 2006; Rullani and Haefliger 2013; Setia et al. 2012)","plainTextFormattedCitation":"(Crowston, Wei, et al. 2006; Rullani and Haefliger 2013; Setia et al. 2012)","previouslyFormattedCitation":"(Crowston, Wei, et al. 2006; Rullani and Haefliger 2013; Setia et al. 2012)"},"properties":{"noteIndex":0},"schema":"https://github.com/citation-style-language/schema/raw/master/csl-citation.json"}</w:instrText>
      </w:r>
      <w:r>
        <w:fldChar w:fldCharType="separate"/>
      </w:r>
      <w:r w:rsidRPr="00B32597">
        <w:rPr>
          <w:noProof/>
        </w:rPr>
        <w:t>(Crowston, Wei, et al. 2006; Rullani and Haefliger 2013; Setia et al. 2012)</w:t>
      </w:r>
      <w:r>
        <w:fldChar w:fldCharType="end"/>
      </w:r>
      <w:r>
        <w:t xml:space="preserve">. It is unclear if and how these mechanisms get altered when organizations own the project and introduce formal project management approaches coupled with different motivational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D72894">
        <w:rPr>
          <w:noProof/>
        </w:rPr>
        <w:t>(Capra et al. 2011)</w:t>
      </w:r>
      <w:r>
        <w:fldChar w:fldCharType="end"/>
      </w:r>
      <w:r>
        <w:t xml:space="preserve">. Third, very few studies have tried to examine FLOSS success from the perspective of project survival – i.e. in terms of the project’s ability to sustain itself and remain active for prolonged periods of time </w:t>
      </w:r>
      <w:r>
        <w:fldChar w:fldCharType="begin" w:fldLock="1"/>
      </w:r>
      <w: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Study","type":"article-journal","volume":"11"},"uris":["http://www.mendeley.com/documents/?uuid=efb361b3-525b-4cf8-8ec3-5413b371be8c"]},{"id":"ITEM-2","itemData":{"DOI":"10.1016/j.infsof.2010.05.001","ISSN":"09505849","abstract":"Context: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Technology","id":"ITEM-2","issue":"9","issued":{"date-parts":[["2010"]]},"page":"902-922","title":"Survival analysis on the duration of open source projects","type":"article","volume":"52"},"uris":["http://www.mendeley.com/documents/?uuid=27caa301-78dd-45b9-aa6f-55280610aee9"]},{"id":"ITEM-3","itemData":{"DOI":"10.1016/j.jss.2013.11.1077","ISBN":"0164-1212","ISSN":"01641212","abstract":"Many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Software","id":"ITEM-3","issue":"1","issued":{"date-parts":[["2014"]]},"page":"128-145","publisher":"Elsevier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evolved?","type":"article-journal","volume":"89"},"uris":["http://www.mendeley.com/documents/?uuid=65f012b1-5d38-4b8f-8e2b-e52fea984b63"]}],"mendeley":{"formattedCitation":"(Chengalur-smith et al. 2010; Gamalielsson and Lundell 2014; Samoladas et al. 2010)","plainTextFormattedCitation":"(Chengalur-smith et al. 2010; Gamalielsson and Lundell 2014; Samoladas et al. 2010)","previouslyFormattedCitation":"(Chengalur-smith et al. 2010; Gamalielsson and Lundell 2014; Samoladas et al. 2010)"},"properties":{"noteIndex":0},"schema":"https://github.com/citation-style-language/schema/raw/master/csl-citation.json"}</w:instrText>
      </w:r>
      <w:r>
        <w:fldChar w:fldCharType="separate"/>
      </w:r>
      <w:r w:rsidRPr="00B32597">
        <w:rPr>
          <w:noProof/>
        </w:rPr>
        <w:t>(Chengalur-smith et al. 2010; Gamalielsson and Lundell 2014; Samoladas et al. 2010)</w:t>
      </w:r>
      <w:r>
        <w:fldChar w:fldCharType="end"/>
      </w:r>
      <w:r>
        <w:t xml:space="preserve">. Unlike traditional software development which often comes with specific goals and delivery dates, a FLOSS project starts as an ‘itch worth scratching’ and if the project manages to engage the open source community it can go on to become a large project that continuously attracts community attention and contributions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BE11E1">
        <w:rPr>
          <w:noProof/>
        </w:rPr>
        <w:t>(Raymond 1999)</w:t>
      </w:r>
      <w:r>
        <w:fldChar w:fldCharType="end"/>
      </w:r>
      <w:r>
        <w:t xml:space="preserve">.  Thus, the FLOSS project’s ability to withstand the test of time and remain active for a longer duration can be considered as an important measure of its success, which differentiates it from traditional software development. </w:t>
      </w:r>
      <w:r>
        <w:rPr>
          <w:color w:val="000000"/>
        </w:rPr>
        <w:t>With organizations and individuals experimenting with FLOSS as a source of sustainable software projects</w:t>
      </w:r>
      <w:bookmarkStart w:id="66" w:name="__UnoMark__1015844_2658562751"/>
      <w:bookmarkStart w:id="67" w:name="__UnoMark__1015845_2658562751"/>
      <w:bookmarkEnd w:id="66"/>
      <w:bookmarkEnd w:id="67"/>
      <w:r>
        <w:rPr>
          <w:color w:val="000000"/>
        </w:rPr>
        <w:t xml:space="preserve">, understanding the antecedents of FLOSS project survival is valuable for both practitioners and researchers </w:t>
      </w:r>
      <w:r>
        <w:rPr>
          <w:color w:val="000000"/>
        </w:rPr>
        <w:fldChar w:fldCharType="begin" w:fldLock="1"/>
      </w:r>
      <w:r>
        <w:rPr>
          <w:color w:val="000000"/>
        </w:rPr>
        <w:instrText>ADDIN CSL_CITATION {"citationItems":[{"id":"ITEM-1","itemData":{"DOI":"10.1016/j.jss.2013.11.1077","ISBN":"0164-1212","ISSN":"01641212","abstract":"Many organisations are dependent upon long-term sustainable software systems and associated communities. In this paper we consider long-term sustainability of Open Source software communities in Open Source software projects involving a fork. There is currently a lack of studies in the literature that address how specific Open Source software communities are affected by a fork. We report from a study aiming to investigate the developer community around the LibreOffice project, which is a fork from the OpenOffice.org project. In so doing, our analysis also covers the OpenOffice.org project and the related Apache OpenOffice project. The results strongly suggest a long-term sustainable LibreOffice community and that there are no signs of stagnation in the LibreOffice project 33 months after the fork. Our analysis provides details on developer communities for the LibreOffice and Apache OpenOffice projects and specifically concerning how they have evolved from the OpenOffice.org community with respect to project activity, developer commitment, and retention of committers over time. Further, we present results from an analysis of first hand experiences from contributors in the LibreOffice community. Findings from our analysis show that Open Source software communities can outlive Open Source software projects and that LibreOffice is perceived by its community as supportive, diversified, and independent. The study contributes new insights concerning challenges related to long-term sustainability of Open Source software communities. © 2013 The Authors.","author":[{"dropping-particle":"","family":"Gamalielsson","given":"Jonas","non-dropping-particle":"","parse-names":false,"suffix":""},{"dropping-particle":"","family":"Lundell","given":"Björn","non-dropping-particle":"","parse-names":false,"suffix":""}],"container-title":"Journal of Systems and Software","id":"ITEM-1","issue":"1","issued":{"date-parts":[["2014"]]},"page":"128-145","publisher":"Elsevier Inc.","title":"Sustainability of Open Source software communities beyond a fork: How and why has the LibreOffice project evolved?","type":"article-journal","volume":"89"},"uris":["http://www.mendeley.com/documents/?uuid=65f012b1-5d38-4b8f-8e2b-e52fea984b63"]}],"mendeley":{"formattedCitation":"(Gamalielsson and Lundell 2014)","plainTextFormattedCitation":"(Gamalielsson and Lundell 2014)","previouslyFormattedCitation":"(Gamalielsson and Lundell 2014)"},"properties":{"noteIndex":0},"schema":"https://github.com/citation-style-language/schema/raw/master/csl-citation.json"}</w:instrText>
      </w:r>
      <w:r>
        <w:rPr>
          <w:color w:val="000000"/>
        </w:rPr>
        <w:fldChar w:fldCharType="separate"/>
      </w:r>
      <w:r w:rsidRPr="00BE11E1">
        <w:rPr>
          <w:noProof/>
          <w:color w:val="000000"/>
        </w:rPr>
        <w:t>(Gamalielsson and Lundell 2014)</w:t>
      </w:r>
      <w:r>
        <w:rPr>
          <w:color w:val="000000"/>
        </w:rPr>
        <w:fldChar w:fldCharType="end"/>
      </w:r>
      <w:r>
        <w:rPr>
          <w:color w:val="000000"/>
        </w:rPr>
        <w:t xml:space="preserve">. </w:t>
      </w:r>
    </w:p>
    <w:p w14:paraId="47B1F9F1" w14:textId="77777777" w:rsidR="00246B1D" w:rsidRDefault="00246B1D" w:rsidP="00246B1D">
      <w:pPr>
        <w:widowControl w:val="0"/>
        <w:rPr>
          <w:color w:val="000000"/>
          <w:kern w:val="2"/>
        </w:rPr>
      </w:pPr>
      <w:r>
        <w:t xml:space="preserve">Driven by the need to establish a deeper understanding about the mechanisms associated with FLOSS team composition and its influence on the survival of the project, and also to identify </w:t>
      </w:r>
      <w:r>
        <w:lastRenderedPageBreak/>
        <w:t>the implications that these mechanisms have for project owners (both individuals and organizations), our research addresses the following two questions:</w:t>
      </w:r>
      <w:bookmarkStart w:id="68" w:name="__Fieldmark__2141_38804559151"/>
      <w:bookmarkStart w:id="69" w:name="__Fieldmark__132_30556315461"/>
      <w:bookmarkEnd w:id="68"/>
      <w:bookmarkEnd w:id="69"/>
      <w:r>
        <w:t xml:space="preserve"> a) </w:t>
      </w:r>
      <w:r>
        <w:rPr>
          <w:rFonts w:eastAsia="SimSun" w:cs="Times"/>
          <w:i/>
          <w:iCs/>
          <w:color w:val="000000"/>
          <w:lang w:val="en-GB"/>
        </w:rPr>
        <w:t xml:space="preserve">What role does contributor access restrictions have in influencing the </w:t>
      </w:r>
      <w:r>
        <w:rPr>
          <w:rFonts w:eastAsia="SimSun" w:cs="Times"/>
          <w:i/>
          <w:iCs/>
          <w:color w:val="000000"/>
          <w:lang w:val="en-IN"/>
        </w:rPr>
        <w:t xml:space="preserve">survival of FLOSS projects? b) </w:t>
      </w:r>
      <w:r>
        <w:rPr>
          <w:rFonts w:eastAsia="SimSun" w:cs="Times"/>
          <w:i/>
          <w:iCs/>
          <w:color w:val="000000"/>
          <w:kern w:val="2"/>
          <w:lang w:val="en-IN"/>
        </w:rPr>
        <w:t>How does organizational ownership moderate this relationship</w:t>
      </w:r>
      <w:r>
        <w:rPr>
          <w:i/>
          <w:iCs/>
          <w:color w:val="000000"/>
          <w:kern w:val="2"/>
          <w:lang w:val="en-IN"/>
        </w:rPr>
        <w:t xml:space="preserve">? </w:t>
      </w:r>
      <w:r>
        <w:rPr>
          <w:color w:val="000000"/>
          <w:kern w:val="2"/>
          <w:lang w:val="en-IN"/>
        </w:rPr>
        <w:t xml:space="preserve">By answering </w:t>
      </w:r>
      <w:r>
        <w:rPr>
          <w:color w:val="000000"/>
          <w:kern w:val="2"/>
        </w:rPr>
        <w:t xml:space="preserve">these research questions, we aim to make the following contributions to theory and practice. First, we advance the understanding of the contributor types and team composition in FLOSS environments and their influence on the survival of the FLOSS projects. By grounding our research in coordination theory </w:t>
      </w:r>
      <w:r>
        <w:rPr>
          <w:color w:val="000000"/>
          <w:kern w:val="2"/>
        </w:rPr>
        <w:fldChar w:fldCharType="begin" w:fldLock="1"/>
      </w:r>
      <w:r>
        <w:rPr>
          <w:color w:val="000000"/>
          <w:kern w:val="2"/>
        </w:rP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rPr>
          <w:color w:val="000000"/>
          <w:kern w:val="2"/>
        </w:rPr>
        <w:fldChar w:fldCharType="separate"/>
      </w:r>
      <w:r w:rsidRPr="008E4E64">
        <w:rPr>
          <w:noProof/>
          <w:color w:val="000000"/>
          <w:kern w:val="2"/>
        </w:rPr>
        <w:t>(Malone and Crowston 1994)</w:t>
      </w:r>
      <w:r>
        <w:rPr>
          <w:color w:val="000000"/>
          <w:kern w:val="2"/>
        </w:rPr>
        <w:fldChar w:fldCharType="end"/>
      </w:r>
      <w:r>
        <w:rPr>
          <w:color w:val="000000"/>
          <w:kern w:val="2"/>
        </w:rPr>
        <w:t xml:space="preserve"> and the network governance </w:t>
      </w:r>
      <w:r>
        <w:rPr>
          <w:color w:val="000000"/>
          <w:kern w:val="2"/>
        </w:rPr>
        <w:fldChar w:fldCharType="begin" w:fldLock="1"/>
      </w:r>
      <w:r>
        <w:rPr>
          <w:color w:val="000000"/>
          <w:kern w:val="2"/>
        </w:rP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rPr>
          <w:color w:val="000000"/>
          <w:kern w:val="2"/>
        </w:rPr>
        <w:fldChar w:fldCharType="separate"/>
      </w:r>
      <w:r w:rsidRPr="00B32597">
        <w:rPr>
          <w:noProof/>
          <w:color w:val="000000"/>
          <w:kern w:val="2"/>
        </w:rPr>
        <w:t>(Jones et al. 1997; Wasko et al. 2004)</w:t>
      </w:r>
      <w:r>
        <w:rPr>
          <w:color w:val="000000"/>
          <w:kern w:val="2"/>
        </w:rPr>
        <w:fldChar w:fldCharType="end"/>
      </w:r>
      <w:r>
        <w:rPr>
          <w:color w:val="000000"/>
          <w:kern w:val="2"/>
        </w:rPr>
        <w:t>,</w:t>
      </w:r>
      <w:r>
        <w:t xml:space="preserve"> </w:t>
      </w:r>
      <w:r>
        <w:rPr>
          <w:color w:val="000000"/>
          <w:kern w:val="2"/>
        </w:rPr>
        <w:t xml:space="preserve">we attempt to offer a more nuanced conceptualization of the mechanisms operating between the access restrictions to the source code, team composition and the survival of the project. Second, we contribute to the theoretical understanding of the different ways in which, the type of contributor and their composition in a project influences project survival in individual and organization owned FLOSS projects. Prior research has examined many important aspects related to organizational participation in FLOSS projects and has laid the groundwork for a deeper theoretical inquiry </w:t>
      </w:r>
      <w:r>
        <w:rPr>
          <w:color w:val="000000"/>
          <w:kern w:val="2"/>
        </w:rPr>
        <w:fldChar w:fldCharType="begin" w:fldLock="1"/>
      </w:r>
      <w:r>
        <w:rPr>
          <w:color w:val="000000"/>
          <w:kern w:val="2"/>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rPr>
          <w:color w:val="000000"/>
          <w:kern w:val="2"/>
        </w:rPr>
        <w:fldChar w:fldCharType="separate"/>
      </w:r>
      <w:r w:rsidRPr="008E4E64">
        <w:rPr>
          <w:noProof/>
          <w:color w:val="000000"/>
          <w:kern w:val="2"/>
        </w:rPr>
        <w:t>(Capra et al. 2011; Fitzgerald 2006)</w:t>
      </w:r>
      <w:r>
        <w:rPr>
          <w:color w:val="000000"/>
          <w:kern w:val="2"/>
        </w:rPr>
        <w:fldChar w:fldCharType="end"/>
      </w:r>
      <w:r>
        <w:rPr>
          <w:color w:val="000000"/>
          <w:kern w:val="2"/>
        </w:rPr>
        <w:t xml:space="preserve">. Building on this prior research, we show that the influence of access restrictions and team composition on the survival of the project is sensitive to the nature of ownership of the project. We believe that cognizance of these influences is crucial for facilitating the success of FLOSS projects. Lastly, the results from this study helps advance the theoretical understanding of FLOSS success and offer practical insights for project owners. In particular, by looking at project success from the perspective of sustenance and project survival, we shed light on a less understood dimension of FLOSS projects </w:t>
      </w:r>
      <w:r>
        <w:rPr>
          <w:color w:val="000000"/>
          <w:kern w:val="2"/>
        </w:rPr>
        <w:fldChar w:fldCharType="begin" w:fldLock="1"/>
      </w:r>
      <w:r>
        <w:rPr>
          <w:color w:val="000000"/>
          <w:kern w:val="2"/>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color w:val="000000"/>
          <w:kern w:val="2"/>
        </w:rPr>
        <w:fldChar w:fldCharType="separate"/>
      </w:r>
      <w:r w:rsidRPr="00CB5B43">
        <w:rPr>
          <w:noProof/>
          <w:color w:val="000000"/>
          <w:kern w:val="2"/>
        </w:rPr>
        <w:t>(Chengalur-smith et al. 2010)</w:t>
      </w:r>
      <w:r>
        <w:rPr>
          <w:color w:val="000000"/>
          <w:kern w:val="2"/>
        </w:rPr>
        <w:fldChar w:fldCharType="end"/>
      </w:r>
      <w:r>
        <w:rPr>
          <w:color w:val="000000"/>
          <w:kern w:val="2"/>
        </w:rPr>
        <w:t xml:space="preserve">. </w:t>
      </w:r>
      <w:r>
        <w:rPr>
          <w:rFonts w:cs="Arial"/>
          <w:color w:val="000000"/>
          <w:kern w:val="2"/>
        </w:rPr>
        <w:t xml:space="preserve">Management scholars have expressed considerable concern about the failure of academic research to penetrate the practitioner community </w:t>
      </w:r>
      <w:r>
        <w:rPr>
          <w:rFonts w:cs="Arial"/>
          <w:color w:val="000000"/>
          <w:kern w:val="2"/>
        </w:rPr>
        <w:fldChar w:fldCharType="begin" w:fldLock="1"/>
      </w:r>
      <w:r>
        <w:rPr>
          <w:rFonts w:cs="Arial"/>
          <w:color w:val="000000"/>
          <w:kern w:val="2"/>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Pr>
          <w:rFonts w:cs="Arial"/>
          <w:color w:val="000000"/>
          <w:kern w:val="2"/>
        </w:rPr>
        <w:fldChar w:fldCharType="separate"/>
      </w:r>
      <w:r w:rsidRPr="00CB5B43">
        <w:rPr>
          <w:rFonts w:cs="Arial"/>
          <w:noProof/>
          <w:color w:val="000000"/>
          <w:kern w:val="2"/>
        </w:rPr>
        <w:t>(Rynes et al. 2001)</w:t>
      </w:r>
      <w:r>
        <w:rPr>
          <w:rFonts w:cs="Arial"/>
          <w:color w:val="000000"/>
          <w:kern w:val="2"/>
        </w:rPr>
        <w:fldChar w:fldCharType="end"/>
      </w:r>
      <w:r>
        <w:rPr>
          <w:rFonts w:cs="Arial"/>
          <w:color w:val="000000"/>
          <w:kern w:val="2"/>
        </w:rPr>
        <w:t xml:space="preserve">. </w:t>
      </w:r>
      <w:r>
        <w:rPr>
          <w:color w:val="000000"/>
          <w:kern w:val="2"/>
        </w:rPr>
        <w:t xml:space="preserve">We believe that a better understanding about the influence of the nature of contributors on the project survival can lead to better management practices for planning potentially successful FLOSS projects. </w:t>
      </w:r>
    </w:p>
    <w:p w14:paraId="7F99B1D0" w14:textId="77777777" w:rsidR="00246B1D" w:rsidRDefault="00246B1D" w:rsidP="000533DC">
      <w:pPr>
        <w:pStyle w:val="Heading2"/>
      </w:pPr>
      <w:bookmarkStart w:id="70" w:name="_Toc12312948"/>
      <w:r>
        <w:lastRenderedPageBreak/>
        <w:t>Theoretical Background</w:t>
      </w:r>
      <w:bookmarkEnd w:id="70"/>
    </w:p>
    <w:p w14:paraId="464771B9" w14:textId="77777777" w:rsidR="00246B1D" w:rsidRPr="00DA3D62" w:rsidRDefault="00246B1D" w:rsidP="00246B1D">
      <w:pPr>
        <w:rPr>
          <w:rFonts w:cs="Arial"/>
          <w:color w:val="222222"/>
          <w:shd w:val="clear" w:color="auto" w:fill="FFFFFF"/>
        </w:rPr>
      </w:pPr>
      <w:r>
        <w:rPr>
          <w:rFonts w:cs="Arial"/>
          <w:color w:val="222222"/>
          <w:shd w:val="clear" w:color="auto" w:fill="FFFFFF"/>
        </w:rPr>
        <w:t>To understand the influence that team composition has on the survival of individual and organization owned projects, three important concepts need to be developed: a) c</w:t>
      </w:r>
      <w:r w:rsidRPr="00310DC2">
        <w:rPr>
          <w:rFonts w:cs="Arial"/>
          <w:color w:val="222222"/>
          <w:shd w:val="clear" w:color="auto" w:fill="FFFFFF"/>
        </w:rPr>
        <w:t>ontributor type and team composition</w:t>
      </w:r>
      <w:r>
        <w:rPr>
          <w:rFonts w:cs="Arial"/>
          <w:color w:val="222222"/>
          <w:shd w:val="clear" w:color="auto" w:fill="FFFFFF"/>
        </w:rPr>
        <w:t xml:space="preserve">, b) FLOSS project success and survival and, c) organizational ownership of FLOSS projects. In this section, we set the context for each of the concepts and provide a brief background on the related literature. </w:t>
      </w:r>
    </w:p>
    <w:p w14:paraId="3DE2951B" w14:textId="77777777" w:rsidR="00246B1D" w:rsidRDefault="00246B1D" w:rsidP="000533DC">
      <w:pPr>
        <w:pStyle w:val="Heading3"/>
      </w:pPr>
      <w:bookmarkStart w:id="71" w:name="_Toc12312949"/>
      <w:r>
        <w:t>Contributor type and team composition</w:t>
      </w:r>
      <w:bookmarkEnd w:id="71"/>
    </w:p>
    <w:p w14:paraId="387F10EA" w14:textId="77777777" w:rsidR="00246B1D" w:rsidRDefault="00246B1D" w:rsidP="00246B1D">
      <w:r>
        <w:rPr>
          <w:rFonts w:cs="Arial"/>
          <w:color w:val="222222"/>
          <w:szCs w:val="18"/>
          <w:shd w:val="clear" w:color="auto" w:fill="FFFFFF"/>
        </w:rPr>
        <w:t>In DVCS systems like Git which is used in the GitHub platform, contributors can clone latest version of the project files, creating a full mirror of the project (including all of its prior versions) on their local machine</w:t>
      </w:r>
      <w:bookmarkStart w:id="72" w:name="__Fieldmark__2414_2658562751"/>
      <w:bookmarkStart w:id="73" w:name="__Fieldmark__30627_2658562751"/>
      <w:bookmarkStart w:id="74" w:name="__Fieldmark__1005311_2658562751"/>
      <w:r>
        <w:rPr>
          <w:rFonts w:cs="Arial"/>
          <w:color w:val="222222"/>
          <w:szCs w:val="18"/>
          <w:shd w:val="clear" w:color="auto" w:fill="FFFFFF"/>
        </w:rPr>
        <w:t>s</w:t>
      </w:r>
      <w:bookmarkEnd w:id="72"/>
      <w:bookmarkEnd w:id="73"/>
      <w:bookmarkEnd w:id="74"/>
      <w:r>
        <w:rPr>
          <w:rFonts w:cs="Arial"/>
          <w:color w:val="222222"/>
          <w:szCs w:val="18"/>
          <w:shd w:val="clear" w:color="auto" w:fill="FFFFFF"/>
        </w:rPr>
        <w:t xml:space="preserve">. This feature enables the creation of several remote branches of projects, which allows concurrent work among different groups of people within the same project </w:t>
      </w:r>
      <w:r>
        <w:rPr>
          <w:rFonts w:cs="Arial"/>
          <w:color w:val="222222"/>
          <w:szCs w:val="18"/>
          <w:shd w:val="clear" w:color="auto" w:fill="FFFFFF"/>
        </w:rPr>
        <w:fldChar w:fldCharType="begin" w:fldLock="1"/>
      </w:r>
      <w:r>
        <w:rPr>
          <w:rFonts w:cs="Arial"/>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rFonts w:cs="Arial"/>
          <w:color w:val="222222"/>
          <w:szCs w:val="18"/>
          <w:shd w:val="clear" w:color="auto" w:fill="FFFFFF"/>
        </w:rPr>
        <w:fldChar w:fldCharType="separate"/>
      </w:r>
      <w:r w:rsidRPr="00AC1D10">
        <w:rPr>
          <w:rFonts w:cs="Arial"/>
          <w:noProof/>
          <w:color w:val="222222"/>
          <w:szCs w:val="18"/>
          <w:shd w:val="clear" w:color="auto" w:fill="FFFFFF"/>
        </w:rPr>
        <w:t>(Gousios et al. 2014)</w:t>
      </w:r>
      <w:r>
        <w:rPr>
          <w:rFonts w:cs="Arial"/>
          <w:color w:val="222222"/>
          <w:szCs w:val="18"/>
          <w:shd w:val="clear" w:color="auto" w:fill="FFFFFF"/>
        </w:rPr>
        <w:fldChar w:fldCharType="end"/>
      </w:r>
      <w:r>
        <w:rPr>
          <w:rFonts w:cs="Arial"/>
          <w:color w:val="222222"/>
          <w:szCs w:val="18"/>
          <w:shd w:val="clear" w:color="auto" w:fill="FFFFFF"/>
        </w:rPr>
        <w:t>. Once development work is complete in any of the local branch, the changes can be submitted back to the main project branch by creating a request for merging (called as “pull request” in GitHub). I</w:t>
      </w:r>
      <w:r>
        <w:rPr>
          <w:color w:val="222222"/>
          <w:szCs w:val="18"/>
          <w:shd w:val="clear" w:color="auto" w:fill="FFFFFF"/>
        </w:rPr>
        <w:t>n GitHub, a change to the main project branch can be accomplished through either a push or a pull request event. A push event is created when a change is made to the project directly by a contributor who has push (write) access to the project. The project owner can grant write access to any contributor by identifying the contributor as a “collaborator” for the project</w:t>
      </w:r>
      <w:bookmarkStart w:id="75" w:name="__Fieldmark__6415_2658562751"/>
      <w:bookmarkEnd w:id="75"/>
      <w:r>
        <w:rPr>
          <w:color w:val="222222"/>
          <w:szCs w:val="18"/>
          <w:shd w:val="clear" w:color="auto" w:fill="FFFFFF"/>
        </w:rPr>
        <w:t xml:space="preserve">. In contrast, any contributor (regardless of whether they have write access) can propose a change to the project by issuing a pull request. In this case, a contributor with write access can choose to merge the proposed changes into the project if they are found to be satisfactory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AC1D1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p>
    <w:p w14:paraId="7DB8AE41" w14:textId="77777777" w:rsidR="00246B1D" w:rsidRDefault="00246B1D" w:rsidP="00246B1D">
      <w:r>
        <w:rPr>
          <w:color w:val="222222"/>
          <w:szCs w:val="18"/>
          <w:shd w:val="clear" w:color="auto" w:fill="FFFFFF"/>
        </w:rPr>
        <w:t xml:space="preserve">In communities of practice such as FLOSS, it is possible to differentiate the core of the community comprising individuals who are deeply engaged with the community activities, from the group of individuals who are more loosely linked forming the periphery of the community </w:t>
      </w:r>
      <w:r>
        <w:rPr>
          <w:color w:val="222222"/>
          <w:szCs w:val="18"/>
          <w:shd w:val="clear" w:color="auto" w:fill="FFFFFF"/>
        </w:rPr>
        <w:fldChar w:fldCharType="begin" w:fldLock="1"/>
      </w:r>
      <w:r>
        <w:rPr>
          <w:color w:val="222222"/>
          <w:szCs w:val="18"/>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color w:val="222222"/>
          <w:szCs w:val="18"/>
          <w:shd w:val="clear" w:color="auto" w:fill="FFFFFF"/>
        </w:rPr>
        <w:fldChar w:fldCharType="separate"/>
      </w:r>
      <w:r w:rsidRPr="00B47BC8">
        <w:rPr>
          <w:noProof/>
          <w:color w:val="222222"/>
          <w:szCs w:val="18"/>
          <w:shd w:val="clear" w:color="auto" w:fill="FFFFFF"/>
        </w:rPr>
        <w:t>(Rullani and Haefliger 2013)</w:t>
      </w:r>
      <w:r>
        <w:rPr>
          <w:color w:val="222222"/>
          <w:szCs w:val="18"/>
          <w:shd w:val="clear" w:color="auto" w:fill="FFFFFF"/>
        </w:rPr>
        <w:fldChar w:fldCharType="end"/>
      </w:r>
      <w:r>
        <w:rPr>
          <w:color w:val="222222"/>
          <w:szCs w:val="18"/>
          <w:shd w:val="clear" w:color="auto" w:fill="FFFFFF"/>
        </w:rPr>
        <w:t xml:space="preserve">. From this perspective, it is possible to classify core-periphery groups based on four characteristics (a) access restrictions to the main project code, (b) percentage of contributions made by the contributors,  (c) typology of contributions made </w:t>
      </w:r>
      <w:r>
        <w:rPr>
          <w:color w:val="222222"/>
          <w:szCs w:val="18"/>
          <w:shd w:val="clear" w:color="auto" w:fill="FFFFFF"/>
        </w:rPr>
        <w:lastRenderedPageBreak/>
        <w:t xml:space="preserve">by the contributors (i.e. degree to which their activities belong to critical tasks), and (d) communication density associated with the contributors  </w:t>
      </w:r>
      <w:r>
        <w:rPr>
          <w:color w:val="222222"/>
          <w:szCs w:val="18"/>
          <w:shd w:val="clear" w:color="auto" w:fill="FFFFFF"/>
        </w:rPr>
        <w:fldChar w:fldCharType="begin" w:fldLock="1"/>
      </w:r>
      <w:r>
        <w:rPr>
          <w:color w:val="222222"/>
          <w:szCs w:val="18"/>
          <w:shd w:val="clear" w:color="auto" w:fill="FFFFFF"/>
        </w:rP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communications","type":"article-journal"},"uris":["http://www.mendeley.com/documents/?uuid=3473f951-54ba-45a5-b059-8aaea5c5a49e"]},{"id":"ITEM-2","itemData":{"DOI":"10.1016/j.respol.2012.10.008","ISBN":"0048-7333","ISSN":"00487333","abstract":"This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Policy","id":"ITEM-2","issue":"4","issued":{"date-parts":[["2013"]]},"page":"941-953","publisher":"Elsevier B.V.","title":"The periphery on stage: The intra-organizational dynamics in online communities of creation","type":"article-journal","volume":"42"},"uris":["http://www.mendeley.com/documents/?uuid=cfa37987-a0c8-4c93-b176-c8a6abd7494c"]},{"id":"ITEM-3","itemData":{"DOI":"10.1016/j.infsof.2014.02.004","ISBN":"09505849","ISSN":"09505849","PMID":"1556312303","abstract":"Context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Technology","id":"ITEM-3","issue":"12","issued":{"date-parts":[["2014"]]},"page":"1578-1596","publisher":"Elsevier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study","type":"article-journal","volume":"56"},"uris":["http://www.mendeley.com/documents/?uuid=5318643e-846d-4ca0-ad96-7cda7300427a"]}],"mendeley":{"formattedCitation":"(Crowston, Wei, et al. 2006; Licorish and MacDonell 2014; Rullani and Haefliger 2013)","plainTextFormattedCitation":"(Crowston, Wei, et al. 2006; Licorish and MacDonell 2014; Rullani and Haefliger 2013)","previouslyFormattedCitation":"(Crowston, Wei, et al. 2006; Licorish and MacDonell 2014; Rullani and Haefliger 2013)"},"properties":{"noteIndex":0},"schema":"https://github.com/citation-style-language/schema/raw/master/csl-citation.json"}</w:instrText>
      </w:r>
      <w:r>
        <w:rPr>
          <w:color w:val="222222"/>
          <w:szCs w:val="18"/>
          <w:shd w:val="clear" w:color="auto" w:fill="FFFFFF"/>
        </w:rPr>
        <w:fldChar w:fldCharType="separate"/>
      </w:r>
      <w:r w:rsidRPr="00B32597">
        <w:rPr>
          <w:noProof/>
          <w:color w:val="222222"/>
          <w:szCs w:val="18"/>
          <w:shd w:val="clear" w:color="auto" w:fill="FFFFFF"/>
        </w:rPr>
        <w:t>(Crowston, Wei, et al. 2006; Licorish and MacDonell 2014; Rullani and Haefliger 2013)</w:t>
      </w:r>
      <w:r>
        <w:rPr>
          <w:color w:val="222222"/>
          <w:szCs w:val="18"/>
          <w:shd w:val="clear" w:color="auto" w:fill="FFFFFF"/>
        </w:rPr>
        <w:fldChar w:fldCharType="end"/>
      </w:r>
      <w:r>
        <w:rPr>
          <w:color w:val="222222"/>
          <w:szCs w:val="18"/>
          <w:shd w:val="clear" w:color="auto" w:fill="FFFFFF"/>
        </w:rPr>
        <w:t xml:space="preserve">. Because our theoretical framing relies on the coordination challenges incurred when offering access to the source code, and to account for the distributed nature of the workflow adopted in Git based DVCS systems, we use the extant of “access restrictions” to classify the core and periphery. That is, we consider the core as —the group of contributors who are given ‘write access’ to the main project code and the periphery as —the contributors who are </w:t>
      </w:r>
      <w:r>
        <w:rPr>
          <w:i/>
          <w:iCs/>
          <w:color w:val="222222"/>
          <w:szCs w:val="18"/>
          <w:shd w:val="clear" w:color="auto" w:fill="FFFFFF"/>
        </w:rPr>
        <w:t>not</w:t>
      </w:r>
      <w:r>
        <w:rPr>
          <w:color w:val="222222"/>
          <w:szCs w:val="18"/>
          <w:shd w:val="clear" w:color="auto" w:fill="FFFFFF"/>
        </w:rPr>
        <w:t xml:space="preserve"> given ‘write access’ but still participate in development activities and contribute code by issuing pull requests. Further, this operationalization is aligned to </w:t>
      </w:r>
      <w:r>
        <w:rPr>
          <w:color w:val="222222"/>
          <w:szCs w:val="18"/>
          <w:shd w:val="clear" w:color="auto" w:fill="FFFFFF"/>
        </w:rPr>
        <w:fldChar w:fldCharType="begin" w:fldLock="1"/>
      </w:r>
      <w:r>
        <w:rPr>
          <w:color w:val="222222"/>
          <w:szCs w:val="18"/>
          <w:shd w:val="clear" w:color="auto" w:fill="FFFFFF"/>
        </w:rPr>
        <w:instrText>ADDIN CSL_CITATION {"citationItems":[{"id":"ITEM-1","itemData":{"ISBN":"0521430178 9780521430173 0521663636 9780521663632","ISSN":"00219916","PMID":"690254","abstract":"This book presents a theory of learning that starts with the assumption that engagement in social practice is the fundamental process by which we get to know what we know and by which we become who we are. The primary unit of analysis of this process is neither the individual nor social institutions, but the informal 'communities of practice' that people form as they pursue shared enterprises over time. To give a social account of learning, the theory explores in a systematic way the intersection of issues of community, social practice, meaning, and identity. The result is a broad framework for thinking about learning as a process of social participation. This ambitious but thoroughly accessible framework has relevance for the practitioner as well as the theoretician, presented with all the breadth, depth, and rigor necessary to address such a complex and yet profoundly human topic. \\n\\nLibrary of Congress subject headings for this publication: Organizational learning, Social learning","author":[{"dropping-particle":"","family":"Wenger","given":"Etienne","non-dropping-particle":"","parse-names":false,"suffix":""}],"container-title":"Communities of Practice. A Brief Introduction","id":"ITEM-1","issued":{"date-parts":[["2005"]]},"title":"Communities of Practice","type":"article-journal"},"uris":["http://www.mendeley.com/documents/?uuid=e210ceb8-ebab-4129-bf51-64d11f0cf0d5"]}],"mendeley":{"formattedCitation":"(Wenger 2005)","manualFormatting":"Wenger (2005)","plainTextFormattedCitation":"(Wenger 2005)","previouslyFormattedCitation":"(Wenger 2005)"},"properties":{"noteIndex":0},"schema":"https://github.com/citation-style-language/schema/raw/master/csl-citation.json"}</w:instrText>
      </w:r>
      <w:r>
        <w:rPr>
          <w:color w:val="222222"/>
          <w:szCs w:val="18"/>
          <w:shd w:val="clear" w:color="auto" w:fill="FFFFFF"/>
        </w:rPr>
        <w:fldChar w:fldCharType="separate"/>
      </w:r>
      <w:r w:rsidRPr="006C6C64">
        <w:rPr>
          <w:noProof/>
          <w:color w:val="222222"/>
          <w:szCs w:val="18"/>
          <w:shd w:val="clear" w:color="auto" w:fill="FFFFFF"/>
        </w:rPr>
        <w:t xml:space="preserve">Wenger </w:t>
      </w:r>
      <w:r>
        <w:rPr>
          <w:noProof/>
          <w:color w:val="222222"/>
          <w:szCs w:val="18"/>
          <w:shd w:val="clear" w:color="auto" w:fill="FFFFFF"/>
        </w:rPr>
        <w:t>(</w:t>
      </w:r>
      <w:r w:rsidRPr="006C6C64">
        <w:rPr>
          <w:noProof/>
          <w:color w:val="222222"/>
          <w:szCs w:val="18"/>
          <w:shd w:val="clear" w:color="auto" w:fill="FFFFFF"/>
        </w:rPr>
        <w:t>2005)</w:t>
      </w:r>
      <w:r>
        <w:rPr>
          <w:color w:val="222222"/>
          <w:szCs w:val="18"/>
          <w:shd w:val="clear" w:color="auto" w:fill="FFFFFF"/>
        </w:rPr>
        <w:fldChar w:fldCharType="end"/>
      </w:r>
      <w:r>
        <w:rPr>
          <w:color w:val="222222"/>
          <w:szCs w:val="18"/>
          <w:shd w:val="clear" w:color="auto" w:fill="FFFFFF"/>
        </w:rPr>
        <w:t xml:space="preserve"> conceptualization of communities of practice, where periphery is defined as the group of individuals who orbit the deeply engaged core group of contributors, participating sporadically in activities that are directly related to the core’s ongoing activity. Apart from contributing to the code, the core group of contributors is given the added responsibility of overseeing the merge process, providing feedback, conducting tests, requesting changes, and finally accepting the contribution</w:t>
      </w:r>
      <w:bookmarkStart w:id="76" w:name="__UnoMark__30294_2658562751"/>
      <w:bookmarkStart w:id="77" w:name="__UnoMark__26348_2658562751"/>
      <w:r>
        <w:rPr>
          <w:color w:val="222222"/>
          <w:szCs w:val="18"/>
          <w:shd w:val="clear" w:color="auto" w:fill="FFFFFF"/>
        </w:rPr>
        <w:t>s</w:t>
      </w:r>
      <w:bookmarkEnd w:id="76"/>
      <w:bookmarkEnd w:id="77"/>
      <w:r>
        <w:rPr>
          <w:color w:val="222222"/>
          <w:szCs w:val="18"/>
          <w:shd w:val="clear" w:color="auto" w:fill="FFFFFF"/>
        </w:rPr>
        <w:t xml:space="preserve"> </w:t>
      </w:r>
      <w:r>
        <w:rPr>
          <w:color w:val="222222"/>
          <w:szCs w:val="18"/>
          <w:shd w:val="clear" w:color="auto" w:fill="FFFFFF"/>
        </w:rPr>
        <w:fldChar w:fldCharType="begin" w:fldLock="1"/>
      </w:r>
      <w:r>
        <w:rPr>
          <w:color w:val="222222"/>
          <w:szCs w:val="18"/>
          <w:shd w:val="clear" w:color="auto" w:fill="FFFFFF"/>
        </w:rP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rPr>
          <w:color w:val="222222"/>
          <w:szCs w:val="18"/>
          <w:shd w:val="clear" w:color="auto" w:fill="FFFFFF"/>
        </w:rPr>
        <w:fldChar w:fldCharType="separate"/>
      </w:r>
      <w:r w:rsidRPr="00976C60">
        <w:rPr>
          <w:noProof/>
          <w:color w:val="222222"/>
          <w:szCs w:val="18"/>
          <w:shd w:val="clear" w:color="auto" w:fill="FFFFFF"/>
        </w:rPr>
        <w:t>(Gousios et al. 2014)</w:t>
      </w:r>
      <w:r>
        <w:rPr>
          <w:color w:val="222222"/>
          <w:szCs w:val="18"/>
          <w:shd w:val="clear" w:color="auto" w:fill="FFFFFF"/>
        </w:rPr>
        <w:fldChar w:fldCharType="end"/>
      </w:r>
      <w:r>
        <w:rPr>
          <w:color w:val="222222"/>
          <w:szCs w:val="18"/>
          <w:shd w:val="clear" w:color="auto" w:fill="FFFFFF"/>
        </w:rPr>
        <w:t xml:space="preserve">. </w:t>
      </w:r>
      <w:r>
        <w:rPr>
          <w:shd w:val="clear" w:color="auto" w:fill="FFFFFF"/>
        </w:rPr>
        <w:t xml:space="preserve">On the other hand, the periphery provides the core with a large workforce that can perform activities such as bug reports, patches, production, or useful feature identification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497016">
        <w:rPr>
          <w:noProof/>
          <w:shd w:val="clear" w:color="auto" w:fill="FFFFFF"/>
        </w:rPr>
        <w:t>(Rullani and Haefliger 2013)</w:t>
      </w:r>
      <w:r>
        <w:rPr>
          <w:shd w:val="clear" w:color="auto" w:fill="FFFFFF"/>
        </w:rPr>
        <w:fldChar w:fldCharType="end"/>
      </w:r>
      <w:r>
        <w:rPr>
          <w:shd w:val="clear" w:color="auto" w:fill="FFFFFF"/>
        </w:rPr>
        <w:t xml:space="preserve">. Further, the heterogeneity of skills allows some peripheral members to engage with the core and to enter the “center of the action,” providing valuable out-of-the-box ad hoc solutions </w:t>
      </w:r>
      <w:bookmarkStart w:id="78" w:name="__UnoMark__30296_2658562751"/>
      <w:bookmarkStart w:id="79" w:name="__UnoMark__26345_2658562751"/>
      <w:bookmarkStart w:id="80" w:name="__UnoMark__1004790_2658562751"/>
      <w:bookmarkStart w:id="81" w:name="__UnoMark__1004851_2658562751"/>
      <w:bookmarkStart w:id="82" w:name="__UnoMark__1004852_2658562751"/>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 p 945)","plainTextFormattedCitation":"(Rullani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976C60">
        <w:rPr>
          <w:noProof/>
          <w:shd w:val="clear" w:color="auto" w:fill="FFFFFF"/>
        </w:rPr>
        <w:t>(Rullani and Haefliger 2013</w:t>
      </w:r>
      <w:r>
        <w:rPr>
          <w:noProof/>
          <w:shd w:val="clear" w:color="auto" w:fill="FFFFFF"/>
        </w:rPr>
        <w:t>, p 945</w:t>
      </w:r>
      <w:r w:rsidRPr="00976C60">
        <w:rPr>
          <w:noProof/>
          <w:shd w:val="clear" w:color="auto" w:fill="FFFFFF"/>
        </w:rPr>
        <w:t>)</w:t>
      </w:r>
      <w:r>
        <w:rPr>
          <w:shd w:val="clear" w:color="auto" w:fill="FFFFFF"/>
        </w:rPr>
        <w:fldChar w:fldCharType="end"/>
      </w:r>
      <w:bookmarkEnd w:id="78"/>
      <w:bookmarkEnd w:id="79"/>
      <w:bookmarkEnd w:id="80"/>
      <w:bookmarkEnd w:id="81"/>
      <w:bookmarkEnd w:id="82"/>
      <w:r>
        <w:rPr>
          <w:shd w:val="clear" w:color="auto" w:fill="FFFFFF"/>
        </w:rPr>
        <w:t>.</w:t>
      </w:r>
    </w:p>
    <w:p w14:paraId="3101FE3B" w14:textId="77777777" w:rsidR="00246B1D" w:rsidRPr="006E53D5" w:rsidRDefault="00246B1D" w:rsidP="00246B1D">
      <w:pPr>
        <w:rPr>
          <w:shd w:val="clear" w:color="auto" w:fill="FFFFFF"/>
        </w:rPr>
      </w:pPr>
      <w:r>
        <w:rPr>
          <w:shd w:val="clear" w:color="auto" w:fill="FFFFFF"/>
        </w:rPr>
        <w:t xml:space="preserve">Most research on FLOSS contributor </w:t>
      </w:r>
      <w:r>
        <w:t xml:space="preserve">roles focuses on the differences between contributor roles and the process of role definition </w:t>
      </w:r>
      <w:r>
        <w:fldChar w:fldCharType="begin" w:fldLock="1"/>
      </w:r>
      <w: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fldChar w:fldCharType="separate"/>
      </w:r>
      <w:r w:rsidRPr="00085E2E">
        <w:rPr>
          <w:noProof/>
        </w:rPr>
        <w:t>(Crowston et al. 2012)</w:t>
      </w:r>
      <w:r>
        <w:fldChar w:fldCharType="end"/>
      </w:r>
      <w:r>
        <w:t xml:space="preserve">. For example,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2006)","manualFormatting":"Crowston, Wei, et al. (2006)","plainTextFormattedCitation":"(Crowston, Wei, et al. 2006)","previouslyFormattedCitation":"(Crowston, Wei, et al. 2006)"},"properties":{"noteIndex":0},"schema":"https://github.com/citation-style-language/schema/raw/master/csl-citation.json"}</w:instrText>
      </w:r>
      <w:r>
        <w:fldChar w:fldCharType="separate"/>
      </w:r>
      <w:r w:rsidRPr="00EA637C">
        <w:rPr>
          <w:noProof/>
        </w:rPr>
        <w:t xml:space="preserve">Crowston, Wei, et al. </w:t>
      </w:r>
      <w:r>
        <w:rPr>
          <w:noProof/>
        </w:rPr>
        <w:t>(</w:t>
      </w:r>
      <w:r w:rsidRPr="00EA637C">
        <w:rPr>
          <w:noProof/>
        </w:rPr>
        <w:t>2006)</w:t>
      </w:r>
      <w:r>
        <w:fldChar w:fldCharType="end"/>
      </w:r>
      <w:r>
        <w:t xml:space="preserve"> provided one of the early works on understanding contributors in terms of </w:t>
      </w:r>
      <w:r>
        <w:rPr>
          <w:shd w:val="clear" w:color="auto" w:fill="FFFFFF"/>
        </w:rPr>
        <w:t xml:space="preserve">core and periphery groups. In their research, the authors studied the distribution of contributions in the bug tracking </w:t>
      </w:r>
      <w:r>
        <w:t>systems identifying three different methods of classification of core-periphery groups</w:t>
      </w:r>
      <w:r>
        <w:rPr>
          <w:shd w:val="clear" w:color="auto" w:fill="FFFFFF"/>
        </w:rPr>
        <w:t xml:space="preserve">. Subsequent research has tried to build on this understanding of the core-periphery groups by trying to understand their influence on different aspects of the project. For example, </w:t>
      </w:r>
      <w:r>
        <w:rPr>
          <w:shd w:val="clear" w:color="auto" w:fill="FFFFFF"/>
        </w:rPr>
        <w:lastRenderedPageBreak/>
        <w:fldChar w:fldCharType="begin" w:fldLock="1"/>
      </w:r>
      <w:r>
        <w:rPr>
          <w:shd w:val="clear" w:color="auto" w:fill="FFFFFF"/>
        </w:rP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Setia et al. </w:t>
      </w:r>
      <w:r>
        <w:rPr>
          <w:noProof/>
          <w:shd w:val="clear" w:color="auto" w:fill="FFFFFF"/>
        </w:rPr>
        <w:t>(</w:t>
      </w:r>
      <w:r w:rsidRPr="00EA637C">
        <w:rPr>
          <w:noProof/>
          <w:shd w:val="clear" w:color="auto" w:fill="FFFFFF"/>
        </w:rPr>
        <w:t>2012)</w:t>
      </w:r>
      <w:r>
        <w:rPr>
          <w:shd w:val="clear" w:color="auto" w:fill="FFFFFF"/>
        </w:rPr>
        <w:fldChar w:fldCharType="end"/>
      </w:r>
      <w:r>
        <w:rPr>
          <w:shd w:val="clear" w:color="auto" w:fill="FFFFFF"/>
        </w:rPr>
        <w:t xml:space="preserve">, unearth the important role that peripheral contributors have in terms of enhancing product quality and product diffusion. On the other hand, </w:t>
      </w:r>
      <w:r>
        <w:rPr>
          <w:shd w:val="clear" w:color="auto" w:fill="FFFFFF"/>
        </w:rPr>
        <w:fldChar w:fldCharType="begin" w:fldLock="1"/>
      </w:r>
      <w:r>
        <w:rPr>
          <w:shd w:val="clear" w:color="auto" w:fill="FFFFFF"/>
        </w:rPr>
        <w:instrText>ADDIN CSL_CITATION {"citationItems":[{"id":"ITEM-1","itemData":{"DOI":"10.1016/j.infsof.2014.02.004","ISBN":"09505849","ISSN":"09505849","PMID":"1556312303","abstract":"Context Prior research has established that a few individuals generally dominate project communication and source code changes during software development. Moreover, this pattern has been found to exist irrespective of task assignments at project initiation. Objective While this phenomenon has been noted, prior research has not sought to understand these dominant individuals. Previous work considering the effect of team structures on team performance has found that core communicators are the gatekeepers of their teams' knowledge, and the performance of these members was correlated with their teams' success. Building on this work, we have employed a longitudinal approach to study the way core developers' attitudes, knowledge sharing behaviors and task performance change over the course of their project, based on the analysis of repository data. Method We first used social network analysis (SNA) and standard statistical analysis techniques to identify and select artifacts from ten different software development teams. These procedures were also used to select central practitioners among these teams. We then applied psycholinguistic analysis and directed content analysis (CA) techniques to interpret the content of these practitioners' messages. Finally, we inspected these core developers' activities as recorded in system change logs at various points in time during systems' development. Results Among our findings, we observe that core developers' attitudes and knowledge sharing behaviors were linked to their involvement in actual software development and the demands of their wider project teams. However, core developers appeared to naturally possess high levels of insightful characteristics, which became evident very early during teamwork. Conclusions Project performance would likely benefit from strategies aimed at surrounding core developers with other competent communicators. Core developers should also be supported by a wider team who are willing to ask questions and challenge their ideas. Finally, the availability of adequate communication channels would help with maintaining positive team climate, and this is likely to mitigate the negative effects of distance during distributed developments. © 2014 Elsevier B.V. All rights reserved.","author":[{"dropping-particle":"","family":"Licorish","given":"Sherlock A.","non-dropping-particle":"","parse-names":false,"suffix":""},{"dropping-particle":"","family":"MacDonell","given":"Stephen G.","non-dropping-particle":"","parse-names":false,"suffix":""}],"container-title":"Information and Software Technology","id":"ITEM-1","issue":"12","issued":{"date-parts":[["2014"]]},"page":"1578-1596","publisher":"Elsevier B.V.","title":"Understanding the attitudes, knowledge sharing behaviors and task performance of core developers: A longitudinal study","type":"article-journal","volume":"56"},"uris":["http://www.mendeley.com/documents/?uuid=5318643e-846d-4ca0-ad96-7cda7300427a"]}],"mendeley":{"formattedCitation":"(Licorish and MacDonell 2014)","manualFormatting":"Licorish and MacDonell (2014)","plainTextFormattedCitation":"(Licorish and MacDonell 2014)","previouslyFormattedCitation":"(Licorish and MacDonell 2014)"},"properties":{"noteIndex":0},"schema":"https://github.com/citation-style-language/schema/raw/master/csl-citation.json"}</w:instrText>
      </w:r>
      <w:r>
        <w:rPr>
          <w:shd w:val="clear" w:color="auto" w:fill="FFFFFF"/>
        </w:rPr>
        <w:fldChar w:fldCharType="separate"/>
      </w:r>
      <w:r w:rsidRPr="00EA637C">
        <w:rPr>
          <w:noProof/>
          <w:shd w:val="clear" w:color="auto" w:fill="FFFFFF"/>
        </w:rPr>
        <w:t xml:space="preserve">Licorish and MacDonell </w:t>
      </w:r>
      <w:r>
        <w:rPr>
          <w:noProof/>
          <w:shd w:val="clear" w:color="auto" w:fill="FFFFFF"/>
        </w:rPr>
        <w:t>(</w:t>
      </w:r>
      <w:r w:rsidRPr="00EA637C">
        <w:rPr>
          <w:noProof/>
          <w:shd w:val="clear" w:color="auto" w:fill="FFFFFF"/>
        </w:rPr>
        <w:t>2014)</w:t>
      </w:r>
      <w:r>
        <w:rPr>
          <w:shd w:val="clear" w:color="auto" w:fill="FFFFFF"/>
        </w:rPr>
        <w:fldChar w:fldCharType="end"/>
      </w:r>
      <w:r>
        <w:rPr>
          <w:shd w:val="clear" w:color="auto" w:fill="FFFFFF"/>
        </w:rPr>
        <w:t xml:space="preserve"> focused on the core contributors </w:t>
      </w:r>
      <w:r w:rsidRPr="006E53D5">
        <w:rPr>
          <w:shd w:val="clear" w:color="auto" w:fill="FFFFFF"/>
        </w:rPr>
        <w:t>attitudes, knowledge sharing behaviors and task</w:t>
      </w:r>
      <w:r>
        <w:rPr>
          <w:shd w:val="clear" w:color="auto" w:fill="FFFFFF"/>
        </w:rPr>
        <w:t xml:space="preserve"> </w:t>
      </w:r>
      <w:r w:rsidRPr="006E53D5">
        <w:rPr>
          <w:shd w:val="clear" w:color="auto" w:fill="FFFFFF"/>
        </w:rPr>
        <w:t>performance</w:t>
      </w:r>
      <w:r>
        <w:rPr>
          <w:shd w:val="clear" w:color="auto" w:fill="FFFFFF"/>
        </w:rPr>
        <w:t xml:space="preserve">. Similarly, based on </w:t>
      </w:r>
      <w:r w:rsidRPr="00B142C1">
        <w:rPr>
          <w:shd w:val="clear" w:color="auto" w:fill="FFFFFF"/>
        </w:rPr>
        <w:t>psychometric text analysis</w:t>
      </w:r>
      <w:r>
        <w:rPr>
          <w:shd w:val="clear" w:color="auto" w:fill="FFFFFF"/>
        </w:rPr>
        <w:t xml:space="preserve"> conducted on the top developers of Apache httpd server project, </w:t>
      </w:r>
      <w:r>
        <w:rPr>
          <w:shd w:val="clear" w:color="auto" w:fill="FFFFFF"/>
        </w:rPr>
        <w:fldChar w:fldCharType="begin" w:fldLock="1"/>
      </w:r>
      <w:r>
        <w:rPr>
          <w:shd w:val="clear" w:color="auto" w:fill="FFFFFF"/>
        </w:rPr>
        <w:instrText>ADDIN CSL_CITATION {"citationItems":[{"id":"ITEM-1","itemData":{"DOI":"10.1109/MSR.2007.35","ISBN":"076952950X","ISSN":"2160-1852","abstract":"Developer mailing lists are a rich source of information about Open Source Software (OSS) development. The unstructured nature of email makes extracting information difficult. We use a psychometrically-based linguistic analysis tool, the LIWC, to examine the Apache httpd server developer mailing list. We conduct three preliminary experiments to assess the appropriateness of this tool for information extraction from mailing lists. First, using LIWC dimensions that are correlated with the big five personality traits, we assess the personality of four top developers against a baseline for the entire mailing list. The two developers that were responsible for the major Apache releases had similar personalities. Their personalities were different from the baseline and the other developers. Second, the first and last 50 emails for two top developers who have left the project are examined. The analysis shows promise in understanding why developers join and leave a project. Third, we examine word usage on the mailing list for two major Apache releases. The differences may reflect the relative success of each release.","author":[{"dropping-particle":"","family":"Rigby","given":"Peter C.","non-dropping-particle":"","parse-names":false,"suffix":""},{"dropping-particle":"","family":"Hassan","given":"Ahmed E.","non-dropping-particle":"","parse-names":false,"suffix":""}],"container-title":"Proceedings - ICSE 2007 Workshops: Fourth International Workshop on Mining Software Repositories, MSR 2007","id":"ITEM-1","issued":{"date-parts":[["2007"]]},"title":"What can OSS mailing lists tell us? A preliminary psychometric text analysis of the Apache developer mailing list","type":"article-journal"},"uris":["http://www.mendeley.com/documents/?uuid=f4244f05-cbb7-41c1-a4c7-8371216151f6"]}],"mendeley":{"formattedCitation":"(Rigby and Hassan 2007)","manualFormatting":"Rigby and Hassan (2007)","plainTextFormattedCitation":"(Rigby and Hassan 2007)","previouslyFormattedCitation":"(Rigby and Hassan 2007)"},"properties":{"noteIndex":0},"schema":"https://github.com/citation-style-language/schema/raw/master/csl-citation.json"}</w:instrText>
      </w:r>
      <w:r>
        <w:rPr>
          <w:shd w:val="clear" w:color="auto" w:fill="FFFFFF"/>
        </w:rPr>
        <w:fldChar w:fldCharType="separate"/>
      </w:r>
      <w:r w:rsidRPr="00B142C1">
        <w:rPr>
          <w:noProof/>
          <w:shd w:val="clear" w:color="auto" w:fill="FFFFFF"/>
        </w:rPr>
        <w:t xml:space="preserve">Rigby and Hassan </w:t>
      </w:r>
      <w:r>
        <w:rPr>
          <w:noProof/>
          <w:shd w:val="clear" w:color="auto" w:fill="FFFFFF"/>
        </w:rPr>
        <w:t>(</w:t>
      </w:r>
      <w:r w:rsidRPr="00B142C1">
        <w:rPr>
          <w:noProof/>
          <w:shd w:val="clear" w:color="auto" w:fill="FFFFFF"/>
        </w:rPr>
        <w:t>2007)</w:t>
      </w:r>
      <w:r>
        <w:rPr>
          <w:shd w:val="clear" w:color="auto" w:fill="FFFFFF"/>
        </w:rPr>
        <w:fldChar w:fldCharType="end"/>
      </w:r>
      <w:r>
        <w:rPr>
          <w:shd w:val="clear" w:color="auto" w:fill="FFFFFF"/>
        </w:rPr>
        <w:t xml:space="preserve"> teased out the difference in personalities between the top and other developers. In contrast, other studies have looked at contributor roles from the perspective of social practices associated with different contributor groups. In particular, </w:t>
      </w:r>
      <w:r>
        <w:rPr>
          <w:shd w:val="clear" w:color="auto" w:fill="FFFFFF"/>
        </w:rPr>
        <w:fldChar w:fldCharType="begin" w:fldLock="1"/>
      </w:r>
      <w:r>
        <w:rPr>
          <w:shd w:val="clear" w:color="auto" w:fill="FFFFFF"/>
        </w:rP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rPr>
          <w:shd w:val="clear" w:color="auto" w:fill="FFFFFF"/>
        </w:rPr>
        <w:fldChar w:fldCharType="separate"/>
      </w:r>
      <w:r w:rsidRPr="005C7554">
        <w:rPr>
          <w:noProof/>
          <w:shd w:val="clear" w:color="auto" w:fill="FFFFFF"/>
        </w:rPr>
        <w:t xml:space="preserve">Sagers </w:t>
      </w:r>
      <w:r>
        <w:rPr>
          <w:noProof/>
          <w:shd w:val="clear" w:color="auto" w:fill="FFFFFF"/>
        </w:rPr>
        <w:t>(</w:t>
      </w:r>
      <w:r w:rsidRPr="005C7554">
        <w:rPr>
          <w:noProof/>
          <w:shd w:val="clear" w:color="auto" w:fill="FFFFFF"/>
        </w:rPr>
        <w:t>2004)</w:t>
      </w:r>
      <w:r>
        <w:rPr>
          <w:shd w:val="clear" w:color="auto" w:fill="FFFFFF"/>
        </w:rPr>
        <w:fldChar w:fldCharType="end"/>
      </w:r>
      <w:r>
        <w:rPr>
          <w:shd w:val="clear" w:color="auto" w:fill="FFFFFF"/>
        </w:rPr>
        <w:t xml:space="preserve"> in a survey based study of 38 FLOSS projects unearthed the impact of restricting access to the code base on improving coordination and safeguarding exchanges. </w:t>
      </w:r>
      <w:r>
        <w:rPr>
          <w:shd w:val="clear" w:color="auto" w:fill="FFFFFF"/>
        </w:rPr>
        <w:fldChar w:fldCharType="begin" w:fldLock="1"/>
      </w:r>
      <w:r>
        <w:rPr>
          <w:shd w:val="clear" w:color="auto" w:fill="FFFFFF"/>
        </w:rP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2013)","manualFormatting":"Rullani and Haefliger (2013)","plainTextFormattedCitation":"(Rullani and Haefliger 2013)","previouslyFormattedCitation":"(Rullani and Haefliger 2013)"},"properties":{"noteIndex":0},"schema":"https://github.com/citation-style-language/schema/raw/master/csl-citation.json"}</w:instrText>
      </w:r>
      <w:r>
        <w:rPr>
          <w:shd w:val="clear" w:color="auto" w:fill="FFFFFF"/>
        </w:rPr>
        <w:fldChar w:fldCharType="separate"/>
      </w:r>
      <w:r w:rsidRPr="00684268">
        <w:rPr>
          <w:noProof/>
          <w:shd w:val="clear" w:color="auto" w:fill="FFFFFF"/>
        </w:rPr>
        <w:t xml:space="preserve">Rullani and Haefliger </w:t>
      </w:r>
      <w:r>
        <w:rPr>
          <w:noProof/>
          <w:shd w:val="clear" w:color="auto" w:fill="FFFFFF"/>
        </w:rPr>
        <w:t>(</w:t>
      </w:r>
      <w:r w:rsidRPr="00684268">
        <w:rPr>
          <w:noProof/>
          <w:shd w:val="clear" w:color="auto" w:fill="FFFFFF"/>
        </w:rPr>
        <w:t>2013)</w:t>
      </w:r>
      <w:r>
        <w:rPr>
          <w:shd w:val="clear" w:color="auto" w:fill="FFFFFF"/>
        </w:rPr>
        <w:fldChar w:fldCharType="end"/>
      </w:r>
      <w:r>
        <w:rPr>
          <w:shd w:val="clear" w:color="auto" w:fill="FFFFFF"/>
        </w:rPr>
        <w:t xml:space="preserve"> described the division of labor between core and periphery groups in online communities of practice and unearthed the process through which standards of practice, emerged and propagated across the peripheral group of contributors. The aforementioned studies, by identifying the mechanisms that operate within core and peripheral group of contributors, offer an excellent groundwork on which we can expand our understanding of FLOSS team composition under different ownership forms, particularly in terms of their influence on survival of the project.</w:t>
      </w:r>
    </w:p>
    <w:p w14:paraId="3482F8C6" w14:textId="77777777" w:rsidR="00246B1D" w:rsidRDefault="00246B1D" w:rsidP="000533DC">
      <w:pPr>
        <w:pStyle w:val="Heading3"/>
      </w:pPr>
      <w:bookmarkStart w:id="83" w:name="_Toc12312950"/>
      <w:r>
        <w:t>Project success</w:t>
      </w:r>
      <w:bookmarkEnd w:id="83"/>
    </w:p>
    <w:p w14:paraId="1F8E8784" w14:textId="77777777" w:rsidR="00246B1D" w:rsidRDefault="00246B1D" w:rsidP="00246B1D">
      <w:pPr>
        <w:rPr>
          <w:rFonts w:cs="Arial"/>
          <w:color w:val="222222"/>
          <w:lang w:val="en-IN"/>
        </w:rPr>
      </w:pPr>
      <w:r>
        <w:rPr>
          <w:rFonts w:cs="Arial"/>
          <w:color w:val="222222"/>
          <w:shd w:val="clear" w:color="auto" w:fill="FFFFFF"/>
        </w:rPr>
        <w:t xml:space="preserve">Despite the widespread use of FLOSS projects by individuals and organizations, measuring the success of such projects can be challenging because of the open source nature of these projects, which precludes their association </w:t>
      </w:r>
      <w:r>
        <w:rPr>
          <w:rFonts w:cs="Arial"/>
          <w:color w:val="222222"/>
        </w:rPr>
        <w:t xml:space="preserve">with the usual monetary measures such as prices, revenues, and sales </w:t>
      </w:r>
      <w:bookmarkStart w:id="84" w:name="__Fieldmark__774_2658562751"/>
      <w:bookmarkStart w:id="85" w:name="__UnoMark__1004806_2658562751"/>
      <w:bookmarkStart w:id="86" w:name="__UnoMark__1004863_2658562751"/>
      <w:bookmarkStart w:id="87" w:name="__UnoMark__1004864_2658562751"/>
      <w:r>
        <w:rPr>
          <w:rFonts w:cs="Arial"/>
          <w:color w:val="222222"/>
        </w:rPr>
        <w:fldChar w:fldCharType="begin" w:fldLock="1"/>
      </w:r>
      <w:r>
        <w:rPr>
          <w:rFonts w:cs="Arial"/>
          <w:color w:val="222222"/>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projects","type":"article-journal","volume":"42"},"uris":["http://www.mendeley.com/documents/?uuid=e94cc5e4-ed23-40f2-9e20-43ff5906cf53"]}],"mendeley":{"formattedCitation":"(Fershtman and Gandal 2011)","plainTextFormattedCitation":"(Fershtman and Gandal 2011)","previouslyFormattedCitation":"(Fershtman and Gandal 2011)"},"properties":{"noteIndex":0},"schema":"https://github.com/citation-style-language/schema/raw/master/csl-citation.json"}</w:instrText>
      </w:r>
      <w:r>
        <w:rPr>
          <w:rFonts w:cs="Arial"/>
          <w:color w:val="222222"/>
        </w:rPr>
        <w:fldChar w:fldCharType="separate"/>
      </w:r>
      <w:r w:rsidRPr="00EA6FED">
        <w:rPr>
          <w:rFonts w:cs="Arial"/>
          <w:noProof/>
          <w:color w:val="222222"/>
        </w:rPr>
        <w:t>(Fershtman and Gandal 2011)</w:t>
      </w:r>
      <w:r>
        <w:rPr>
          <w:rFonts w:cs="Arial"/>
          <w:color w:val="222222"/>
        </w:rPr>
        <w:fldChar w:fldCharType="end"/>
      </w:r>
      <w:bookmarkEnd w:id="84"/>
      <w:bookmarkEnd w:id="85"/>
      <w:bookmarkEnd w:id="86"/>
      <w:bookmarkEnd w:id="87"/>
      <w:r>
        <w:rPr>
          <w:rFonts w:cs="Arial"/>
          <w:color w:val="222222"/>
        </w:rPr>
        <w:t xml:space="preserve">. Furthermore, FLOSS projects are freely available in the public domain, where there is no need to request for any permission to use them. Nonetheless, researchers have continually attempted to describe the meaning of success in the context of FLOSS projects.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E23B28">
        <w:rPr>
          <w:rFonts w:cs="Arial"/>
          <w:noProof/>
          <w:color w:val="222222"/>
        </w:rPr>
        <w:t xml:space="preserve">Crowston, Howison, et al. </w:t>
      </w:r>
      <w:r>
        <w:rPr>
          <w:rFonts w:cs="Arial"/>
          <w:noProof/>
          <w:color w:val="222222"/>
        </w:rPr>
        <w:t>(</w:t>
      </w:r>
      <w:r w:rsidRPr="00E23B28">
        <w:rPr>
          <w:rFonts w:cs="Arial"/>
          <w:noProof/>
          <w:color w:val="222222"/>
        </w:rPr>
        <w:t>2006)</w:t>
      </w:r>
      <w:r>
        <w:rPr>
          <w:rFonts w:cs="Arial"/>
          <w:color w:val="222222"/>
        </w:rPr>
        <w:fldChar w:fldCharType="end"/>
      </w:r>
      <w:r>
        <w:rPr>
          <w:rFonts w:cs="Arial"/>
          <w:color w:val="222222"/>
        </w:rPr>
        <w:t xml:space="preserve"> </w:t>
      </w:r>
      <w:r>
        <w:rPr>
          <w:rFonts w:cs="Arial"/>
          <w:color w:val="222222"/>
          <w:shd w:val="clear" w:color="auto" w:fill="FFFFFF"/>
        </w:rPr>
        <w:t>identified seven measures of FLOSS project success: system and information quality, user satisfaction, use, individual and organizational impacts, project output, process, and outcomes for project members.</w:t>
      </w:r>
      <w:r>
        <w:rPr>
          <w:rFonts w:cs="Arial"/>
          <w:color w:val="222222"/>
        </w:rPr>
        <w:t xml:space="preserve"> Similarly, </w:t>
      </w:r>
      <w:bookmarkStart w:id="88" w:name="__UnoMark__1004783_2658562751"/>
      <w:bookmarkStart w:id="89" w:name="__UnoMark__1004867_2658562751"/>
      <w:bookmarkStart w:id="90" w:name="__UnoMark__1004868_2658562751"/>
      <w:r>
        <w:rPr>
          <w:rFonts w:cs="Arial"/>
          <w:color w:val="222222"/>
        </w:rPr>
        <w:fldChar w:fldCharType="begin" w:fldLock="1"/>
      </w:r>
      <w:r>
        <w:rPr>
          <w:rFonts w:cs="Arial"/>
          <w:color w:val="222222"/>
        </w:rPr>
        <w:instrText>ADDIN CSL_CITATION {"citationItems":[{"id":"ITEM-1","itemData":{"DOI":"10.1016/j.omega.2007.05.005","abstract":"Since the mid-1990s, there has been a surge of interest among academics and practitioners in open source software (OSS). While there is an abundance of literature on OSS, most studies on OSS success are either qualitative or exploratory in nature. To identify the factors that influence OSS success and establish generalizability, an empirical study measuring OSS success would enable OSS developers and users to improve OSS usage. In this study, we develop an OSS success model from a previous Information Systems success model incorporating the characteristics of OSS. Using the proposed model, we identify five determinants for OSS success as well as a number of significant relationships among these determinants. Our findings demonstrate that software quality and community service quality have significant effects on user satisfaction. Software quality and user satisfaction, in turn, have significant effects on OSS use. Additionally, OSS use and user satisfaction have significant effects on individual net benefits. This research contributes towards advancing theoretical understanding of OSS success as well as offering OSS practitioners for enhancing OSS success.","author":[{"dropping-particle":"","family":"Lee","given":"Sang-Yong Tom","non-dropping-particle":"","parse-names":false,"suffix":""},{"dropping-particle":"","family":"Kim","given":"Hee-Woong","non-dropping-particle":"","parse-names":false,"suffix":""},{"dropping-particle":"","family":"Gupta","given":"Sumeet","non-dropping-particle":"","parse-names":false,"suffix":""}],"container-title":"The International Journal of Management Science","id":"ITEM-1","issued":{"date-parts":[["2009"]]},"page":"426-438","title":"Measuring open source software success","type":"article-journal","volume":"37"},"uris":["http://www.mendeley.com/documents/?uuid=6fa74dfc-1ed4-4828-a839-c868e9fa7e43"]}],"mendeley":{"formattedCitation":"(Lee et al. 2009)","manualFormatting":"Lee et al. (2009)","plainTextFormattedCitation":"(Lee et al. 2009)","previouslyFormattedCitation":"(Lee et al. 2009)"},"properties":{"noteIndex":0},"schema":"https://github.com/citation-style-language/schema/raw/master/csl-citation.json"}</w:instrText>
      </w:r>
      <w:r>
        <w:rPr>
          <w:rFonts w:cs="Arial"/>
          <w:color w:val="222222"/>
        </w:rPr>
        <w:fldChar w:fldCharType="separate"/>
      </w:r>
      <w:r w:rsidRPr="006F6618">
        <w:rPr>
          <w:rFonts w:cs="Arial"/>
          <w:noProof/>
          <w:color w:val="222222"/>
        </w:rPr>
        <w:t xml:space="preserve">Lee et al. </w:t>
      </w:r>
      <w:r>
        <w:rPr>
          <w:rFonts w:cs="Arial"/>
          <w:noProof/>
          <w:color w:val="222222"/>
        </w:rPr>
        <w:t>(</w:t>
      </w:r>
      <w:r w:rsidRPr="006F6618">
        <w:rPr>
          <w:rFonts w:cs="Arial"/>
          <w:noProof/>
          <w:color w:val="222222"/>
        </w:rPr>
        <w:t>2009)</w:t>
      </w:r>
      <w:r>
        <w:rPr>
          <w:rFonts w:cs="Arial"/>
          <w:color w:val="222222"/>
        </w:rPr>
        <w:fldChar w:fldCharType="end"/>
      </w:r>
      <w:bookmarkStart w:id="91" w:name="__Fieldmark__809_2658562751"/>
      <w:bookmarkEnd w:id="88"/>
      <w:bookmarkEnd w:id="89"/>
      <w:bookmarkEnd w:id="90"/>
      <w:r>
        <w:rPr>
          <w:rFonts w:cs="Arial"/>
          <w:color w:val="222222"/>
        </w:rPr>
        <w:t xml:space="preserve"> </w:t>
      </w:r>
      <w:bookmarkEnd w:id="91"/>
      <w:r>
        <w:rPr>
          <w:rFonts w:cs="Arial"/>
          <w:color w:val="222222"/>
        </w:rPr>
        <w:t xml:space="preserve">developed a FLOSS project success model in which they identified five </w:t>
      </w:r>
      <w:r>
        <w:rPr>
          <w:rFonts w:cs="Arial"/>
          <w:color w:val="222222"/>
        </w:rPr>
        <w:lastRenderedPageBreak/>
        <w:t xml:space="preserve">measures of FLOSS project success: software quality, community service quality, use, user satisfaction, and individual net benefits. Both early models accentuate the complexity and multidimensional nature of the FLOSS success construct. Most empirical studies that examine the mechanisms associated with FLOSS project success have operationalized success along one or more of the described dimensions </w:t>
      </w:r>
      <w:r>
        <w:rPr>
          <w:rFonts w:cs="Arial"/>
          <w:color w:val="222222"/>
        </w:rPr>
        <w:fldChar w:fldCharType="begin" w:fldLock="1"/>
      </w:r>
      <w:r>
        <w:rPr>
          <w:rFonts w:cs="Arial"/>
          <w:color w:val="222222"/>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rFonts w:cs="Arial"/>
          <w:color w:val="222222"/>
        </w:rPr>
        <w:fldChar w:fldCharType="separate"/>
      </w:r>
      <w:r w:rsidRPr="0081064E">
        <w:rPr>
          <w:rFonts w:cs="Arial"/>
          <w:noProof/>
          <w:color w:val="222222"/>
        </w:rPr>
        <w:t>(Crowston et al. 2012)</w:t>
      </w:r>
      <w:r>
        <w:rPr>
          <w:rFonts w:cs="Arial"/>
          <w:color w:val="222222"/>
        </w:rPr>
        <w:fldChar w:fldCharType="end"/>
      </w:r>
      <w:r w:rsidRPr="0081064E">
        <w:rPr>
          <w:rFonts w:cs="Arial"/>
          <w:color w:val="222222"/>
          <w:lang w:val="en-IN"/>
        </w:rPr>
        <w:t xml:space="preserve">. </w:t>
      </w:r>
    </w:p>
    <w:p w14:paraId="39F1A6A6" w14:textId="77777777" w:rsidR="00246B1D" w:rsidRDefault="00246B1D" w:rsidP="00246B1D">
      <w:r>
        <w:rPr>
          <w:rFonts w:cs="Arial"/>
          <w:color w:val="222222"/>
          <w:shd w:val="clear" w:color="auto" w:fill="FFFFFF"/>
        </w:rPr>
        <w:t xml:space="preserve">Although a diverse set of measures have been used to operationalize FLOSS project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Fershtman","given":"Chaim","non-dropping-particle":"","parse-names":false,"suffix":""},{"dropping-particle":"","family":"Gandal","given":"Neil","non-dropping-particle":"","parse-names":false,"suffix":""}],"container-title":"Rand Journal of Economics","id":"ITEM-1","issue":"1","issued":{"date-parts":[["2011"]]},"page":"70-91","title":"Direct and indirect knowledge spillovers : the “ social network ” of open-source projects","type":"article-journal","volume":"42"},"uris":["http://www.mendeley.com/documents/?uuid=e94cc5e4-ed23-40f2-9e20-43ff5906cf53"]},{"id":"ITEM-2","itemData":{"DOI":"10.1287/mnsc.1060.0550","abstract":"The community-based model for software development in open source environments is becoming a viable alternative to traditional firm-based models. To better understand the workings of open source environ- ments, we examine the effects of network embeddedness—or the nature of the relationship among projects and developers—on the success of open source projects. We find that considerable heterogeneity exists in the network embeddedness of open source projects and project managers. We use a visual representation of the affiliation network of projects and developers as well as a formal statistical analysis to demonstrate this hetero- geneity and to investigate how these structures differ across projects and project managers. Our main results surround the effect of this differential network embeddedness on project success. We find that network embed- dedness has strong and significant effects on both technical and commercial success, but that those effects are quite complex. We use latent class regression analysis to show that multiple regimes exist and that some of the effects of network embeddedness are positive under some regimes and negative under others. We use project age and number of page views to provide insights into the direction of the effect of network embeddedness on project success. Our findings show that different aspects of network embeddedness have powerful but subtle effects on project success and suggest that this is a rich environment for further study.","author":[{"dropping-particle":"","family":"Grewal","given":"Rajdeep","non-dropping-particle":"","parse-names":false,"suffix":""},{"dropping-particle":"","family":"Lilien","given":"Gary L.","non-dropping-particle":"","parse-names":false,"suffix":""},{"dropping-particle":"","family":"Girish","given":"Mallapragada","non-dropping-particle":"","parse-names":false,"suffix":""}],"container-title":"Management Science","id":"ITEM-2","issue":"7","issued":{"date-parts":[["2006"]]},"page":"1043-1056","title":"Location , location , location : How network embeddedness affects project success in open source systems","type":"article-journal","volume":"52"},"uris":["http://www.mendeley.com/documents/?uuid=5f06a9c3-b0c4-438a-94bb-c9a5bc51d1ae"]},{"id":"ITEM-3","itemData":{"DOI":"10.1287/isre.1060.0082","ISBN":"1047-7047","ISSN":"10477047","PMID":"208144071","abstract":"What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Research","id":"ITEM-3","issue":"2","issued":{"date-parts":[["2006"]]},"page":"126-144","title":"Impacts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projects","type":"article-journal","volume":"17"},"uris":["http://www.mendeley.com/documents/?uuid=addcd0b7-05bc-4acf-b5e9-1c6d1d03e2b5"]}],"mendeley":{"formattedCitation":"(Fershtman and Gandal 2011; Grewal et al. 2006; Stewart, Ammeter, et al. 2006)","manualFormatting":"(e.g. Fershtman and Gandal 2011; Grewal et al. 2006; Stewart, Ammeter, et al. 2006)","plainTextFormattedCitation":"(Fershtman and Gandal 2011; Grewal et al. 2006; Stewart, Ammeter, et al. 2006)","previouslyFormattedCitation":"(Fershtman and Gandal 2011; Grewal et al. 2006; Stewart, Ammeter, et al. 2006)"},"properties":{"noteIndex":0},"schema":"https://github.com/citation-style-language/schema/raw/master/csl-citation.json"}</w:instrText>
      </w:r>
      <w:r>
        <w:rPr>
          <w:rFonts w:cs="Arial"/>
          <w:color w:val="222222"/>
          <w:shd w:val="clear" w:color="auto" w:fill="FFFFFF"/>
        </w:rPr>
        <w:fldChar w:fldCharType="separate"/>
      </w:r>
      <w:r w:rsidRPr="00EA4ED1">
        <w:rPr>
          <w:rFonts w:cs="Arial"/>
          <w:noProof/>
          <w:color w:val="222222"/>
          <w:shd w:val="clear" w:color="auto" w:fill="FFFFFF"/>
        </w:rPr>
        <w:t>(</w:t>
      </w:r>
      <w:r>
        <w:rPr>
          <w:rFonts w:cs="Arial"/>
          <w:noProof/>
          <w:color w:val="222222"/>
          <w:shd w:val="clear" w:color="auto" w:fill="FFFFFF"/>
        </w:rPr>
        <w:t xml:space="preserve">e.g. </w:t>
      </w:r>
      <w:r w:rsidRPr="00EA4ED1">
        <w:rPr>
          <w:rFonts w:cs="Arial"/>
          <w:noProof/>
          <w:color w:val="222222"/>
          <w:shd w:val="clear" w:color="auto" w:fill="FFFFFF"/>
        </w:rPr>
        <w:t>Fershtman and Gandal 2011; Grewal et al. 2006; Stewart, Ammeter, et al. 2006)</w:t>
      </w:r>
      <w:r>
        <w:rPr>
          <w:rFonts w:cs="Arial"/>
          <w:color w:val="222222"/>
          <w:shd w:val="clear" w:color="auto" w:fill="FFFFFF"/>
        </w:rPr>
        <w:fldChar w:fldCharType="end"/>
      </w:r>
      <w:r>
        <w:rPr>
          <w:rFonts w:cs="Arial"/>
          <w:color w:val="222222"/>
          <w:shd w:val="clear" w:color="auto" w:fill="FFFFFF"/>
        </w:rPr>
        <w:t xml:space="preserve">, we note that understanding success from the point of view of a projects’ ability to sustain itself and remain active for a long duration of time is fairly limited </w:t>
      </w:r>
      <w:r>
        <w:rPr>
          <w:rFonts w:cs="Arial"/>
          <w:color w:val="222222"/>
          <w:shd w:val="clear" w:color="auto" w:fill="FFFFFF"/>
        </w:rPr>
        <w:fldChar w:fldCharType="begin" w:fldLock="1"/>
      </w:r>
      <w:r>
        <w:rPr>
          <w:rFonts w:cs="Arial"/>
          <w:color w:val="222222"/>
          <w:shd w:val="clear" w:color="auto" w:fill="FFFFFF"/>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Pr>
          <w:rFonts w:cs="Arial"/>
          <w:color w:val="222222"/>
          <w:shd w:val="clear" w:color="auto" w:fill="FFFFFF"/>
        </w:rPr>
        <w:fldChar w:fldCharType="separate"/>
      </w:r>
      <w:r w:rsidRPr="00D96CF0">
        <w:rPr>
          <w:rFonts w:cs="Arial"/>
          <w:noProof/>
          <w:color w:val="222222"/>
          <w:shd w:val="clear" w:color="auto" w:fill="FFFFFF"/>
        </w:rPr>
        <w:t>(Chengalur-smith et al. 2010)</w:t>
      </w:r>
      <w:r>
        <w:rPr>
          <w:rFonts w:cs="Arial"/>
          <w:color w:val="222222"/>
          <w:shd w:val="clear" w:color="auto" w:fill="FFFFFF"/>
        </w:rPr>
        <w:fldChar w:fldCharType="end"/>
      </w:r>
      <w:r>
        <w:rPr>
          <w:rFonts w:cs="Arial"/>
          <w:color w:val="222222"/>
          <w:shd w:val="clear" w:color="auto" w:fill="FFFFFF"/>
        </w:rPr>
        <w:t>. S</w:t>
      </w:r>
      <w:r>
        <w:rPr>
          <w:color w:val="222222"/>
          <w:highlight w:val="white"/>
        </w:rPr>
        <w:t xml:space="preserve">uccessful FLOSS projects are expected to see continuous enhancement and maintenance of the code, which results in multiple stable versions delivered one after another </w:t>
      </w:r>
      <w:bookmarkStart w:id="92" w:name="__UnoMark__1004755_2658562751"/>
      <w:bookmarkStart w:id="93" w:name="__UnoMark__1004885_2658562751"/>
      <w:bookmarkStart w:id="94" w:name="__UnoMark__1004886_2658562751"/>
      <w:r>
        <w:rPr>
          <w:color w:val="222222"/>
          <w:highlight w:val="white"/>
        </w:rPr>
        <w:fldChar w:fldCharType="begin" w:fldLock="1"/>
      </w:r>
      <w:r>
        <w:rPr>
          <w:color w:val="222222"/>
          <w:highlight w:val="white"/>
        </w:rP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rPr>
          <w:color w:val="222222"/>
          <w:highlight w:val="white"/>
        </w:rPr>
        <w:fldChar w:fldCharType="separate"/>
      </w:r>
      <w:r w:rsidRPr="00E23B28">
        <w:rPr>
          <w:noProof/>
          <w:color w:val="222222"/>
          <w:highlight w:val="white"/>
        </w:rPr>
        <w:t>(Raymond 1999)</w:t>
      </w:r>
      <w:r>
        <w:rPr>
          <w:color w:val="222222"/>
          <w:highlight w:val="white"/>
        </w:rPr>
        <w:fldChar w:fldCharType="end"/>
      </w:r>
      <w:bookmarkEnd w:id="92"/>
      <w:bookmarkEnd w:id="93"/>
      <w:bookmarkEnd w:id="94"/>
      <w:r>
        <w:rPr>
          <w:color w:val="222222"/>
          <w:highlight w:val="white"/>
        </w:rPr>
        <w:t>. Thus, sustenance or survival of the project can be considered as an important measure of success which often differentiates FLOSS projects from more traditional projects that may come with specific end goals and milestones. Further, i</w:t>
      </w:r>
      <w:r>
        <w:rPr>
          <w:rFonts w:cs="Arial"/>
          <w:color w:val="222222"/>
          <w:shd w:val="clear" w:color="auto" w:fill="FFFFFF"/>
        </w:rPr>
        <w:t xml:space="preserve">n their empirical analysis of FLOSS projects success, </w:t>
      </w:r>
      <w:r>
        <w:rPr>
          <w:rFonts w:cs="Arial"/>
          <w:color w:val="222222"/>
          <w:shd w:val="clear" w:color="auto" w:fill="FFFFFF"/>
        </w:rPr>
        <w:fldChar w:fldCharType="begin" w:fldLock="1"/>
      </w:r>
      <w:r>
        <w:rPr>
          <w:rFonts w:cs="Arial"/>
          <w:color w:val="222222"/>
          <w:shd w:val="clear" w:color="auto" w:fill="FFFFFF"/>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2006)","manualFormatting":"Crowston,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shd w:val="clear" w:color="auto" w:fill="FFFFFF"/>
        </w:rPr>
        <w:fldChar w:fldCharType="separate"/>
      </w:r>
      <w:r w:rsidRPr="00E23B28">
        <w:rPr>
          <w:rFonts w:cs="Arial"/>
          <w:noProof/>
          <w:color w:val="222222"/>
          <w:shd w:val="clear" w:color="auto" w:fill="FFFFFF"/>
        </w:rPr>
        <w:t xml:space="preserve">Crowston, Howison, et al. </w:t>
      </w:r>
      <w:r>
        <w:rPr>
          <w:rFonts w:cs="Arial"/>
          <w:noProof/>
          <w:color w:val="222222"/>
          <w:shd w:val="clear" w:color="auto" w:fill="FFFFFF"/>
        </w:rPr>
        <w:t>(</w:t>
      </w:r>
      <w:r w:rsidRPr="00E23B28">
        <w:rPr>
          <w:rFonts w:cs="Arial"/>
          <w:noProof/>
          <w:color w:val="222222"/>
          <w:shd w:val="clear" w:color="auto" w:fill="FFFFFF"/>
        </w:rPr>
        <w:t>2006)</w:t>
      </w:r>
      <w:r>
        <w:rPr>
          <w:rFonts w:cs="Arial"/>
          <w:color w:val="222222"/>
          <w:shd w:val="clear" w:color="auto" w:fill="FFFFFF"/>
        </w:rPr>
        <w:fldChar w:fldCharType="end"/>
      </w:r>
      <w:r>
        <w:rPr>
          <w:rFonts w:cs="Arial"/>
          <w:color w:val="222222"/>
          <w:shd w:val="clear" w:color="auto" w:fill="FFFFFF"/>
        </w:rPr>
        <w:t xml:space="preserve"> found that the common measures used for success, such as popularity and quality were correlated to each other but the project lifespan was unique as it did not correlate with the other measures of success. Given this finding, survival analysis of the FLOSS projects can provide an independent but important view on project success not yet fully examined in literature. </w:t>
      </w:r>
    </w:p>
    <w:p w14:paraId="06930407" w14:textId="77777777" w:rsidR="00246B1D" w:rsidRDefault="00246B1D" w:rsidP="000533DC">
      <w:pPr>
        <w:pStyle w:val="Heading3"/>
      </w:pPr>
      <w:bookmarkStart w:id="95" w:name="_Toc12312951"/>
      <w:r>
        <w:t>Organization ownership</w:t>
      </w:r>
      <w:bookmarkEnd w:id="95"/>
    </w:p>
    <w:p w14:paraId="510E2C3A" w14:textId="5CB47AAE" w:rsidR="00246B1D" w:rsidRDefault="00246B1D" w:rsidP="00246B1D">
      <w:r>
        <w:t xml:space="preserve">By early 2000, organizations began to realize the commercial potential of FLOSS. </w:t>
      </w:r>
      <w:r w:rsidRPr="004007E4">
        <w:t>For example, in November 2001, IBM embraced the open source approach by opening the source code of several of its software tools (estimated at $40 million) to the public domain</w:t>
      </w:r>
      <w:r>
        <w:t xml:space="preserve"> </w:t>
      </w:r>
      <w:r>
        <w:fldChar w:fldCharType="begin" w:fldLock="1"/>
      </w:r>
      <w:r>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Pr="002639F5">
        <w:rPr>
          <w:noProof/>
        </w:rPr>
        <w:t>(Lohr 2001)</w:t>
      </w:r>
      <w:r>
        <w:fldChar w:fldCharType="end"/>
      </w:r>
      <w:r>
        <w:t xml:space="preserve">. This led to a transformation of FLOSS communities, which had mainly been volunteer driven, to communities that attracted organizations and commercial interests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Pr="00C1257A">
        <w:rPr>
          <w:noProof/>
        </w:rPr>
        <w:t>(Wagstrom 2009)</w:t>
      </w:r>
      <w:r>
        <w:fldChar w:fldCharType="end"/>
      </w:r>
      <w:r>
        <w:t xml:space="preserve">. The concept of OSS 2.0 introduced </w:t>
      </w:r>
      <w:bookmarkStart w:id="96" w:name="__UnoMark__1004791_2658562751"/>
      <w:bookmarkStart w:id="97" w:name="__UnoMark__1004891_2658562751"/>
      <w:bookmarkStart w:id="98" w:name="__UnoMark__1004892_2658562751"/>
      <w:r>
        <w:t xml:space="preserve">by </w:t>
      </w:r>
      <w:bookmarkEnd w:id="96"/>
      <w:bookmarkEnd w:id="97"/>
      <w:bookmarkEnd w:id="98"/>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 xml:space="preserve">Fitzgerald </w:t>
      </w:r>
      <w:r>
        <w:rPr>
          <w:noProof/>
        </w:rPr>
        <w:t>(</w:t>
      </w:r>
      <w:r w:rsidRPr="008E4E64">
        <w:rPr>
          <w:noProof/>
        </w:rPr>
        <w:t>2006)</w:t>
      </w:r>
      <w:r>
        <w:fldChar w:fldCharType="end"/>
      </w:r>
      <w:r>
        <w:t xml:space="preserve"> captured the transformation that led to FLOSS becoming a mainstream, commercially viable form of software development. With </w:t>
      </w:r>
      <w:r>
        <w:lastRenderedPageBreak/>
        <w:t xml:space="preserve">organizations entering the FLOSS arena, researchers began to study the benefits that organizations could accrue by participating in FLOSS projects </w:t>
      </w:r>
      <w:r>
        <w:fldChar w:fldCharType="begin" w:fldLock="1"/>
      </w:r>
      <w: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projects","type":"article-journal","volume":"17"},"uris":["http://www.mendeley.com/documents/?uuid=addcd0b7-05bc-4acf-b5e9-1c6d1d03e2b5"]}],"mendeley":{"formattedCitation":"(Stewart, Ammeter, et al. 2006)","plainTextFormattedCitation":"(Stewart, Ammeter, et al. 2006)","previouslyFormattedCitation":"(Stewart, Ammeter, et al. 2006)"},"properties":{"noteIndex":0},"schema":"https://github.com/citation-style-language/schema/raw/master/csl-citation.json"}</w:instrText>
      </w:r>
      <w:r>
        <w:fldChar w:fldCharType="separate"/>
      </w:r>
      <w:r w:rsidRPr="008875CE">
        <w:rPr>
          <w:noProof/>
        </w:rPr>
        <w:t>(Stewart, Ammeter, et al. 2006)</w:t>
      </w:r>
      <w:r>
        <w:fldChar w:fldCharType="end"/>
      </w:r>
      <w:r w:rsidRPr="00E62A2F">
        <w:rPr>
          <w:lang w:val="en-IN"/>
        </w:rPr>
        <w:t xml:space="preserve">. </w:t>
      </w:r>
      <w:r>
        <w:t xml:space="preserve">Over time, the focus of research shifted towards understanding the new governance and control mechanisms that organizations needed to orchestrate in FLOSS projects. For example,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2005)","manualFormatting":"O’Mahony's (2005)","plainTextFormattedCitation":"(O’Mahony 2005)","previouslyFormattedCitation":"(O’Mahony 2005)"},"properties":{"noteIndex":0},"schema":"https://github.com/citation-style-language/schema/raw/master/csl-citation.json"}</w:instrText>
      </w:r>
      <w:r>
        <w:fldChar w:fldCharType="separate"/>
      </w:r>
      <w:r w:rsidRPr="0067161B">
        <w:rPr>
          <w:noProof/>
        </w:rPr>
        <w:t>O’Mahony</w:t>
      </w:r>
      <w:r>
        <w:rPr>
          <w:noProof/>
        </w:rPr>
        <w:t>'s</w:t>
      </w:r>
      <w:r w:rsidRPr="0067161B">
        <w:rPr>
          <w:noProof/>
        </w:rPr>
        <w:t xml:space="preserve"> </w:t>
      </w:r>
      <w:r>
        <w:rPr>
          <w:noProof/>
        </w:rPr>
        <w:t>(</w:t>
      </w:r>
      <w:r w:rsidRPr="0067161B">
        <w:rPr>
          <w:noProof/>
        </w:rPr>
        <w:t>2005)</w:t>
      </w:r>
      <w:r>
        <w:fldChar w:fldCharType="end"/>
      </w:r>
      <w:r>
        <w:t xml:space="preserve"> research on the Linux open source community provides an understanding of the governance mechanisms that emerge when organizations enter the mix of open source communities. </w:t>
      </w:r>
      <w:r>
        <w:fldChar w:fldCharType="begin" w:fldLock="1"/>
      </w:r>
      <w:r>
        <w:instrText>ADDIN CSL_CITATION {"citationItems":[{"id":"ITEM-1","itemData":{"DOI":"10.1016/j.respol.2005.02.003","ISBN":"0048-7333","ISSN":"00487333","PMID":"487333","abstract":"This paper deals with the relationships between firms and communities in open source software (OSS). A particular feature of OSS is that important resources are not directly controlled by firms, but partly reside within communities that co-exist with the firms. Despite this, firms explicitly try to utilize the resources within these communities in order to create and appropriate value. Consequently, the relationships that firms have to these communities influence their way of doing business. Based on case studies of Nordic OSS firms, a typology consisting of symbiotic, commensalistic, and parasitic approaches to handle the firm-community relationship is developed. Depending on the chosen approach, firms encounter different managerial issues and also use different operational means of subtle control. While firms relying on a symbiotic approach have greater possibility to influence the community through subtle means of control, they are also confronted with more challenging managerial issues. © 2005 Elsevier B.V. All rights reserved.","author":[{"dropping-particle":"","family":"Dahlander","given":"Linus","non-dropping-particle":"","parse-names":false,"suffix":""},{"dropping-particle":"","family":"Magnusson","given":"Mats G.","non-dropping-particle":"","parse-names":false,"suffix":""}],"container-title":"Research Policy","id":"ITEM-1","issue":"4","issued":{"date-parts":[["2005"]]},"page":"481-493","title":"Relationships between open source software companies and communities: Observations from Nordic firms","type":"article-journal","volume":"34"},"uris":["http://www.mendeley.com/documents/?uuid=b3f7eb3e-03dd-457b-8877-2a7c564330a1"]}],"mendeley":{"formattedCitation":"(Dahlander and Magnusson 2005)","manualFormatting":"Dahlander and Magnusson's (2005) ","plainTextFormattedCitation":"(Dahlander and Magnusson 2005)","previouslyFormattedCitation":"(Dahlander and Magnusson 2005)"},"properties":{"noteIndex":0},"schema":"https://github.com/citation-style-language/schema/raw/master/csl-citation.json"}</w:instrText>
      </w:r>
      <w:r>
        <w:fldChar w:fldCharType="separate"/>
      </w:r>
      <w:bookmarkStart w:id="99" w:name="__Fieldmark__16427_3212204742"/>
      <w:r>
        <w:rPr>
          <w:noProof/>
        </w:rPr>
        <w:t>D</w:t>
      </w:r>
      <w:bookmarkStart w:id="100" w:name="__Fieldmark__12156_3212204742"/>
      <w:r>
        <w:rPr>
          <w:noProof/>
        </w:rPr>
        <w:t>a</w:t>
      </w:r>
      <w:bookmarkStart w:id="101" w:name="__Fieldmark__1016638_2658562751"/>
      <w:r>
        <w:rPr>
          <w:noProof/>
        </w:rPr>
        <w:t>h</w:t>
      </w:r>
      <w:bookmarkStart w:id="102" w:name="__Fieldmark__1007983_2658562751"/>
      <w:r>
        <w:rPr>
          <w:noProof/>
        </w:rPr>
        <w:t>l</w:t>
      </w:r>
      <w:bookmarkStart w:id="103" w:name="__Fieldmark__1005783_2658562751"/>
      <w:r>
        <w:rPr>
          <w:noProof/>
        </w:rPr>
        <w:t>a</w:t>
      </w:r>
      <w:bookmarkStart w:id="104" w:name="__Fieldmark__33265_2658562751"/>
      <w:bookmarkStart w:id="105" w:name="__UnoMark__1004782_2658562751"/>
      <w:bookmarkStart w:id="106" w:name="__UnoMark__1004897_2658562751"/>
      <w:bookmarkStart w:id="107" w:name="__UnoMark__1004898_2658562751"/>
      <w:r>
        <w:rPr>
          <w:noProof/>
        </w:rPr>
        <w:t xml:space="preserve">nder and Magnusson's (2005) </w:t>
      </w:r>
      <w:r>
        <w:fldChar w:fldCharType="end"/>
      </w:r>
      <w:bookmarkEnd w:id="99"/>
      <w:bookmarkEnd w:id="100"/>
      <w:bookmarkEnd w:id="101"/>
      <w:bookmarkEnd w:id="102"/>
      <w:bookmarkEnd w:id="103"/>
      <w:bookmarkEnd w:id="104"/>
      <w:bookmarkEnd w:id="105"/>
      <w:bookmarkEnd w:id="106"/>
      <w:bookmarkEnd w:id="107"/>
      <w:r>
        <w:t xml:space="preserve"> study of four Nordic FLOSS organizations found that organizations adopt different approaches for handling organization–community relationships and that, depending on the type of approach they adopt, organizations face different managerial challenges and operational means of exerting control. </w:t>
      </w:r>
      <w:r>
        <w:fldChar w:fldCharType="begin" w:fldLock="1"/>
      </w:r>
      <w:r>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2009)","manualFormatting":"Wagstrom (2009)","plainTextFormattedCitation":"(Wagstrom 2009)","previouslyFormattedCitation":"(Wagstrom 2009)"},"properties":{"noteIndex":0},"schema":"https://github.com/citation-style-language/schema/raw/master/csl-citation.json"}</w:instrText>
      </w:r>
      <w:r>
        <w:fldChar w:fldCharType="separate"/>
      </w:r>
      <w:r w:rsidRPr="0067161B">
        <w:rPr>
          <w:noProof/>
        </w:rPr>
        <w:t xml:space="preserve">Wagstrom </w:t>
      </w:r>
      <w:r>
        <w:rPr>
          <w:noProof/>
        </w:rPr>
        <w:t>(</w:t>
      </w:r>
      <w:r w:rsidRPr="0067161B">
        <w:rPr>
          <w:noProof/>
        </w:rPr>
        <w:t>2009)</w:t>
      </w:r>
      <w:r>
        <w:fldChar w:fldCharType="end"/>
      </w:r>
      <w:r>
        <w:t xml:space="preserve"> examined the Eclipse open source project to provide a detailed account of how FLOSS communities with multiple organizations develop effective governance structures to facilitate the interaction between the different organizations and the individual contributors in the community.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2011)","manualFormatting":"Capra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 xml:space="preserve">Capra et al. </w:t>
      </w:r>
      <w:r>
        <w:rPr>
          <w:noProof/>
        </w:rPr>
        <w:t>(</w:t>
      </w:r>
      <w:r w:rsidRPr="0067161B">
        <w:rPr>
          <w:noProof/>
        </w:rPr>
        <w:t>2011)</w:t>
      </w:r>
      <w:r>
        <w:fldChar w:fldCharType="end"/>
      </w:r>
      <w:r>
        <w:t xml:space="preserve"> described organizational involvement in terms of not only providing developmental support by involving employees but also in terms of the nondevelopment support the organization provides and the management and coordination practices that it brings in. From these studies, it is clear that organizations introduce unique governance and project management mechanisms when they own FLOSS projects. These findings leads us to question how the network governance mechanisms that emerge to sustain collaboration in communities of practice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Mechanisms","type":"article-journal","volume":"22"},"uris":["http://www.mendeley.com/documents/?uuid=d64d9b4e-1920-4812-9a38-b48149ed754a"]},{"id":"ITEM-2","itemData":{"author":[{"dropping-particle":"","family":"Sagers","given":"G W","non-dropping-particle":"","parse-names":false,"suffix":""}],"container-title":"Proceedings of the International Conference in Information Systems","id":"ITEM-2","issued":{"date-parts":[["2004"]]},"page":"427-438","title":"The Influence of Network Governance Factors on Success in Open Source Software Development Projects","type":"paper-conference"},"uris":["http://www.mendeley.com/documents/?uuid=975eee96-88da-4b01-8850-b352d4e81a11"]}],"mendeley":{"formattedCitation":"(Jones et al. 1997; Sagers 2004)","plainTextFormattedCitation":"(Jones et al. 1997; Sagers 2004)","previouslyFormattedCitation":"(Jones et al. 1997; Sagers 2004)"},"properties":{"noteIndex":0},"schema":"https://github.com/citation-style-language/schema/raw/master/csl-citation.json"}</w:instrText>
      </w:r>
      <w:r>
        <w:fldChar w:fldCharType="separate"/>
      </w:r>
      <w:r w:rsidRPr="00B32597">
        <w:rPr>
          <w:noProof/>
        </w:rPr>
        <w:t>(Jones et al. 1997; Sagers 2004)</w:t>
      </w:r>
      <w:r>
        <w:fldChar w:fldCharType="end"/>
      </w:r>
      <w:r>
        <w:t xml:space="preserve"> transform when organizations own FLOSS projects and introduce more formal governance and project management practices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67161B">
        <w:rPr>
          <w:noProof/>
        </w:rPr>
        <w:t>(Capra et al. 2011)</w:t>
      </w:r>
      <w:r>
        <w:fldChar w:fldCharType="end"/>
      </w:r>
      <w:r>
        <w:t xml:space="preserve">. Driven by the need to understand this influence, our research tries to examine the moderating influence of organizational ownership on the relationship between team composition and project survival. </w:t>
      </w:r>
    </w:p>
    <w:p w14:paraId="1C2B4038" w14:textId="77777777" w:rsidR="008A5970" w:rsidRDefault="008A5970" w:rsidP="000533DC">
      <w:pPr>
        <w:pStyle w:val="Heading2"/>
      </w:pPr>
      <w:bookmarkStart w:id="108" w:name="_Toc12312952"/>
      <w:r>
        <w:lastRenderedPageBreak/>
        <w:t>Theory and Hypotheses</w:t>
      </w:r>
      <w:bookmarkEnd w:id="108"/>
    </w:p>
    <w:p w14:paraId="424B6F6C" w14:textId="501C3F6C" w:rsidR="008A5970" w:rsidRDefault="008A5970" w:rsidP="000533DC">
      <w:pPr>
        <w:pStyle w:val="Heading3"/>
      </w:pPr>
      <w:bookmarkStart w:id="109" w:name="_Toc12312953"/>
      <w:r>
        <w:t>Relationship between Team Composition and the Survival of the Project</w:t>
      </w:r>
      <w:bookmarkEnd w:id="109"/>
    </w:p>
    <w:p w14:paraId="62FE5C39" w14:textId="77777777" w:rsidR="008A5970" w:rsidRDefault="008A5970" w:rsidP="008A5970">
      <w:r>
        <w:t xml:space="preserve">To study the impact of team composition on the survival of the project, we analyze the process of building code in FLOSS environments, using process as the focus of our analysis. Coordination Theory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1994)","manualFormatting":"(CT; 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E4E64">
        <w:rPr>
          <w:noProof/>
        </w:rPr>
        <w:t>(</w:t>
      </w:r>
      <w:r>
        <w:rPr>
          <w:noProof/>
        </w:rPr>
        <w:t xml:space="preserve">CT; </w:t>
      </w:r>
      <w:r w:rsidRPr="008E4E64">
        <w:rPr>
          <w:noProof/>
        </w:rPr>
        <w:t>Malone and Crowston 1994)</w:t>
      </w:r>
      <w:r>
        <w:fldChar w:fldCharType="end"/>
      </w:r>
      <w:r>
        <w:t xml:space="preserve"> offers a good approach for analyzing processes and can help us understand how changes to team composition can create dependencies resulting in new coordination challenges which in turn can influence the survival of the project. According to coordination theory, actors in organizations face coordination challenges arising from the dependencies that constrain the ways in which tasks can be performed. These coordination challenges stem from dependencies that emerge between tasks (which includes goals and activities) and resources used or created by tasks (which includes the effort of the actors)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C774D7">
        <w:rPr>
          <w:noProof/>
        </w:rPr>
        <w:t>(Crowston 1997)</w:t>
      </w:r>
      <w:r>
        <w:fldChar w:fldCharType="end"/>
      </w:r>
      <w:r>
        <w:t xml:space="preserve">. CT identifies three types of dependencies that lead to coordination challenges: (a) task-task dependencies, which emerge when tasks share a common input or output or when the output of one task is the input to another, (b) task-resource dependencies, which emerge when a task requires a resource for completion, and (c) resource – resource dependencies, which emerge when one resource depends on another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57617">
        <w:rPr>
          <w:noProof/>
        </w:rPr>
        <w:t>(Crowston 1997)</w:t>
      </w:r>
      <w:r>
        <w:fldChar w:fldCharType="end"/>
      </w:r>
      <w:r>
        <w:t xml:space="preserve">. </w:t>
      </w:r>
    </w:p>
    <w:p w14:paraId="5324D651" w14:textId="77777777" w:rsidR="008A5970" w:rsidRDefault="008A5970" w:rsidP="008A5970">
      <w:r>
        <w:t xml:space="preserve">To overcome these coordination challenges, actors must perform additional activities, referred to as coordination mechanisms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8E4E64">
        <w:rPr>
          <w:noProof/>
        </w:rPr>
        <w:t>(Crowston 1997)</w:t>
      </w:r>
      <w:r>
        <w:fldChar w:fldCharType="end"/>
      </w:r>
      <w:r>
        <w:t xml:space="preserve">.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4E5C20">
        <w:rPr>
          <w:noProof/>
        </w:rPr>
        <w:t>(Jones et al. 1997)</w:t>
      </w:r>
      <w:r>
        <w:fldChar w:fldCharType="end"/>
      </w:r>
      <w:r>
        <w:t xml:space="preserve"> provides the theoretical framework to understand the social mechanisms that emerge in communities of practice in-order to overcome coordination challenges and safeguard interactions between actors in the community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Building on CT and the theory of network governance, we contend that as the number of core contributors increase, new coordination challenges emerge because of two factors (a) an increase in task-task dependencies (b) variance in the core contributors’ expectations, skills and goals. Each of these factors are detailed below.</w:t>
      </w:r>
    </w:p>
    <w:p w14:paraId="473EB293" w14:textId="77777777" w:rsidR="008A5970" w:rsidRDefault="008A5970" w:rsidP="008A5970">
      <w:r>
        <w:rPr>
          <w:b/>
          <w:bCs/>
        </w:rPr>
        <w:lastRenderedPageBreak/>
        <w:t xml:space="preserve">Increased task level dependencies: </w:t>
      </w:r>
      <w:r>
        <w:t xml:space="preserve">Because the core developers contribute a significant portion of the code and have the autonomy to make changes directly to the main project code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BA716A">
        <w:rPr>
          <w:noProof/>
        </w:rPr>
        <w:t>(Setia et al. 2012)</w:t>
      </w:r>
      <w:r>
        <w:fldChar w:fldCharType="end"/>
      </w:r>
      <w:r>
        <w:t xml:space="preserve">, an increase in the number of core contributors results in an increase in the task level dependencies in the project. These task level dependencies manifests as two challenges - (i) challenges associated with effective prioritization and labeling of tasks (task triaging), and (ii) challenges associated with managing task conflicts. Triaging of work and identifying the priorities to process bug reports is an important element in FLOSS projects which can crucially affect product quality, project reputation, user motivation and thus the long-term success of a project </w:t>
      </w:r>
      <w:r>
        <w:fldChar w:fldCharType="begin" w:fldLock="1"/>
      </w:r>
      <w:r>
        <w:instrText>ADDIN CSL_CITATION {"citationItems":[{"id":"ITEM-1","itemData":{"DOI":"10.1109/ICSE.2013.6606653","ISBN":"978-1-4673-3076-3","abstract":"—Efficient bug triaging procedures are an important precondition for successful collaborative software engineering projects. Triaging bugs can become a laborious task particularly in open source software (OSS) projects with a large base of comparably inexperienced part-time contributors. In this paper, we propose an efficient and practical method to identify valid bug reports which a) refer to an actual software bug, b) are not duplicates and c) contain enough information to be processed right away. Our classification is based on nine measures to quantify the social embeddedness of bug reporters in the collaboration network. We demonstrate its applicability in a case study, using a comprehensive data set of more than 700, 000 bug reports obtained from the BUGZILLA installation of four major OSS communities, for a period of more than ten years. For those projects that exhibit the lowest fraction of valid bug reports, we find that the bug reporters' position in the collaboration network is a strong indicator for the quality of bug reports. Based on this finding, we develop an automated classification scheme that can easily be integrated into bug tracking platforms and analyze its performance in the considered OSS communities. A support vector machine (SVM) to identify valid bug reports based on the nine measures yields a precision of up to 90.3% with an associated recall of 38.9%. With this, we significantly improve the results obtained in previous case studies for an automated early identification of bugs that are eventually fixed. Furthermore, our study highlights the potential of using quantitative measures of social organization in collaborative software engineering. It also opens a broad perspective for the integration of social network analysis in the design of support infrastructures.","author":[{"dropping-particle":"","family":"Zanetti","given":"Marcelo Serrano","non-dropping-particle":"","parse-names":false,"suffix":""},{"dropping-particle":"","family":"Scholtes","given":"Ingo","non-dropping-particle":"","parse-names":false,"suffix":""},{"dropping-particle":"","family":"Tessone","given":"Claudio Juan","non-dropping-particle":"","parse-names":false,"suffix":""},{"dropping-particle":"","family":"Schweitzer","given":"Frank","non-dropping-particle":"","parse-names":false,"suffix":""}],"container-title":"In Proceedings of the International Conference on Software Engineering","id":"ITEM-1","issued":{"date-parts":[["2013"]]},"page":"1032-1041","title":"Categorizing Bugs with Social Networks: A Case Study on Four Open Source Software Communities","type":"article-journal"},"uris":["http://www.mendeley.com/documents/?uuid=68bebd7e-de37-4006-8556-cbe7728cbb34"]}],"mendeley":{"formattedCitation":"(Zanetti et al. 2013)","plainTextFormattedCitation":"(Zanetti et al. 2013)","previouslyFormattedCitation":"(Zanetti et al. 2013)"},"properties":{"noteIndex":0},"schema":"https://github.com/citation-style-language/schema/raw/master/csl-citation.json"}</w:instrText>
      </w:r>
      <w:r>
        <w:fldChar w:fldCharType="separate"/>
      </w:r>
      <w:r w:rsidRPr="00186E3D">
        <w:rPr>
          <w:noProof/>
        </w:rPr>
        <w:t>(Zanetti et al. 2013)</w:t>
      </w:r>
      <w:r>
        <w:fldChar w:fldCharType="end"/>
      </w:r>
      <w:r>
        <w:t xml:space="preserve">. One part of the triage process is the assignment of a task to a developer with the appropriate expertise. As the core contributors of a project become numerous and distributed, finding a contributor with a specific expertise can become difficult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This problem is exacerbated by the fact that contributors </w:t>
      </w:r>
      <w:r>
        <w:rPr>
          <w:rFonts w:eastAsia="MS Mincho"/>
        </w:rPr>
        <w:t>are often sporadically engaged and work on multiple different projects</w:t>
      </w:r>
      <w:r>
        <w:t xml:space="preserve"> simultaneously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EC0C4F">
        <w:rPr>
          <w:noProof/>
        </w:rPr>
        <w:t>(Howison and Crowston 2014)</w:t>
      </w:r>
      <w:r>
        <w:fldChar w:fldCharType="end"/>
      </w:r>
      <w:r>
        <w:t xml:space="preserve">. Triaging work therefore becomes more time consuming and risky as the core contributors increase </w:t>
      </w:r>
      <w:r>
        <w:fldChar w:fldCharType="begin" w:fldLock="1"/>
      </w:r>
      <w:r>
        <w:instrText>ADDIN CSL_CITATION {"citationItems":[{"id":"ITEM-1","itemData":{"DOI":"10.1109/MSR.2009.5069491","ISBN":"9781424434930","ISSN":"2160-1852","abstract":"For popular software systems, the number of daily submitted bug reports is high. Triaging these incoming reports is a time consuming task. Part of the bug triage is the assignment of a report to a developer with the appropriate expertise. In this paper, we present an approach to automatically suggest developers who have the appropriate expertise for handling a bug report. We model developer expertise using the vocabulary found in their source code contributions and compare this vocabulary to the vocabulary of bug reports. We evaluate our approach by comparing the suggested experts to the persons who eventually worked on the bug. Using eight years of Eclipse development as a case study, we achieve 33.6% top-1 precision and 71.0% top-10 recall.","author":[{"dropping-particle":"","family":"Matter","given":"Dominique","non-dropping-particle":"","parse-names":false,"suffix":""},{"dropping-particle":"","family":"Kuhn","given":"Adrian","non-dropping-particle":"","parse-names":false,"suffix":""},{"dropping-particle":"","family":"Nierstrasz","given":"Oscar","non-dropping-particle":"","parse-names":false,"suffix":""}],"container-title":"Proceedings of the 2009 6th IEEE International Working Conference on Mining Software Repositories, MSR 2009","id":"ITEM-1","issue":"Msr","issued":{"date-parts":[["2009"]]},"page":"131-140","title":"Assigning bug reports using a vocabulary-based expertise model of developers","type":"article-journal"},"uris":["http://www.mendeley.com/documents/?uuid=11e6ddda-48c5-4dd0-af22-af59e9bdda62"]}],"mendeley":{"formattedCitation":"(Matter et al. 2009)","plainTextFormattedCitation":"(Matter et al. 2009)","previouslyFormattedCitation":"(Matter et al. 2009)"},"properties":{"noteIndex":0},"schema":"https://github.com/citation-style-language/schema/raw/master/csl-citation.json"}</w:instrText>
      </w:r>
      <w:r>
        <w:fldChar w:fldCharType="separate"/>
      </w:r>
      <w:r w:rsidRPr="00175A83">
        <w:rPr>
          <w:noProof/>
        </w:rPr>
        <w:t>(Matter et al. 2009)</w:t>
      </w:r>
      <w:r>
        <w:fldChar w:fldCharType="end"/>
      </w:r>
      <w:r>
        <w:t xml:space="preserve">. </w:t>
      </w:r>
    </w:p>
    <w:p w14:paraId="4B558060" w14:textId="77777777" w:rsidR="008A5970" w:rsidRDefault="008A5970" w:rsidP="008A5970">
      <w:r>
        <w:t xml:space="preserve">Task conflicts not only arise as the number of task contributions increase but also due to different opinions about how a specific task should be performed </w:t>
      </w:r>
      <w:r>
        <w:fldChar w:fldCharType="begin" w:fldLock="1"/>
      </w:r>
      <w:r>
        <w:instrText>ADDIN CSL_CITATION {"citationItems":[{"id":"ITEM-1","itemData":{"DOI":"10.2307/3069453","ISSN":"0001-4273","author":[{"dropping-particle":"","family":"Jehn","given":"Karen A","non-dropping-particle":"","parse-names":false,"suffix":""},{"dropping-particle":"","family":"Mannix","given":"E. A.","non-dropping-particle":"","parse-names":false,"suffix":""}],"container-title":"Academy of Management Journal","id":"ITEM-1","issue":"2","issued":{"date-parts":[["2001","4","1"]]},"page":"238-251","title":"The Dynamic Nature of Conflict: A Longitudinal Study of Intragroup Conflict and Group Performance","type":"article-journal","volume":"44"},"uris":["http://www.mendeley.com/documents/?uuid=49e11478-8007-449a-b604-dbae3a2953d2"]}],"mendeley":{"formattedCitation":"(Jehn and Mannix 2001)","plainTextFormattedCitation":"(Jehn and Mannix 2001)","previouslyFormattedCitation":"(Jehn and Mannix 2001)"},"properties":{"noteIndex":0},"schema":"https://github.com/citation-style-language/schema/raw/master/csl-citation.json"}</w:instrText>
      </w:r>
      <w:r>
        <w:fldChar w:fldCharType="separate"/>
      </w:r>
      <w:r w:rsidRPr="00FC341D">
        <w:rPr>
          <w:noProof/>
        </w:rPr>
        <w:t>(Jehn and Mannix 2001)</w:t>
      </w:r>
      <w:r>
        <w:fldChar w:fldCharType="end"/>
      </w:r>
      <w:r>
        <w:t xml:space="preserve">. While task conflicts can be beneficial in small numbers they can lead to dysfunctionalities and failures in group performance as they increase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2004)","plainTextFormattedCitation":"(van Wendel de Joode 2004)","previouslyFormattedCitation":"(van Wendel de Joode 2004)"},"properties":{"noteIndex":0},"schema":"https://github.com/citation-style-language/schema/raw/master/csl-citation.json"}</w:instrText>
      </w:r>
      <w:r>
        <w:fldChar w:fldCharType="separate"/>
      </w:r>
      <w:r w:rsidRPr="00F82149">
        <w:rPr>
          <w:noProof/>
        </w:rPr>
        <w:t>(van Wendel de Joode 2004)</w:t>
      </w:r>
      <w:r>
        <w:fldChar w:fldCharType="end"/>
      </w:r>
      <w:r>
        <w:t>. Because of issues related to task triaging and conflicts that increase as the number of core contributors increase, we posit that coordination challenges related to task level dependencies increase as the number of core contributors increase.</w:t>
      </w:r>
    </w:p>
    <w:p w14:paraId="2A2ACDF3" w14:textId="77777777" w:rsidR="008A5970" w:rsidRDefault="008A5970" w:rsidP="008A5970">
      <w:r>
        <w:rPr>
          <w:b/>
          <w:bCs/>
        </w:rPr>
        <w:t xml:space="preserve">Variance in the core contributors’ expectation, skills and goals: </w:t>
      </w:r>
      <w:r>
        <w:t xml:space="preserve">Being a community of practice, FLOSS projects can be conceptualized as requiring network governance and informal social mechanisms to coordinate tasks and safeguard exchanges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B32597">
        <w:rPr>
          <w:noProof/>
        </w:rPr>
        <w:t>(Sagers 2004; Wasko et al. 2004)</w:t>
      </w:r>
      <w:r>
        <w:fldChar w:fldCharType="end"/>
      </w:r>
      <w:r>
        <w:t xml:space="preserve">. Accordingly, increasing the number of core contributors can increase the </w:t>
      </w:r>
      <w:r>
        <w:rPr>
          <w:rFonts w:ascii="Times New Roman" w:hAnsi="Times New Roman"/>
        </w:rPr>
        <w:t xml:space="preserve">variance in </w:t>
      </w:r>
      <w:r>
        <w:t xml:space="preserve">expectations, skills, and goals that core contributors bring to the project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D96C37">
        <w:rPr>
          <w:noProof/>
        </w:rPr>
        <w:t>(Jones et al. 1997)</w:t>
      </w:r>
      <w:r>
        <w:fldChar w:fldCharType="end"/>
      </w:r>
      <w:r>
        <w:t xml:space="preserve">. </w:t>
      </w:r>
      <w:r>
        <w:lastRenderedPageBreak/>
        <w:t xml:space="preserve">This variance can manifest as conflicts and/or misunderstandings between core contributors which may have a negative influence the survival of the community of practice. Presence of these conflicts in FLOSS projects were highlighted by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 xml:space="preserve">van Wendel de Joode </w:t>
      </w:r>
      <w:r>
        <w:rPr>
          <w:noProof/>
        </w:rPr>
        <w:t>(</w:t>
      </w:r>
      <w:r w:rsidRPr="00686463">
        <w:rPr>
          <w:noProof/>
        </w:rPr>
        <w:t>2004)</w:t>
      </w:r>
      <w:r>
        <w:fldChar w:fldCharType="end"/>
      </w:r>
      <w:r>
        <w:t xml:space="preserve">, in his interviews of FLOSS project contributors. In these interviews, a programmer from the OpenOffice community indicated how cultural difference between important contributors would escalate into conflicts and misunderstandings: “People who have different cultural or language skills cause problems. Native speakers would understand things that non-native didn’t understand and they would get pissed off and became counter-productive.” </w:t>
      </w:r>
      <w:r>
        <w:fldChar w:fldCharType="begin" w:fldLock="1"/>
      </w:r>
      <w:r>
        <w:instrText>ADDIN CSL_CITATION {"citationItems":[{"id":"ITEM-1","itemData":{"DOI":"10.1080/10196780410001675059","ISSN":"1019-6781","abstract":"An increasing number of companies adopt open source software. These companies will typically pay programmers to participate in the design, development and maintenance of open source software. The programmers, however, are reported to have different interests compared to the voluntary programmers who dominate most open source communities. The diversity of interest will inevitably result in conflicts. To ensure that their interests are achieved, companies should understand how conflicts between their programmers and the voluntary programmers can be managed. The aim of this paper is to identify and discuss mechanisms that are currently present to manage conflicts in open source communities.The mechanisms identified in this paper are based on an explorative literature study and on 48 semi-structured interviews with programmers from a variety of open source communities. Four mechanisms have been identified and their relevance in the management of conflicts are discussed. They are: third-party intervention; modularity; parallel software development lines; and the exit option. The paper ends with an example of Covalent, which deploys parallel software development lines to manage conflicts in the Apache community.","author":[{"dropping-particle":"","family":"Wendel de Joode","given":"Ruben","non-dropping-particle":"van","parse-names":false,"suffix":""}],"container-title":"Electronic Markets","id":"ITEM-1","issue":"2","issued":{"date-parts":[["2004"]]},"page":"104-113","title":"Managing Conflicts in Open Source Communities","type":"article-journal","volume":"14"},"uris":["http://www.mendeley.com/documents/?uuid=e05545fb-0707-4303-a67d-3cfffd4e3b49"]}],"mendeley":{"formattedCitation":"(van Wendel de Joode 2004)","manualFormatting":"(van Wendel de Joode 2004; p 107 )","plainTextFormattedCitation":"(van Wendel de Joode 2004)","previouslyFormattedCitation":"(van Wendel de Joode 2004)"},"properties":{"noteIndex":0},"schema":"https://github.com/citation-style-language/schema/raw/master/csl-citation.json"}</w:instrText>
      </w:r>
      <w:r>
        <w:fldChar w:fldCharType="separate"/>
      </w:r>
      <w:r w:rsidRPr="00686463">
        <w:rPr>
          <w:noProof/>
        </w:rPr>
        <w:t>(van Wendel de Joode 2004</w:t>
      </w:r>
      <w:r>
        <w:rPr>
          <w:noProof/>
        </w:rPr>
        <w:t xml:space="preserve">; p 107 </w:t>
      </w:r>
      <w:r w:rsidRPr="00686463">
        <w:rPr>
          <w:noProof/>
        </w:rPr>
        <w:t>)</w:t>
      </w:r>
      <w:r>
        <w:fldChar w:fldCharType="end"/>
      </w:r>
      <w:r>
        <w:t xml:space="preserve">. In contrast, when the number of core contributors is small, it can enable continued interactions between core contributors and may permit exchange partners to learn each other’s systems to develop communication protocols, and to establish routines for working together — all of which enhance coordination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In addition, since the core contributors have the autonomy to make changes to the project: change licensing and governance policies and influence the direction of the project —the project may be exposed to opportunistic behavior exhibited by core contributors. To reduce the variance in expectations and limit the projects’ exposure to opportunistic behavior, it is in the interest of the project to have fewer core contributors who interact more often so that they develop stronger ties between each-other and ensure that their interests and needs are aligned to that of the project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Practice","type":"article-journal","volume":"5"},"uris":["http://www.mendeley.com/documents/?uuid=08c11fd7-c58e-4c7b-800b-bb3bd22ef2ac"]},{"id":"ITEM-2","itemData":{"ISSN":"0363-7425","abstract":"A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Review","id":"ITEM-2","issue":"4","issued":{"date-parts":[["1997"]]},"page":"911-945","title":"A General Theory of Network Governance: Exchange Conditions and Social Mechanisms","type":"article-journal","volume":"22"},"uris":["http://www.mendeley.com/documents/?uuid=d64d9b4e-1920-4812-9a38-b48149ed754a"]}],"mendeley":{"formattedCitation":"(Jones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w:t>
      </w:r>
    </w:p>
    <w:p w14:paraId="472BAC68" w14:textId="77777777" w:rsidR="008A5970" w:rsidRDefault="008A5970" w:rsidP="008A5970">
      <w:r>
        <w:t xml:space="preserve">The challenges that emerge from the aforementioned factors can prove risky for the project and when not controlled, can influence the survival of the project negatively.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Projects","type":"paper-conference"},"uris":["http://www.mendeley.com/documents/?uuid=975eee96-88da-4b01-8850-b352d4e81a11"]}],"mendeley":{"formattedCitation":"(Sagers 2004)","manualFormatting":"Sagers (2004)","plainTextFormattedCitation":"(Sagers 2004)","previouslyFormattedCitation":"(Sagers 2004)"},"properties":{"noteIndex":0},"schema":"https://github.com/citation-style-language/schema/raw/master/csl-citation.json"}</w:instrText>
      </w:r>
      <w:r>
        <w:fldChar w:fldCharType="separate"/>
      </w:r>
      <w:r w:rsidRPr="000D38C7">
        <w:rPr>
          <w:noProof/>
        </w:rPr>
        <w:t xml:space="preserve">Sagers </w:t>
      </w:r>
      <w:r>
        <w:rPr>
          <w:noProof/>
        </w:rPr>
        <w:t>(</w:t>
      </w:r>
      <w:r w:rsidRPr="000D38C7">
        <w:rPr>
          <w:noProof/>
        </w:rPr>
        <w:t>2004)</w:t>
      </w:r>
      <w:r>
        <w:fldChar w:fldCharType="end"/>
      </w:r>
      <w:r>
        <w:t xml:space="preserve">, in his survey-based study of FLOSS projects was one of the first to find that access restrictions to the development code can have a positive influence on the success of the project, giving evidence to the presence of network governance mechanism in FLOSS projects. It is not just the core contributors who influence the survival of the project but also the contributors at the periphery, who through their large numbers can ensure  higher overall activity in the project and provide the workforce to complete new changes/patches initiated by the core contributors </w:t>
      </w:r>
      <w:r>
        <w:lastRenderedPageBreak/>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0D38C7">
        <w:rPr>
          <w:noProof/>
        </w:rPr>
        <w:t>(Rullani and Haefliger 2013)</w:t>
      </w:r>
      <w:r>
        <w:fldChar w:fldCharType="end"/>
      </w:r>
      <w:r>
        <w:t xml:space="preserve">. The importance of peripheral contributors for a project has been well established by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2012)","manualFormatting":"Setia et al. (2012)","plainTextFormattedCitation":"(Setia et al. 2012)","previouslyFormattedCitation":"(Setia et al. 2012)"},"properties":{"noteIndex":0},"schema":"https://github.com/citation-style-language/schema/raw/master/csl-citation.json"}</w:instrText>
      </w:r>
      <w:r>
        <w:fldChar w:fldCharType="separate"/>
      </w:r>
      <w:r w:rsidRPr="000D38C7">
        <w:rPr>
          <w:noProof/>
        </w:rPr>
        <w:t xml:space="preserve">Setia et al. </w:t>
      </w:r>
      <w:r>
        <w:rPr>
          <w:noProof/>
        </w:rPr>
        <w:t>(</w:t>
      </w:r>
      <w:r w:rsidRPr="000D38C7">
        <w:rPr>
          <w:noProof/>
        </w:rPr>
        <w:t>2012)</w:t>
      </w:r>
      <w:r>
        <w:fldChar w:fldCharType="end"/>
      </w:r>
      <w:r>
        <w:t xml:space="preserve">, who found that the number of peripheral contributors in a project can not only have a positively influence on the awareness and adoption of the FLOSS product but can also help during the development of the code by testing the code and identifying bugs. Therefore, while core contributors enable the design and evolution of the project by determining new changes and fixes, it is the sub-unit comprising core and peripheral contributors that works together to accomplish the envisioned changes and adds functionality to the project. Based on this understanding, we can say that the team composition of the FLOSS project measured in terms of the proportion of core contributors influences the survival of the project. As the proportion of core contributors increases in a FLOSS project, there is – (1) a higher burden of coordination because of task level dependencies and variance in core contributors’ expectations, skills and goals, and (2) a lesser number of peripheral developers per sub-unit resulting in a smaller chance that the envisioned changes and fixes is accomplished and accurately tested. These challenges can prove risky for the project and reduce the probability of survival of the project. Hence, we hypothesize that an increase in the proportion of core contributors negatively influences the survival of the project: </w:t>
      </w:r>
    </w:p>
    <w:p w14:paraId="7181F668" w14:textId="2DAB674C" w:rsidR="008A5970" w:rsidRDefault="008A5970" w:rsidP="008F0B92">
      <w:pPr>
        <w:spacing w:line="360" w:lineRule="auto"/>
        <w:ind w:right="720"/>
      </w:pPr>
      <w:r>
        <w:rPr>
          <w:i/>
        </w:rPr>
        <w:t>Hypothesis 1: A</w:t>
      </w:r>
      <w:bookmarkStart w:id="110" w:name="__DdeLink__34926_1781118234"/>
      <w:r>
        <w:rPr>
          <w:i/>
        </w:rPr>
        <w:t xml:space="preserve"> greater proportion of core contributors in a project will lead to a lower chance of survival of the project</w:t>
      </w:r>
      <w:bookmarkEnd w:id="110"/>
      <w:r w:rsidR="008F0B92">
        <w:rPr>
          <w:i/>
        </w:rPr>
        <w:t>.</w:t>
      </w:r>
      <w:r>
        <w:tab/>
      </w:r>
    </w:p>
    <w:p w14:paraId="21D6F1D0" w14:textId="77777777" w:rsidR="008A5970" w:rsidRDefault="008A5970" w:rsidP="000533DC">
      <w:pPr>
        <w:pStyle w:val="Heading3"/>
      </w:pPr>
      <w:r>
        <w:fldChar w:fldCharType="begin"/>
      </w:r>
      <w:bookmarkStart w:id="111" w:name="__Fieldmark__16524_3212204742"/>
      <w:r>
        <w:fldChar w:fldCharType="end"/>
      </w:r>
      <w:bookmarkStart w:id="112" w:name="__Fieldmark__1005951_2658562751"/>
      <w:bookmarkStart w:id="113" w:name="__Fieldmark__7458_2658562751"/>
      <w:bookmarkStart w:id="114" w:name="__Fieldmark__7631_3051922026"/>
      <w:bookmarkStart w:id="115" w:name="__Fieldmark__169_1958256960"/>
      <w:bookmarkStart w:id="116" w:name="__Fieldmark__179_3051922026"/>
      <w:bookmarkStart w:id="117" w:name="__Fieldmark__56404_3051922026"/>
      <w:bookmarkStart w:id="118" w:name="__Fieldmark__31109_2658562751"/>
      <w:bookmarkStart w:id="119" w:name="__Fieldmark__1008085_2658562751"/>
      <w:bookmarkStart w:id="120" w:name="__Fieldmark__12343_3212204742"/>
      <w:bookmarkStart w:id="121" w:name="__Fieldmark__1016761_2658562751"/>
      <w:bookmarkStart w:id="122" w:name="_Toc12312954"/>
      <w:bookmarkEnd w:id="111"/>
      <w:bookmarkEnd w:id="112"/>
      <w:bookmarkEnd w:id="113"/>
      <w:bookmarkEnd w:id="114"/>
      <w:bookmarkEnd w:id="115"/>
      <w:bookmarkEnd w:id="116"/>
      <w:bookmarkEnd w:id="117"/>
      <w:bookmarkEnd w:id="118"/>
      <w:bookmarkEnd w:id="119"/>
      <w:bookmarkEnd w:id="120"/>
      <w:bookmarkEnd w:id="121"/>
      <w:r>
        <w:t>Moderating Influence of Organizational Ownership on the Relationship between Team Composition and Project Survival</w:t>
      </w:r>
      <w:bookmarkEnd w:id="122"/>
    </w:p>
    <w:p w14:paraId="4E07801E" w14:textId="77777777" w:rsidR="008A5970" w:rsidRDefault="008A5970" w:rsidP="008A5970">
      <w:r>
        <w:t xml:space="preserve">When organizations own FLOSS projects, they bring in strategic planning initiatives and introduce project management practices for the efficient coordination and management of development activities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Using the bazaar metaphor </w:t>
      </w:r>
      <w:r>
        <w:fldChar w:fldCharType="begin" w:fldLock="1"/>
      </w:r>
      <w:r>
        <w:instrText>ADDIN CSL_CITATION {"citationItems":[{"id":"ITEM-1","itemData":{"DOI":"10.1017/CBO9781107415324.004","ISBN":"9788578110796","ISSN":"1098-6596","PMID":"25246403","abstract":"The book in your hands is about the behavior and culture of computer hackers. It collects a series of essays originally meant for programmers and technical managers. The","author":[{"dropping-particle":"","family":"Raymond","given":"Eric. S","non-dropping-particle":"","parse-names":false,"suffix":""}],"container-title":"O'Reilly","id":"ITEM-1","issued":{"date-parts":[["1999"]]},"number-of-pages":"242","title":"The Cathedral and the Bazaar: Musings on Linux and Open Source by an accidental revolutionary","type":"book"},"uris":["http://www.mendeley.com/documents/?uuid=751c98b4-14a6-4338-bd1d-2994cb519dc8"]}],"mendeley":{"formattedCitation":"(Raymond 1999)","plainTextFormattedCitation":"(Raymond 1999)","previouslyFormattedCitation":"(Raymond 1999)"},"properties":{"noteIndex":0},"schema":"https://github.com/citation-style-language/schema/raw/master/csl-citation.json"}</w:instrText>
      </w:r>
      <w:r>
        <w:fldChar w:fldCharType="separate"/>
      </w:r>
      <w:r w:rsidRPr="00A45C02">
        <w:rPr>
          <w:noProof/>
        </w:rPr>
        <w:t>(Raymond 1999)</w:t>
      </w:r>
      <w:r>
        <w:fldChar w:fldCharType="end"/>
      </w:r>
      <w:r>
        <w:rPr>
          <w:rStyle w:val="FootnoteReference"/>
        </w:rPr>
        <w:footnoteReference w:id="12"/>
      </w:r>
      <w:r>
        <w:t xml:space="preserve">, it can be said that the organizational ownership of FLOSS projects leads to the introduction of </w:t>
      </w:r>
      <w:r>
        <w:lastRenderedPageBreak/>
        <w:t xml:space="preserve">management practices transforming the adopted model of development from a bazaar to a cathedral-like form. On the other hand, individual owned projects tend to retain the bazaar model of FLOSS development, with less formal management practices as compared to organization owned FLOSS projects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B35058">
        <w:rPr>
          <w:noProof/>
        </w:rPr>
        <w:t>(Medappa and Srivastava 2018)</w:t>
      </w:r>
      <w:r>
        <w:fldChar w:fldCharType="end"/>
      </w:r>
      <w:r>
        <w:t xml:space="preserve">. The introduction of management practices when organizations own FLOSS projects have been empirically observed. For example, a study of 83 Eclipse projects found that FLOSS projects initiated by organizations employed both leadership and resource deployment control, as compared to projects that are initiated by individuals belonging to the FLOSS community </w:t>
      </w:r>
      <w:r>
        <w:fldChar w:fldCharType="begin" w:fldLock="1"/>
      </w:r>
      <w:r>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fldChar w:fldCharType="separate"/>
      </w:r>
      <w:r>
        <w:rPr>
          <w:noProof/>
        </w:rPr>
        <w:t>(Schaarschmidt et al. 2015)</w:t>
      </w:r>
      <w:r>
        <w:fldChar w:fldCharType="end"/>
      </w:r>
      <w:r>
        <w:t xml:space="preserve">. Through these management practices, organizational ownership promotes mechanisms for coordinating and managing FLOSS development activities. These activities play an important role in mitigating the challenges emerging from the increase in proportion of core contributors </w:t>
      </w:r>
      <w:r>
        <w:fldChar w:fldCharType="begin" w:fldLock="1"/>
      </w:r>
      <w:r>
        <w:instrText>ADDIN CSL_CITATION {"citationItems":[{"id":"ITEM-1","itemData":{"abstract":"oad or market-like bids. Modules of source code were not shared, but rather \"owned\" by one engineer, thus reducing the need for coordination. An alternative resource sharing mechanism would be needed to manage source code if multi- ple engineers could work on the same modules. Finally, engineers managed dependencies between modules infor- mally, relying on their personal knowledge of which other engineers used their code; alternatives include formally defining the interfaces between modules and tracking their users. Software bug fixing provides a microcosm of coordination problems and solutions. Similar coordination problems arise in most processes and are managed by a similar range of mechanisms. For example, diagnosing bug reports and assign- ing them to engineers may have interesting parallels to diag- nosing patients and assigning them to specialists. While the case presented does not formally test coordina- tion theory, it does illustrate the potential of coordination theory for exploring the space of organizational processes. Future work includes developing more rigorous techniques for such analyses, applying the techniques to a broader range of processes, identifying additional coordination problems and mechanisms and developing tools for collecting and comparing processes and automatically suggesting potential alternatives. (Organization Theory; Coordination Theory; Organiza- tional Processes; Process Redesign; Process Reengineer- ing) 1.","author":[{"dropping-particle":"","family":"Crowston","given":"Kevin","non-dropping-particle":"","parse-names":false,"suffix":""}],"container-title":"Organization Science","id":"ITEM-1","issue":"2","issued":{"date-parts":[["1997"]]},"page":"157-175","title":"A Coordination Theory Approach Organizational Process Design","type":"article-journal","volume":"8"},"uris":["http://www.mendeley.com/documents/?uuid=21df08b9-50ca-4653-8c84-d1c17db2b471"]}],"mendeley":{"formattedCitation":"(Crowston 1997)","plainTextFormattedCitation":"(Crowston 1997)","previouslyFormattedCitation":"(Crowston 1997)"},"properties":{"noteIndex":0},"schema":"https://github.com/citation-style-language/schema/raw/master/csl-citation.json"}</w:instrText>
      </w:r>
      <w:r>
        <w:fldChar w:fldCharType="separate"/>
      </w:r>
      <w:r w:rsidRPr="003B2435">
        <w:rPr>
          <w:noProof/>
        </w:rPr>
        <w:t>(Crowston 1997)</w:t>
      </w:r>
      <w:r>
        <w:fldChar w:fldCharType="end"/>
      </w:r>
      <w:r>
        <w:t>. The mechanisms through which these challenges are overcome can be classified as those that help manage task level dependencies and those that help manage variance in the core contributors’ expectations, skills and goals.</w:t>
      </w:r>
    </w:p>
    <w:p w14:paraId="10CAEAA6" w14:textId="77777777" w:rsidR="008A5970" w:rsidRDefault="008A5970" w:rsidP="008A5970">
      <w:r>
        <w:rPr>
          <w:b/>
          <w:bCs/>
        </w:rPr>
        <w:t xml:space="preserve">Mechanisms for managing task level dependencies: </w:t>
      </w:r>
      <w:r>
        <w:rPr>
          <w:lang w:val="en-IN"/>
        </w:rPr>
        <w:t xml:space="preserve">Organizations often participate in FLOSS projects </w:t>
      </w:r>
      <w:r>
        <w:t xml:space="preserve">by identifying new requirements and functionalities, planning and designing the application, and coordinating development activities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7F44C9">
        <w:rPr>
          <w:noProof/>
        </w:rPr>
        <w:t>(Capra et al. 2011)</w:t>
      </w:r>
      <w:r>
        <w:fldChar w:fldCharType="end"/>
      </w:r>
      <w:r>
        <w:t xml:space="preserve">. Further, the organization owner tends to implement release management practices, easing the process of creation of distribution packages and prioritizing the functionalities for release to end user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3B2435">
        <w:rPr>
          <w:noProof/>
        </w:rPr>
        <w:t>(Capra et al. 2011)</w:t>
      </w:r>
      <w:r>
        <w:fldChar w:fldCharType="end"/>
      </w:r>
      <w:r>
        <w:t xml:space="preserve">. These findings have been observed empirically in the GNOME open source project, where the GNOME Foundation acts as a centralized release coordination authority, creating release schedules and coordinating modules for release </w:t>
      </w:r>
      <w:r>
        <w:fldChar w:fldCharType="begin" w:fldLock="1"/>
      </w:r>
      <w:r>
        <w:instrText>ADDIN CSL_CITATION {"citationItems":[{"id":"ITEM-1","itemData":{"author":[{"dropping-particle":"","family":"O'Mahony","given":"Siobhán","non-dropping-particle":"","parse-names":false,"suffix":""}],"container-title":"Perspectives on Free and Open Source Software","editor":[{"dropping-particle":"","family":"Fitzgerald","given":"Brian","non-dropping-particle":"","parse-names":false,"suffix":""},{"dropping-particle":"","family":"Feller","given":"J","non-dropping-particle":"","parse-names":false,"suffix":""},{"dropping-particle":"","family":"Hissam","given":"S. A","non-dropping-particle":"","parse-names":false,"suffix":""},{"dropping-particle":"","family":"Lakhani","given":"K. R.","non-dropping-particle":"","parse-names":false,"suffix":""}],"id":"ITEM-1","issued":{"date-parts":[["2005"]]},"page":"393–413","publisher":"MIT Press, Cambridge, MA","title":"Nonprofit foundations and their role in community-firm software collaboration","type":"chapter"},"uris":["http://www.mendeley.com/documents/?uuid=0334ee75-8ec9-482d-ab29-60e9ece89680"]}],"mendeley":{"formattedCitation":"(O’Mahony 2005)","plainTextFormattedCitation":"(O’Mahony 2005)","previouslyFormattedCitation":"(O’Mahony 2005)"},"properties":{"noteIndex":0},"schema":"https://github.com/citation-style-language/schema/raw/master/csl-citation.json"}</w:instrText>
      </w:r>
      <w:r>
        <w:fldChar w:fldCharType="separate"/>
      </w:r>
      <w:r w:rsidRPr="003B2435">
        <w:rPr>
          <w:noProof/>
        </w:rPr>
        <w:t>(O’Mahony 2005)</w:t>
      </w:r>
      <w:r>
        <w:fldChar w:fldCharType="end"/>
      </w:r>
      <w:r>
        <w:t xml:space="preserve">. At the task level, the aforementioned activities act as coordination mechanisms that can help resolve task level dependencies, helping overcome task conflicts and allowing effective triaging of tasks. Hence, when organizations own FLOSS projects, the project management and coordination activities that they bring to the project can act as mechanisms for mitigating the challenges that emerge because of task level dependencies. </w:t>
      </w:r>
    </w:p>
    <w:p w14:paraId="53989D6C" w14:textId="77777777" w:rsidR="008A5970" w:rsidRDefault="008A5970" w:rsidP="008A5970">
      <w:r>
        <w:rPr>
          <w:b/>
          <w:bCs/>
        </w:rPr>
        <w:lastRenderedPageBreak/>
        <w:t xml:space="preserve">Mechanisms for managing variance in the core contributors’ expectation, skills and goals: </w:t>
      </w:r>
      <w:r>
        <w:t xml:space="preserve">As the number of core contributors increases, there is a greater variance in their expectations, skills and goals leading to difficulties in coordinating their activities and ensuring there is a common direction to the project. The difficulties in managing their expectations and coordinating their activities are complicated by the distributed nature of the community, where, contributors are spread across the globe and are unlikely to meet each other. We contend that, organizational ownership of FLOSS projects can help mitigate this challenge, by establishing a macroculture between the contributors. The macroculture creates a system of widely shared assumptions and values, comprising organization-specific, occupational, or professional knowledge, that guide actions and create typical behavior patterns among independent contributors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B32597">
        <w:rPr>
          <w:noProof/>
        </w:rPr>
        <w:t>(Jones et al. 1997; Wasko et al. 2004)</w:t>
      </w:r>
      <w:r>
        <w:fldChar w:fldCharType="end"/>
      </w:r>
      <w:r>
        <w:t xml:space="preserve">. The specificities of the macroculture emerge from the fundamental assumptions about user and organizational needs, existing projects, and the FLOSS community distilled across time from several projects and contributors </w:t>
      </w:r>
      <w:bookmarkStart w:id="123" w:name="__UnoMark__1004769_2658562751"/>
      <w:bookmarkStart w:id="124" w:name="__UnoMark__1004915_2658562751"/>
      <w:bookmarkStart w:id="125" w:name="__UnoMark__1004916_2658562751"/>
      <w:r>
        <w:fldChar w:fldCharType="begin" w:fldLock="1"/>
      </w:r>
      <w:r>
        <w:instrText>ADDIN CSL_CITATION {"citationItems":[{"id":"ITEM-1","itemData":{"DOI":"10.5465/amr.1991.4278959","ISBN":"03637425","ISSN":"0363-7425","PMID":"4278959","abstract":"This article develops the argument that organizational or corporate culture is strongly influenced by the characteristics of the industry in which the company operates. Thus, companies within an industry share certain cultural elements that are required for survival. The article identifies three classes of industry variables that have the potential for creating industry-driven cultural elements: competitive environment, customer requirements, and societal expectations. The article also discusses implications of the industry influences on the potential for culture change. ","author":[{"dropping-particle":"","family":"Gordon","given":"George G","non-dropping-particle":"","parse-names":false,"suffix":""}],"container-title":"Academy of Management Review","id":"ITEM-1","issued":{"date-parts":[["1991"]]},"title":"Industry Determinants of Organizational Culture","type":"article-journal"},"uris":["http://www.mendeley.com/documents/?uuid=bc9c834c-f7cd-40d8-87b9-c6c54106bd3e"]}],"mendeley":{"formattedCitation":"(Gordon 1991)","plainTextFormattedCitation":"(Gordon 1991)","previouslyFormattedCitation":"(Gordon 1991)"},"properties":{"noteIndex":0},"schema":"https://github.com/citation-style-language/schema/raw/master/csl-citation.json"}</w:instrText>
      </w:r>
      <w:r>
        <w:fldChar w:fldCharType="separate"/>
      </w:r>
      <w:r w:rsidRPr="00BB4360">
        <w:rPr>
          <w:noProof/>
        </w:rPr>
        <w:t>(Gordon 1991)</w:t>
      </w:r>
      <w:r>
        <w:fldChar w:fldCharType="end"/>
      </w:r>
      <w:bookmarkEnd w:id="123"/>
      <w:bookmarkEnd w:id="124"/>
      <w:bookmarkEnd w:id="125"/>
      <w:r>
        <w:t xml:space="preserve">. Within this macroculture, organizations often establish best practices and guidelines specifying roles, role relationships, and conventions to be employed by participants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Mechanisms","type":"article-journal","volume":"22"},"uris":["http://www.mendeley.com/documents/?uuid=d64d9b4e-1920-4812-9a38-b48149ed754a"]}],"mendeley":{"formattedCitation":"(Jones et al. 1997)","plainTextFormattedCitation":"(Jones et al. 1997)","previouslyFormattedCitation":"(Jones et al. 1997)"},"properties":{"noteIndex":0},"schema":"https://github.com/citation-style-language/schema/raw/master/csl-citation.json"}</w:instrText>
      </w:r>
      <w:r>
        <w:fldChar w:fldCharType="separate"/>
      </w:r>
      <w:r w:rsidRPr="00BB4360">
        <w:rPr>
          <w:noProof/>
        </w:rPr>
        <w:t>(Jones et al. 1997)</w:t>
      </w:r>
      <w:r>
        <w:fldChar w:fldCharType="end"/>
      </w:r>
      <w:r>
        <w:t>. The existence of the macroculture allows core contributors to have a better understanding of the culture of the community and can allow them to a priori align their expectations to that of the community. Because of these influences, we hypothesize that organization ownership mitigates the negative influence that the increase in core contributors has on the survival of the project.</w:t>
      </w:r>
    </w:p>
    <w:p w14:paraId="20DC1E24" w14:textId="77777777" w:rsidR="008A5970" w:rsidRDefault="008A5970" w:rsidP="008F0B92">
      <w:pPr>
        <w:spacing w:line="360" w:lineRule="auto"/>
        <w:ind w:right="720"/>
      </w:pPr>
      <w:r>
        <w:rPr>
          <w:i/>
        </w:rPr>
        <w:t>Hypothesis 2: Organizational ownership mitigates the negative influence that the proportion of core contributors has on project survival</w:t>
      </w:r>
    </w:p>
    <w:p w14:paraId="377CFFC1" w14:textId="77777777" w:rsidR="008A5970" w:rsidRDefault="008A5970" w:rsidP="008A5970">
      <w:pPr>
        <w:autoSpaceDE w:val="0"/>
        <w:autoSpaceDN w:val="0"/>
        <w:adjustRightInd w:val="0"/>
      </w:pPr>
      <w:r>
        <w:t xml:space="preserve">The different coordination mechanisms, communication protocols, project management activities, that organizations bring to the FLOSS project creates new governance related activities in the project </w:t>
      </w:r>
      <w:r>
        <w:fldChar w:fldCharType="begin" w:fldLock="1"/>
      </w:r>
      <w:r>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Pr="008E4E64">
        <w:rPr>
          <w:noProof/>
        </w:rPr>
        <w:t>(Fitzgerald 2006)</w:t>
      </w:r>
      <w:r>
        <w:fldChar w:fldCharType="end"/>
      </w:r>
      <w:r>
        <w:t xml:space="preserve">. These governance related activities include suggesting requirements and functionalities to be added to the software, planning and designing the application, or simply coordinating development </w:t>
      </w:r>
      <w:r>
        <w:fldChar w:fldCharType="begin" w:fldLock="1"/>
      </w:r>
      <w: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Pr="008C1B20">
        <w:rPr>
          <w:noProof/>
        </w:rPr>
        <w:t>(Capra et al. 2011)</w:t>
      </w:r>
      <w:r>
        <w:fldChar w:fldCharType="end"/>
      </w:r>
      <w:r>
        <w:t xml:space="preserve">.  Core contributors are often assigned these governance activities, shifting their nature of work from </w:t>
      </w:r>
      <w:r>
        <w:lastRenderedPageBreak/>
        <w:t xml:space="preserve">pure code contribution to governance of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8F03B3">
        <w:rPr>
          <w:noProof/>
        </w:rPr>
        <w:t>(Rullani and Haefliger 2013)</w:t>
      </w:r>
      <w:r>
        <w:fldChar w:fldCharType="end"/>
      </w:r>
      <w:r>
        <w:t xml:space="preserve">. For example, in the </w:t>
      </w:r>
      <w:r w:rsidRPr="0024411D">
        <w:t xml:space="preserve">Android </w:t>
      </w:r>
      <w:r>
        <w:t>o</w:t>
      </w:r>
      <w:r w:rsidRPr="0024411D">
        <w:t xml:space="preserve">pen </w:t>
      </w:r>
      <w:r>
        <w:t>s</w:t>
      </w:r>
      <w:r w:rsidRPr="0024411D">
        <w:t xml:space="preserve">ource </w:t>
      </w:r>
      <w:r>
        <w:t>p</w:t>
      </w:r>
      <w:r w:rsidRPr="0024411D">
        <w:t>roject</w:t>
      </w:r>
      <w:r>
        <w:t>, experienced contributors take on the role of approvers and project leaders who not only participate in the code-review process but also l</w:t>
      </w:r>
      <w:r w:rsidRPr="009B555F">
        <w:t>ead all technical aspects of the project, including the project roadmap, development, release cycles, versioning, and quality assurance</w:t>
      </w:r>
      <w:r>
        <w:rPr>
          <w:rStyle w:val="FootnoteReference"/>
        </w:rPr>
        <w:footnoteReference w:id="13"/>
      </w:r>
      <w:r>
        <w:t xml:space="preserve">. This can lead to a decrease in the number of code contributions from core contributors in organization owned projects as they devote some of their time for the governance and coordination activities of the project. Hence, we hypothesize, </w:t>
      </w:r>
    </w:p>
    <w:p w14:paraId="516C5D30" w14:textId="77777777" w:rsidR="008A5970" w:rsidRPr="008F0B92" w:rsidRDefault="008A5970" w:rsidP="008F0B92">
      <w:pPr>
        <w:pStyle w:val="Default"/>
        <w:spacing w:after="120" w:line="360" w:lineRule="auto"/>
        <w:ind w:right="720"/>
        <w:jc w:val="both"/>
        <w:rPr>
          <w:rFonts w:ascii="Georgia" w:eastAsia="Times New Roman" w:hAnsi="Georgia"/>
          <w:i/>
          <w:sz w:val="22"/>
          <w:szCs w:val="22"/>
        </w:rPr>
      </w:pPr>
      <w:r w:rsidRPr="008F0B92">
        <w:rPr>
          <w:rFonts w:ascii="Georgia" w:eastAsia="Times New Roman" w:hAnsi="Georgia"/>
          <w:i/>
          <w:sz w:val="22"/>
          <w:szCs w:val="22"/>
        </w:rPr>
        <w:t>Hypothesis 3: The average code contributions per core contributor decreases in the case of organization owned project as compared to individual owned projects.</w:t>
      </w:r>
    </w:p>
    <w:p w14:paraId="1969163D" w14:textId="77777777" w:rsidR="008A5970" w:rsidRDefault="008A5970" w:rsidP="000533DC">
      <w:pPr>
        <w:pStyle w:val="Heading2"/>
      </w:pPr>
      <w:bookmarkStart w:id="126" w:name="_Toc12312955"/>
      <w:r>
        <w:t>Methodology</w:t>
      </w:r>
      <w:bookmarkEnd w:id="126"/>
    </w:p>
    <w:p w14:paraId="6F86EF8F" w14:textId="7CF5D575" w:rsidR="008A5970" w:rsidRDefault="008A5970" w:rsidP="008A5970">
      <w:r>
        <w:t xml:space="preserve">To understand the mechanisms through which team composition influences FLOSS projects, we conducted an empirical analysis of FLOSS projects hosted on GitHub. GitHub’s popularity among programmers, its developer-focused environment, its integrated social features, and the availability of detailed metadata makes it a popular environment for FLOSS research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4419E4">
        <w:rPr>
          <w:noProof/>
        </w:rPr>
        <w:t>(Kalliamvakou et al. 2014)</w:t>
      </w:r>
      <w:r>
        <w:fldChar w:fldCharType="end"/>
      </w:r>
      <w:r>
        <w:t xml:space="preserve">. Our adopted methodology comprised three steps: data collection, measurement, and analysis. In the data collection step, we collected detailed project log data of all FLOSS projects started in early 2014 from the GH Archive database (https://www.gharchive.org/). In the measurement step, using the collected project log data, we measured the dependent, independent, and control variables. Finally, in the analysis step, we carried out survival analysis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 xml:space="preserve"> at the project level to test hypotheses 1 and 2 and adopted a Hierarchical Linear Modeling (HLM) approach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4419E4">
        <w:rPr>
          <w:noProof/>
        </w:rPr>
        <w:t>(Raudenbush and Bryk 2002)</w:t>
      </w:r>
      <w:r>
        <w:fldChar w:fldCharType="end"/>
      </w:r>
      <w:r>
        <w:t xml:space="preserve"> for testing hypothesis 3. By improving the data collection, measurement, and analysis methods over the course of several months, we tried to ensure that the methodology we adopted was exhaustive and robust. </w:t>
      </w:r>
    </w:p>
    <w:p w14:paraId="26A13324" w14:textId="77777777" w:rsidR="008A5970" w:rsidRDefault="008A5970" w:rsidP="000533DC">
      <w:pPr>
        <w:pStyle w:val="Heading3"/>
      </w:pPr>
      <w:bookmarkStart w:id="127" w:name="_Toc12312956"/>
      <w:r>
        <w:lastRenderedPageBreak/>
        <w:t>Data Collection</w:t>
      </w:r>
      <w:bookmarkEnd w:id="127"/>
      <w:r>
        <w:t xml:space="preserve"> </w:t>
      </w:r>
    </w:p>
    <w:p w14:paraId="1133BF07" w14:textId="77777777" w:rsidR="008A5970" w:rsidRDefault="008A5970" w:rsidP="008A5970">
      <w:r>
        <w:t xml:space="preserve">We employed Google’s bigquery tool to query the archived project log data available in the GH Archive database. Because this database is large (441 GB, with 134 million rows for the year 2014; </w:t>
      </w:r>
      <w:bookmarkStart w:id="128" w:name="__Fieldmark__7608_2658562751"/>
      <w:bookmarkStart w:id="129" w:name="__Fieldmark__56474_3051922026"/>
      <w:r>
        <w:t>488 GB, with 212 million rows for the year 2015</w:t>
      </w:r>
      <w:bookmarkEnd w:id="128"/>
      <w:bookmarkEnd w:id="129"/>
      <w:r>
        <w:t xml:space="preserve">), we needed the bandwidth provided by a tool like Google’s bigquery to run queries and export the results. We restricted our analysis to all projects that were started during the first five months of 2014 to reduce the number and size of queries. We analyzed the events of the project for the first two years of its lifecycle (years 2014 and 2015). In all, we ran more than 60,000 queries over a period of 40 days. </w:t>
      </w:r>
    </w:p>
    <w:p w14:paraId="093425F2" w14:textId="7B51E99E" w:rsidR="008A5970" w:rsidRDefault="008A5970" w:rsidP="008A5970">
      <w:r>
        <w:t xml:space="preserve">While GitHub provides a rich dataset, care needs to be taken to overcome common perils in using this dataset </w:t>
      </w:r>
      <w:r>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Pr="008875CE">
        <w:rPr>
          <w:noProof/>
        </w:rPr>
        <w:t>(Kalliamvakou et al. 2014)</w:t>
      </w:r>
      <w:r>
        <w:fldChar w:fldCharType="end"/>
      </w:r>
      <w:r>
        <w:t>. For example, projects that do not involve software development, are too small, or are mirrors/personal stores should be avoided. After filtering the dataset to address the pe</w:t>
      </w:r>
      <w:r w:rsidRPr="00F32870">
        <w:t>rils</w:t>
      </w:r>
      <w:r w:rsidR="00F32870" w:rsidRPr="00F32870">
        <w:rPr>
          <w:rStyle w:val="FootnoteAnchor"/>
          <w:vertAlign w:val="baseline"/>
        </w:rPr>
        <w:t xml:space="preserve"> (Appendix</w:t>
      </w:r>
      <w:r w:rsidR="00793F8C">
        <w:rPr>
          <w:rStyle w:val="FootnoteAnchor"/>
          <w:vertAlign w:val="baseline"/>
        </w:rPr>
        <w:t xml:space="preserve"> 3)</w:t>
      </w:r>
      <w:r w:rsidRPr="002B2ADA">
        <w:t>,</w:t>
      </w:r>
      <w:r>
        <w:t xml:space="preserve"> we were left with a sample of 6431 FLOSS projects, of which 3027 are individual-owned and 3404 are organization-owned that we finally considered for our analysis. </w:t>
      </w:r>
    </w:p>
    <w:p w14:paraId="30A06372" w14:textId="77777777" w:rsidR="008A5970" w:rsidRDefault="008A5970" w:rsidP="000533DC">
      <w:pPr>
        <w:pStyle w:val="Heading3"/>
      </w:pPr>
      <w:bookmarkStart w:id="130" w:name="_Toc12312957"/>
      <w:r>
        <w:t>Measurement</w:t>
      </w:r>
      <w:bookmarkEnd w:id="130"/>
    </w:p>
    <w:p w14:paraId="1413DE8A" w14:textId="77777777" w:rsidR="008A5970" w:rsidRDefault="008A5970" w:rsidP="008A5970">
      <w:r>
        <w:t xml:space="preserve">GitHub offers a good environment for measuring the proportion of core contributors and studying its relationship to project’s survival. More specifically, two features of GitHub make it ideal for this research. First, the granularity of the data and the availability of time stamps and contributor information for all events enabled us to clearly identify the contributors and their contributions, which allowed us to operationalize the proportion of core contributors. Second, the availability of detailed contributor- and project-specific data allowed us to measure the dependent variable and operationalize the theorized control variables. The different variables that we used in this research and their measures are detailed in the following subsections. </w:t>
      </w:r>
    </w:p>
    <w:p w14:paraId="594D0A9B" w14:textId="040464BE" w:rsidR="008A5970" w:rsidRPr="00242254" w:rsidRDefault="008A5970" w:rsidP="008A5970">
      <w:pPr>
        <w:rPr>
          <w:iCs/>
        </w:rPr>
      </w:pPr>
      <w:r w:rsidRPr="00A054F6">
        <w:rPr>
          <w:b/>
          <w:iCs/>
        </w:rPr>
        <w:t>Dependent variables</w:t>
      </w:r>
      <w:r>
        <w:rPr>
          <w:iCs/>
        </w:rPr>
        <w:t xml:space="preserve">: </w:t>
      </w:r>
      <w:r>
        <w:t>As mentioned in the section “FLOSS Project Success,” we consider the survival or sustenance of the project to be an important measure of FLOSS project success which is</w:t>
      </w:r>
      <w:r>
        <w:rPr>
          <w:rFonts w:cs="Arial"/>
          <w:color w:val="222222"/>
          <w:shd w:val="clear" w:color="auto" w:fill="FFFFFF"/>
        </w:rPr>
        <w:t xml:space="preserve"> not yet well understood. </w:t>
      </w:r>
      <w:r>
        <w:rPr>
          <w:color w:val="222222"/>
          <w:shd w:val="clear" w:color="auto" w:fill="FFFFFF"/>
        </w:rPr>
        <w:t xml:space="preserve">To understand what determines the survival of the project </w:t>
      </w:r>
      <w:r>
        <w:rPr>
          <w:color w:val="222222"/>
          <w:shd w:val="clear" w:color="auto" w:fill="FFFFFF"/>
        </w:rPr>
        <w:lastRenderedPageBreak/>
        <w:t xml:space="preserve">and test hypotheses 1 and 2, we conduct survival analysis using Cox proportional hazard model </w:t>
      </w:r>
      <w:r>
        <w:rPr>
          <w:color w:val="222222"/>
          <w:shd w:val="clear" w:color="auto" w:fill="FFFFFF"/>
        </w:rPr>
        <w:fldChar w:fldCharType="begin" w:fldLock="1"/>
      </w:r>
      <w:r w:rsidR="00653F91">
        <w:rPr>
          <w:color w:val="222222"/>
          <w:shd w:val="clear" w:color="auto" w:fill="FFFFFF"/>
        </w:rPr>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rPr>
          <w:color w:val="222222"/>
          <w:shd w:val="clear" w:color="auto" w:fill="FFFFFF"/>
        </w:rPr>
        <w:fldChar w:fldCharType="separate"/>
      </w:r>
      <w:r w:rsidR="001D2BD3" w:rsidRPr="001D2BD3">
        <w:rPr>
          <w:noProof/>
          <w:color w:val="222222"/>
          <w:shd w:val="clear" w:color="auto" w:fill="FFFFFF"/>
        </w:rPr>
        <w:t>(Hosmer et al. 2008b)</w:t>
      </w:r>
      <w:r>
        <w:rPr>
          <w:color w:val="222222"/>
          <w:shd w:val="clear" w:color="auto" w:fill="FFFFFF"/>
        </w:rPr>
        <w:fldChar w:fldCharType="end"/>
      </w:r>
      <w:r>
        <w:rPr>
          <w:color w:val="222222"/>
          <w:shd w:val="clear" w:color="auto" w:fill="FFFFFF"/>
        </w:rPr>
        <w:t>.</w:t>
      </w:r>
      <w:r>
        <w:t xml:space="preserve"> In this model, we consider the event to have happened (project failure) if the project became inactive within the first two years of its inception. A project was deemed inactive if no code changes were made on the source code after the year 2016. The choice of this timeline for project inactivity is in line with </w:t>
      </w:r>
      <w:r>
        <w:fldChar w:fldCharType="begin" w:fldLock="1"/>
      </w:r>
      <w:r>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 the likelihood that a project becomes inactive at time </w:t>
      </w:r>
      <m:oMath>
        <m:r>
          <w:rPr>
            <w:rFonts w:ascii="Cambria Math" w:hAnsi="Cambria Math"/>
          </w:rPr>
          <m:t>t</m:t>
        </m:r>
      </m:oMath>
      <w:r>
        <w:t xml:space="preserve"> by calculating the hazard function (described in the Model and Results section of this paper).  </w:t>
      </w:r>
    </w:p>
    <w:p w14:paraId="7B9CB82B" w14:textId="77777777" w:rsidR="008A5970" w:rsidRDefault="008A5970" w:rsidP="008A5970">
      <w:r>
        <w:t xml:space="preserve">To test hypothesis 3, we adopted the </w:t>
      </w:r>
      <w:r>
        <w:rPr>
          <w:i/>
          <w:iCs/>
        </w:rPr>
        <w:t xml:space="preserve">number of code contributions of the contributor </w:t>
      </w:r>
      <w:r>
        <w:t xml:space="preserve">as the dependent variable of interest. To measure this construct, we summed up all the contributions made by each contributor in terms of commits added to the main project code during the years 2014 and 2015. Note that while hypotheses 1 and 2 are tested at the project level, hypothesis 3 is tested at the contributor level using HLM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C65B54">
        <w:rPr>
          <w:noProof/>
        </w:rPr>
        <w:t>(Raudenbush and Bryk 2002)</w:t>
      </w:r>
      <w:r>
        <w:fldChar w:fldCharType="end"/>
      </w:r>
      <w:r>
        <w:t xml:space="preserve">.  </w:t>
      </w:r>
    </w:p>
    <w:p w14:paraId="46523DFC" w14:textId="0DEC67E8" w:rsidR="008A5970" w:rsidRDefault="008A5970" w:rsidP="008A5970">
      <w:r w:rsidRPr="00A054F6">
        <w:rPr>
          <w:b/>
          <w:iCs/>
        </w:rPr>
        <w:t>Independent variables</w:t>
      </w:r>
      <w:r>
        <w:rPr>
          <w:iCs/>
        </w:rPr>
        <w:t xml:space="preserve">: </w:t>
      </w:r>
      <w:r>
        <w:t xml:space="preserve">To study the influences of the team composition and ownership on the survival of a FLOSS project, we employed two independent variables (a) proportion of core contributors and, (b) organization owner flag. The </w:t>
      </w:r>
      <w:r>
        <w:rPr>
          <w:i/>
        </w:rPr>
        <w:t>proportion of core contributors</w:t>
      </w:r>
      <w:r>
        <w:t xml:space="preserve"> was measured as the ratio of the total number of</w:t>
      </w:r>
      <w:r>
        <w:rPr>
          <w:i/>
          <w:iCs/>
        </w:rPr>
        <w:t xml:space="preserve"> core</w:t>
      </w:r>
      <w:r>
        <w:t xml:space="preserve"> contributors to the total number of contributors in the project. To identify the core contributors in a project we studied the nature of contributions made by each contributor to identify those contributors who have write access to the project </w:t>
      </w:r>
      <w:r>
        <w:fldChar w:fldCharType="begin" w:fldLock="1"/>
      </w:r>
      <w:r>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fldChar w:fldCharType="separate"/>
      </w:r>
      <w:r w:rsidRPr="00E5263C">
        <w:rPr>
          <w:noProof/>
        </w:rPr>
        <w:t>(Rullani and Haefliger 2013)</w:t>
      </w:r>
      <w:r>
        <w:fldChar w:fldCharType="end"/>
      </w:r>
      <w:r>
        <w:t>. If a contributor has written directly to the main project code</w:t>
      </w:r>
      <w:r>
        <w:rPr>
          <w:rStyle w:val="FootnoteAnchor"/>
        </w:rPr>
        <w:footnoteReference w:id="14"/>
      </w:r>
      <w:r>
        <w:t xml:space="preserve"> at any point during the years 2014 and 2015, we identified that contributor as a core contributor. Table </w:t>
      </w:r>
      <w:r w:rsidR="00793F8C">
        <w:t>3-</w:t>
      </w:r>
      <w:r>
        <w:t xml:space="preserve">1 provides the means and standard deviations of the contributions made by the core and peripheral contributors in our sample of 6,431 projects. From table </w:t>
      </w:r>
      <w:r w:rsidR="00793F8C">
        <w:t>3-</w:t>
      </w:r>
      <w:r>
        <w:t xml:space="preserve">1, </w:t>
      </w:r>
      <w:r>
        <w:lastRenderedPageBreak/>
        <w:t xml:space="preserve">we note that the mean contributions of the core contributor is much higher than that of the peripheral contributor </w:t>
      </w:r>
      <w:r>
        <w:fldChar w:fldCharType="begin" w:fldLock="1"/>
      </w:r>
      <w:r>
        <w:instrText>ADDIN CSL_CITATION {"citationItems":[{"id":"ITEM-1","itemData":{"DOI":"10.1109/HICSS.2006.101","ISBN":"0-7695-2507-5","author":[{"dropping-particle":"","family":"Crowston","given":"Kevin","non-dropping-particle":"","parse-names":false,"suffix":""},{"dropping-particle":"","family":"Wei","given":"Kangning","non-dropping-particle":"","parse-names":false,"suffix":""},{"dropping-particle":"","family":"Li","given":"Qing","non-dropping-particle":"","parse-names":false,"suffix":""},{"dropping-particle":"","family":"Howison","given":"James","non-dropping-particle":"","parse-names":false,"suffix":""}],"container-title":"Institute for SOftware Research","id":"ITEM-1","issued":{"date-parts":[["2006"]]},"page":"1-7","title":"Core and periphery in Free / Libre and Open Source software team communications","type":"article-journal"},"uris":["http://www.mendeley.com/documents/?uuid=3473f951-54ba-45a5-b059-8aaea5c5a49e"]}],"mendeley":{"formattedCitation":"(Crowston, Wei, et al. 2006)","plainTextFormattedCitation":"(Crowston, Wei, et al. 2006)","previouslyFormattedCitation":"(Crowston, Wei, et al. 2006)"},"properties":{"noteIndex":0},"schema":"https://github.com/citation-style-language/schema/raw/master/csl-citation.json"}</w:instrText>
      </w:r>
      <w:r>
        <w:fldChar w:fldCharType="separate"/>
      </w:r>
      <w:r w:rsidRPr="003A7D21">
        <w:rPr>
          <w:noProof/>
        </w:rPr>
        <w:t>(Crowston, Wei, et al. 2006)</w:t>
      </w:r>
      <w:r>
        <w:fldChar w:fldCharType="end"/>
      </w:r>
      <w:r>
        <w:t xml:space="preserve">. </w:t>
      </w:r>
    </w:p>
    <w:p w14:paraId="3B84F92E" w14:textId="4682FB30" w:rsidR="00793F8C" w:rsidRPr="00242254" w:rsidRDefault="00793F8C" w:rsidP="00793F8C">
      <w:pPr>
        <w:pStyle w:val="Caption"/>
        <w:spacing w:line="276" w:lineRule="auto"/>
        <w:rPr>
          <w:iCs/>
        </w:rPr>
      </w:pPr>
      <w:bookmarkStart w:id="131" w:name="_Toc12312996"/>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Mean and Standard Deviations of Contributions Made by Contributors</w:t>
      </w:r>
      <w:bookmarkEnd w:id="131"/>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51"/>
        <w:gridCol w:w="1680"/>
        <w:gridCol w:w="1608"/>
        <w:gridCol w:w="1608"/>
      </w:tblGrid>
      <w:tr w:rsidR="008A5970" w14:paraId="7DB1AD5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tcPr>
          <w:p w14:paraId="5C20C9D5" w14:textId="77777777" w:rsidR="008A5970" w:rsidRDefault="008A5970" w:rsidP="0040541A">
            <w:pPr>
              <w:pStyle w:val="TableText"/>
              <w:spacing w:line="276" w:lineRule="auto"/>
            </w:pPr>
          </w:p>
        </w:tc>
        <w:tc>
          <w:tcPr>
            <w:tcW w:w="1680" w:type="dxa"/>
            <w:tcBorders>
              <w:top w:val="single" w:sz="4" w:space="0" w:color="auto"/>
              <w:left w:val="single" w:sz="4" w:space="0" w:color="auto"/>
              <w:bottom w:val="single" w:sz="4" w:space="0" w:color="auto"/>
              <w:right w:val="single" w:sz="4" w:space="0" w:color="auto"/>
            </w:tcBorders>
            <w:hideMark/>
          </w:tcPr>
          <w:p w14:paraId="70EBCFAF" w14:textId="77777777" w:rsidR="008A5970" w:rsidRDefault="008A5970" w:rsidP="0040541A">
            <w:pPr>
              <w:pStyle w:val="TableText"/>
              <w:spacing w:line="276" w:lineRule="auto"/>
            </w:pPr>
            <w:r>
              <w:t>Number of Contributors</w:t>
            </w:r>
          </w:p>
        </w:tc>
        <w:tc>
          <w:tcPr>
            <w:tcW w:w="1608" w:type="dxa"/>
            <w:tcBorders>
              <w:top w:val="single" w:sz="4" w:space="0" w:color="auto"/>
              <w:left w:val="single" w:sz="4" w:space="0" w:color="auto"/>
              <w:bottom w:val="single" w:sz="4" w:space="0" w:color="auto"/>
              <w:right w:val="single" w:sz="4" w:space="0" w:color="auto"/>
            </w:tcBorders>
            <w:hideMark/>
          </w:tcPr>
          <w:p w14:paraId="218B6E94" w14:textId="77777777" w:rsidR="008A5970" w:rsidRDefault="008A5970" w:rsidP="0040541A">
            <w:pPr>
              <w:pStyle w:val="TableText"/>
              <w:spacing w:line="276" w:lineRule="auto"/>
            </w:pPr>
            <w:r>
              <w:t>Mean Contributions</w:t>
            </w:r>
          </w:p>
        </w:tc>
        <w:tc>
          <w:tcPr>
            <w:tcW w:w="1608" w:type="dxa"/>
            <w:tcBorders>
              <w:top w:val="single" w:sz="4" w:space="0" w:color="auto"/>
              <w:left w:val="single" w:sz="4" w:space="0" w:color="auto"/>
              <w:bottom w:val="single" w:sz="4" w:space="0" w:color="auto"/>
              <w:right w:val="single" w:sz="4" w:space="0" w:color="auto"/>
            </w:tcBorders>
          </w:tcPr>
          <w:p w14:paraId="7D1DDCEF" w14:textId="77777777" w:rsidR="008A5970" w:rsidRDefault="008A5970" w:rsidP="0040541A">
            <w:pPr>
              <w:pStyle w:val="TableText"/>
              <w:spacing w:line="276" w:lineRule="auto"/>
            </w:pPr>
            <w:r>
              <w:t>Std. Deviation Contributions</w:t>
            </w:r>
          </w:p>
        </w:tc>
      </w:tr>
      <w:tr w:rsidR="008A5970" w14:paraId="788C780D"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2454C265" w14:textId="77777777" w:rsidR="008A5970" w:rsidRDefault="008A5970" w:rsidP="0040541A">
            <w:pPr>
              <w:pStyle w:val="TableText"/>
              <w:spacing w:line="276" w:lineRule="auto"/>
            </w:pPr>
            <w:r>
              <w:t>Core contributors</w:t>
            </w:r>
          </w:p>
        </w:tc>
        <w:tc>
          <w:tcPr>
            <w:tcW w:w="1680" w:type="dxa"/>
            <w:tcBorders>
              <w:top w:val="single" w:sz="4" w:space="0" w:color="auto"/>
              <w:left w:val="single" w:sz="4" w:space="0" w:color="auto"/>
              <w:bottom w:val="single" w:sz="4" w:space="0" w:color="auto"/>
              <w:right w:val="single" w:sz="4" w:space="0" w:color="auto"/>
            </w:tcBorders>
            <w:hideMark/>
          </w:tcPr>
          <w:p w14:paraId="62B26F09" w14:textId="77777777" w:rsidR="008A5970" w:rsidRDefault="008A5970" w:rsidP="0040541A">
            <w:pPr>
              <w:pStyle w:val="TableText"/>
              <w:spacing w:line="276" w:lineRule="auto"/>
            </w:pPr>
            <w:r w:rsidRPr="00EA33D3">
              <w:t>22,930</w:t>
            </w:r>
          </w:p>
        </w:tc>
        <w:tc>
          <w:tcPr>
            <w:tcW w:w="1608" w:type="dxa"/>
            <w:tcBorders>
              <w:top w:val="single" w:sz="4" w:space="0" w:color="auto"/>
              <w:left w:val="single" w:sz="4" w:space="0" w:color="auto"/>
              <w:bottom w:val="single" w:sz="4" w:space="0" w:color="auto"/>
              <w:right w:val="single" w:sz="4" w:space="0" w:color="auto"/>
            </w:tcBorders>
            <w:hideMark/>
          </w:tcPr>
          <w:p w14:paraId="725A9E02" w14:textId="77777777" w:rsidR="008A5970" w:rsidRDefault="008A5970" w:rsidP="0040541A">
            <w:pPr>
              <w:pStyle w:val="TableText"/>
              <w:spacing w:line="276" w:lineRule="auto"/>
            </w:pPr>
            <w:r w:rsidRPr="00EA33D3">
              <w:t>77.1</w:t>
            </w:r>
            <w:r>
              <w:t>0</w:t>
            </w:r>
          </w:p>
        </w:tc>
        <w:tc>
          <w:tcPr>
            <w:tcW w:w="1608" w:type="dxa"/>
            <w:tcBorders>
              <w:top w:val="single" w:sz="4" w:space="0" w:color="auto"/>
              <w:left w:val="single" w:sz="4" w:space="0" w:color="auto"/>
              <w:bottom w:val="single" w:sz="4" w:space="0" w:color="auto"/>
              <w:right w:val="single" w:sz="4" w:space="0" w:color="auto"/>
            </w:tcBorders>
          </w:tcPr>
          <w:p w14:paraId="196CA897" w14:textId="77777777" w:rsidR="008A5970" w:rsidRDefault="008A5970" w:rsidP="0040541A">
            <w:pPr>
              <w:pStyle w:val="TableText"/>
              <w:spacing w:line="276" w:lineRule="auto"/>
            </w:pPr>
            <w:r w:rsidRPr="00EA33D3">
              <w:t>202.8</w:t>
            </w:r>
            <w:r>
              <w:t>7</w:t>
            </w:r>
          </w:p>
        </w:tc>
      </w:tr>
      <w:tr w:rsidR="008A5970" w14:paraId="05AE8F15" w14:textId="77777777" w:rsidTr="005932C7">
        <w:trPr>
          <w:jc w:val="center"/>
        </w:trPr>
        <w:tc>
          <w:tcPr>
            <w:tcW w:w="2451" w:type="dxa"/>
            <w:tcBorders>
              <w:top w:val="single" w:sz="4" w:space="0" w:color="auto"/>
              <w:left w:val="single" w:sz="4" w:space="0" w:color="auto"/>
              <w:bottom w:val="single" w:sz="4" w:space="0" w:color="auto"/>
              <w:right w:val="single" w:sz="4" w:space="0" w:color="auto"/>
            </w:tcBorders>
            <w:hideMark/>
          </w:tcPr>
          <w:p w14:paraId="3FE68AB3" w14:textId="77777777" w:rsidR="008A5970" w:rsidRDefault="008A5970" w:rsidP="0040541A">
            <w:pPr>
              <w:pStyle w:val="TableText"/>
              <w:spacing w:line="276" w:lineRule="auto"/>
            </w:pPr>
            <w:r>
              <w:t>Peripheral contributors</w:t>
            </w:r>
          </w:p>
        </w:tc>
        <w:tc>
          <w:tcPr>
            <w:tcW w:w="1680" w:type="dxa"/>
            <w:tcBorders>
              <w:top w:val="single" w:sz="4" w:space="0" w:color="auto"/>
              <w:left w:val="single" w:sz="4" w:space="0" w:color="auto"/>
              <w:bottom w:val="single" w:sz="4" w:space="0" w:color="auto"/>
              <w:right w:val="single" w:sz="4" w:space="0" w:color="auto"/>
            </w:tcBorders>
            <w:hideMark/>
          </w:tcPr>
          <w:p w14:paraId="0A63D829" w14:textId="77777777" w:rsidR="008A5970" w:rsidRDefault="008A5970" w:rsidP="0040541A">
            <w:pPr>
              <w:pStyle w:val="TableText"/>
              <w:spacing w:line="276" w:lineRule="auto"/>
            </w:pPr>
            <w:r w:rsidRPr="00EA33D3">
              <w:t>61,734</w:t>
            </w:r>
          </w:p>
        </w:tc>
        <w:tc>
          <w:tcPr>
            <w:tcW w:w="1608" w:type="dxa"/>
            <w:tcBorders>
              <w:top w:val="single" w:sz="4" w:space="0" w:color="auto"/>
              <w:left w:val="single" w:sz="4" w:space="0" w:color="auto"/>
              <w:bottom w:val="single" w:sz="4" w:space="0" w:color="auto"/>
              <w:right w:val="single" w:sz="4" w:space="0" w:color="auto"/>
            </w:tcBorders>
            <w:hideMark/>
          </w:tcPr>
          <w:p w14:paraId="33685C49" w14:textId="77777777" w:rsidR="008A5970" w:rsidRDefault="008A5970" w:rsidP="0040541A">
            <w:pPr>
              <w:pStyle w:val="TableText"/>
              <w:spacing w:line="276" w:lineRule="auto"/>
            </w:pPr>
            <w:r w:rsidRPr="00EA33D3">
              <w:t>2.3</w:t>
            </w:r>
            <w:r>
              <w:t>4</w:t>
            </w:r>
          </w:p>
        </w:tc>
        <w:tc>
          <w:tcPr>
            <w:tcW w:w="1608" w:type="dxa"/>
            <w:tcBorders>
              <w:top w:val="single" w:sz="4" w:space="0" w:color="auto"/>
              <w:left w:val="single" w:sz="4" w:space="0" w:color="auto"/>
              <w:bottom w:val="single" w:sz="4" w:space="0" w:color="auto"/>
              <w:right w:val="single" w:sz="4" w:space="0" w:color="auto"/>
            </w:tcBorders>
          </w:tcPr>
          <w:p w14:paraId="45A9299F" w14:textId="77777777" w:rsidR="008A5970" w:rsidRDefault="008A5970" w:rsidP="0040541A">
            <w:pPr>
              <w:pStyle w:val="TableText"/>
              <w:spacing w:line="276" w:lineRule="auto"/>
            </w:pPr>
            <w:r w:rsidRPr="00EA33D3">
              <w:t>6.1</w:t>
            </w:r>
            <w:r>
              <w:t>9</w:t>
            </w:r>
          </w:p>
        </w:tc>
      </w:tr>
    </w:tbl>
    <w:p w14:paraId="5219E8ED" w14:textId="77777777" w:rsidR="008A5970" w:rsidRDefault="008A5970" w:rsidP="00793F8C">
      <w:pPr>
        <w:spacing w:before="240"/>
      </w:pPr>
      <w:r>
        <w:t>To study the moderating influence of project ownership on the relationship between the team composition and the success of a FLOSS project, we used a flag,</w:t>
      </w:r>
      <w:r>
        <w:rPr>
          <w:i/>
          <w:iCs/>
        </w:rPr>
        <w:t xml:space="preserve"> organization owner flag</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Pr>
          <w:noProof/>
        </w:rPr>
        <w:t>(Neath 2010)</w:t>
      </w:r>
      <w:r>
        <w:fldChar w:fldCharType="end"/>
      </w:r>
      <w:r>
        <w:t>. This workflow provides multiple levels of permission controls that enables companies to create nested teams with hierarchical access to the code, allowing them to replicate their organization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w:t>
      </w:r>
    </w:p>
    <w:p w14:paraId="4709AF14" w14:textId="77777777" w:rsidR="008A5970" w:rsidRPr="00242254" w:rsidRDefault="008A5970" w:rsidP="008A5970">
      <w:pPr>
        <w:rPr>
          <w:iCs/>
        </w:rPr>
      </w:pPr>
      <w:r w:rsidRPr="00A054F6">
        <w:rPr>
          <w:b/>
          <w:bCs/>
          <w:iCs/>
        </w:rPr>
        <w:t>Control variables</w:t>
      </w:r>
      <w:r>
        <w:rPr>
          <w:iCs/>
        </w:rPr>
        <w:t xml:space="preserve">: </w:t>
      </w:r>
      <w:r>
        <w:t>We controlled for two kinds of variables in our analysis: contributor/owner characteristics and project characteristics.</w:t>
      </w:r>
    </w:p>
    <w:p w14:paraId="598E6A15" w14:textId="77777777" w:rsidR="008A5970" w:rsidRDefault="008A5970" w:rsidP="008A5970">
      <w:r w:rsidRPr="00A054F6">
        <w:rPr>
          <w:u w:val="single"/>
        </w:rPr>
        <w:t>Contributor/owner characteristics:</w:t>
      </w:r>
      <w:r>
        <w:t xml:space="preserve"> We identified two measures to control the influence of contributor and project owner characteristics on the relationship between the proportion of core contributors and the survival of a project. First, we controlled for the </w:t>
      </w:r>
      <w:r>
        <w:rPr>
          <w:i/>
        </w:rPr>
        <w:t>experience of the project owner</w:t>
      </w:r>
      <w:r>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fldChar w:fldCharType="begin" w:fldLock="1"/>
      </w:r>
      <w:r>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fldChar w:fldCharType="separate"/>
      </w:r>
      <w:bookmarkStart w:id="132" w:name="__Fieldmark__16829_3212204742"/>
      <w:bookmarkStart w:id="133" w:name="__Fieldmark__12723_3212204742"/>
      <w:bookmarkStart w:id="134" w:name="__Fieldmark__1017071_2658562751"/>
      <w:bookmarkStart w:id="135" w:name="__Fieldmark__1008367_2658562751"/>
      <w:bookmarkStart w:id="136" w:name="__Fieldmark__1006494_2658562751"/>
      <w:bookmarkStart w:id="137" w:name="__Fieldmark__35239_2658562751"/>
      <w:bookmarkStart w:id="138" w:name="__UnoMark__1004752_2658562751"/>
      <w:bookmarkStart w:id="139" w:name="__UnoMark__1004933_2658562751"/>
      <w:bookmarkStart w:id="140" w:name="__UnoMark__1004934_2658562751"/>
      <w:r w:rsidRPr="003A7D46">
        <w:rPr>
          <w:noProof/>
        </w:rPr>
        <w:t xml:space="preserve">(Rebeca and </w:t>
      </w:r>
      <w:r w:rsidRPr="003A7D46">
        <w:rPr>
          <w:noProof/>
        </w:rPr>
        <w:lastRenderedPageBreak/>
        <w:t>García 2009)</w:t>
      </w:r>
      <w:r>
        <w:fldChar w:fldCharType="end"/>
      </w:r>
      <w:bookmarkEnd w:id="132"/>
      <w:bookmarkEnd w:id="133"/>
      <w:bookmarkEnd w:id="134"/>
      <w:bookmarkEnd w:id="135"/>
      <w:bookmarkEnd w:id="136"/>
      <w:bookmarkEnd w:id="137"/>
      <w:bookmarkEnd w:id="138"/>
      <w:bookmarkEnd w:id="139"/>
      <w:bookmarkEnd w:id="140"/>
      <w:r>
        <w:t xml:space="preserve">. Based on this finding, we would expect that the experience of the project owner plays a role in enhancing the popularity of the project and its chance of survival.  Second, an increase in the </w:t>
      </w:r>
      <w:r>
        <w:rPr>
          <w:i/>
        </w:rPr>
        <w:t>number of contributors</w:t>
      </w:r>
      <w:r>
        <w:t xml:space="preserve"> is often associated with an increase in the number of task contributions and consequently an increase in the success of the project </w:t>
      </w:r>
      <w:bookmarkStart w:id="141" w:name="__UnoMark__1004743_2658562751"/>
      <w:bookmarkStart w:id="142" w:name="__UnoMark__1004935_2658562751"/>
      <w:bookmarkStart w:id="143" w:name="__UnoMark__1004936_2658562751"/>
      <w:r>
        <w:fldChar w:fldCharType="begin" w:fldLock="1"/>
      </w:r>
      <w:r>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fldChar w:fldCharType="separate"/>
      </w:r>
      <w:r w:rsidRPr="005C7554">
        <w:rPr>
          <w:noProof/>
          <w:lang w:val="en-IN"/>
        </w:rPr>
        <w:t>(Stewart, Ammeter, et al. 2006; Subramaniam et al. 2009)</w:t>
      </w:r>
      <w:r>
        <w:fldChar w:fldCharType="end"/>
      </w:r>
      <w:bookmarkEnd w:id="141"/>
      <w:bookmarkEnd w:id="142"/>
      <w:bookmarkEnd w:id="143"/>
      <w:r w:rsidRPr="005C7554">
        <w:rPr>
          <w:lang w:val="en-IN"/>
        </w:rPr>
        <w:t xml:space="preserve">. </w:t>
      </w:r>
      <w:r>
        <w:t xml:space="preserve">To control these influences, we included the fixed effects for the number of contributors by creating a dummy variable for each value of number of contributors in the project. </w:t>
      </w:r>
    </w:p>
    <w:p w14:paraId="47887CF9" w14:textId="46308EE5" w:rsidR="008A5970" w:rsidRDefault="008A5970" w:rsidP="008A5970">
      <w:r w:rsidRPr="00A054F6">
        <w:rPr>
          <w:u w:val="single"/>
        </w:rPr>
        <w:t>Project characteristics:</w:t>
      </w:r>
      <w:r>
        <w:t xml:space="preserve"> We identified seven measures to control for different project characteristics. First, we controlled for project popularity measured in terms of the </w:t>
      </w:r>
      <w:r>
        <w:rPr>
          <w:i/>
          <w:iCs/>
        </w:rPr>
        <w:t>number of stars</w:t>
      </w:r>
      <w:r>
        <w:t xml:space="preserve"> that the project has received. Project </w:t>
      </w:r>
      <w:r>
        <w:rPr>
          <w:rFonts w:cs="Arial"/>
          <w:color w:val="222222"/>
        </w:rPr>
        <w:t xml:space="preserve">popularity has been found to be correlated to the number of bugs, the number of participants in the bug trackers </w:t>
      </w:r>
      <w:r>
        <w:rPr>
          <w:rFonts w:cs="Arial"/>
          <w:color w:val="222222"/>
        </w:rPr>
        <w:fldChar w:fldCharType="begin" w:fldLock="1"/>
      </w:r>
      <w:r>
        <w:rPr>
          <w:rFonts w:cs="Arial"/>
          <w:color w:val="222222"/>
        </w:rPr>
        <w:instrText>ADDIN CSL_CITATION {"citationItems":[{"id":"ITEM-1","itemData":{"DOI":"10.1002/spip.259","ISBN":"1099-1670","ISSN":"10774866","abstract":"Information systems success is one of the most widely used dependent variables in information systems (IS) research, but research on free/libre and open source software (FLOSS) often fails to appropriately conceptualize this important concept. In this article, we reconsider what success means within a FLOSS context. We first review existing models of IS success and success variables used in FLOSS research and assess them for their usefulness, practicality and fit to the FLOSS context. Then, drawing on a theoretical model of group effectiveness in the FLOSS development process, as well as an on-line discussion with developers, we present additional concepts that are central to an appropriate understanding of success for FLOSS. In order to examine the practicality and validity of this conceptual scheme, the second half of our article presents an empirical study that demonstrates operationalizations of the chosen measures and assesses their internal validity. We use data from SourceForge to measure the project's effectiveness in team building, the speed of the project at responding to bug reports and the project's popularity. We conclude by discussing the implications of this study for our proposed extension of IS success in the context of FLOSS development and highlight future directions for research. Copyright © 2006 John Wiley &amp; Sons, Ltd.","author":[{"dropping-particle":"","family":"Crowston","given":"Kevin","non-dropping-particle":"","parse-names":false,"suffix":""},{"dropping-particle":"","family":"Howison","given":"James","non-dropping-particle":"","parse-names":false,"suffix":""},{"dropping-particle":"","family":"Annabi","given":"Hala","non-dropping-particle":"","parse-names":false,"suffix":""}],"container-title":"Software Process Improvement and Practice","id":"ITEM-1","issue":"2","issued":{"date-parts":[["2006"]]},"page":"123-148","title":"Information systems success in free and open source software development: Theory and measures","type":"article-journal","volume":"11"},"uris":["http://www.mendeley.com/documents/?uuid=c8ca3089-d1b1-445f-be27-e8c22855de9f"]}],"mendeley":{"formattedCitation":"(Crowston, Howison, et al. 2006)","plainTextFormattedCitation":"(Crowston, Howison, et al. 2006)","previouslyFormattedCitation":"(Crowston, Howison, et al. 2006)"},"properties":{"noteIndex":0},"schema":"https://github.com/citation-style-language/schema/raw/master/csl-citation.json"}</w:instrText>
      </w:r>
      <w:r>
        <w:rPr>
          <w:rFonts w:cs="Arial"/>
          <w:color w:val="222222"/>
        </w:rPr>
        <w:fldChar w:fldCharType="separate"/>
      </w:r>
      <w:r w:rsidRPr="00C04689">
        <w:rPr>
          <w:rFonts w:cs="Arial"/>
          <w:noProof/>
          <w:color w:val="222222"/>
        </w:rPr>
        <w:t>(Crowston, Howison, et al. 2006)</w:t>
      </w:r>
      <w:r>
        <w:rPr>
          <w:rFonts w:cs="Arial"/>
          <w:color w:val="222222"/>
        </w:rPr>
        <w:fldChar w:fldCharType="end"/>
      </w:r>
      <w:r>
        <w:rPr>
          <w:rFonts w:cs="Arial"/>
          <w:color w:val="222222"/>
        </w:rPr>
        <w:t xml:space="preserve">, and the number of contributors </w:t>
      </w:r>
      <w:r>
        <w:rPr>
          <w:rFonts w:cs="Arial"/>
          <w:color w:val="222222"/>
        </w:rPr>
        <w:fldChar w:fldCharType="begin" w:fldLock="1"/>
      </w:r>
      <w:r>
        <w:rPr>
          <w:rFonts w:cs="Arial"/>
          <w:color w:val="222222"/>
        </w:rPr>
        <w:instrText>ADDIN CSL_CITATION {"citationItems":[{"id":"ITEM-1","itemData":{"ISSN":"13960466","abstract":"Starting with Eric Raymond's groundbreaking work, \"The Cathedral and the Bazaar\", open-source software (OSS) has commonly been regarded as work produced by a community of developers. Yet, given the nature of software programs, one also hears of developers with no lives that work very hard to achieve great product results. In this paper, I sought empirical evidence that would help us understand which is more common - the cave (i.e., lone producer) or the community. Based on a study of the top 100 mature products on Sourceforge, I find a few surprising things. First, most OSS programs are developed by individuals, rather than communities. The median number of developers in the 100 projects I looked at was 4 and the mode was 1 - numbers much lower than previous numbers reported for highly successful projects! Second, most OSS programs do not generate a lot of discussion. Third, products with more developers tend to be viewed and downloaded more often. Fourth, the number of developers associated with a project was positively correlated to the age of the project. Fifth, the larger the project, the smaller the percent of project administrators.","author":[{"dropping-particle":"","family":"Krishnamurthy","given":"Sandeep","non-dropping-particle":"","parse-names":false,"suffix":""}],"container-title":"First Monday; Special Issue #2: Open Source — 3 October 2005","id":"ITEM-1","issue":"October","issued":{"date-parts":[["2005"]]},"page":"1-12","title":"Cave or community? An empirical examination of 100 mature open source projects (originally published in Volume 7, Number 6, June 2002","type":"article-journal"},"uris":["http://www.mendeley.com/documents/?uuid=9f4f7b5d-12a1-45c6-b1fc-36f94fcca26a"]}],"mendeley":{"formattedCitation":"(Krishnamurthy 2005)","plainTextFormattedCitation":"(Krishnamurthy 2005)","previouslyFormattedCitation":"(Krishnamurthy 2005)"},"properties":{"noteIndex":0},"schema":"https://github.com/citation-style-language/schema/raw/master/csl-citation.json"}</w:instrText>
      </w:r>
      <w:r>
        <w:rPr>
          <w:rFonts w:cs="Arial"/>
          <w:color w:val="222222"/>
        </w:rPr>
        <w:fldChar w:fldCharType="separate"/>
      </w:r>
      <w:r w:rsidRPr="00A625A8">
        <w:rPr>
          <w:rFonts w:cs="Arial"/>
          <w:noProof/>
          <w:color w:val="222222"/>
        </w:rPr>
        <w:t>(Krishnamurthy 2005)</w:t>
      </w:r>
      <w:r>
        <w:rPr>
          <w:rFonts w:cs="Arial"/>
          <w:color w:val="222222"/>
        </w:rPr>
        <w:fldChar w:fldCharType="end"/>
      </w:r>
      <w:r>
        <w:rPr>
          <w:rFonts w:cs="Arial"/>
          <w:color w:val="222222"/>
        </w:rPr>
        <w:t>.</w:t>
      </w:r>
      <w:r w:rsidRPr="00786288">
        <w:rPr>
          <w:rFonts w:cs="Arial"/>
        </w:rPr>
        <w:t xml:space="preserve"> </w:t>
      </w:r>
      <w:r w:rsidRPr="00786288">
        <w:rPr>
          <w:rFonts w:cs="Arial"/>
          <w:color w:val="222222"/>
        </w:rPr>
        <w:t xml:space="preserve"> </w:t>
      </w:r>
      <w:r>
        <w:rPr>
          <w:rFonts w:cs="Arial"/>
          <w:color w:val="222222"/>
        </w:rPr>
        <w:t xml:space="preserve">Further, popular projects attract a larger community of users who not only identify bugs during use but also lead to improved ideas </w:t>
      </w:r>
      <w:r>
        <w:rPr>
          <w:rFonts w:cs="Arial"/>
          <w:color w:val="222222"/>
        </w:rPr>
        <w:fldChar w:fldCharType="begin" w:fldLock="1"/>
      </w:r>
      <w:r>
        <w:rPr>
          <w:rFonts w:cs="Arial"/>
          <w:color w:val="222222"/>
        </w:rP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color w:val="222222"/>
        </w:rPr>
        <w:instrText>☆</w:instrText>
      </w:r>
      <w:r>
        <w:rPr>
          <w:rFonts w:cs="Arial"/>
          <w:color w:val="222222"/>
        </w:rP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Pr>
          <w:rFonts w:cs="Arial"/>
          <w:color w:val="222222"/>
        </w:rPr>
        <w:fldChar w:fldCharType="separate"/>
      </w:r>
      <w:r w:rsidRPr="00A625A8">
        <w:rPr>
          <w:rFonts w:cs="Arial"/>
          <w:noProof/>
          <w:color w:val="222222"/>
        </w:rPr>
        <w:t>(Subramaniam et al. 2009)</w:t>
      </w:r>
      <w:r>
        <w:rPr>
          <w:rFonts w:cs="Arial"/>
          <w:color w:val="222222"/>
        </w:rPr>
        <w:fldChar w:fldCharType="end"/>
      </w:r>
      <w:r>
        <w:rPr>
          <w:rFonts w:cs="Arial"/>
        </w:rPr>
        <w:t>.</w:t>
      </w:r>
      <w:r>
        <w:rPr>
          <w:rFonts w:cs="Arial"/>
          <w:color w:val="222222"/>
        </w:rPr>
        <w:t xml:space="preserve"> Because popularity can influence both the survival and the number of contributors, we controlled for the effect of popularity in our model. Second, we controlled for the number of forks that have been created from the project. The distributed </w:t>
      </w:r>
      <w:r>
        <w:t xml:space="preserve">nature of GitHub environment enables a pull-based development model, where changes are offered to a project repository through a network of project forks </w:t>
      </w:r>
      <w:bookmarkStart w:id="144" w:name="__UnoMark__1004740_2658562751"/>
      <w:bookmarkStart w:id="145" w:name="__UnoMark__1004941_2658562751"/>
      <w:bookmarkStart w:id="146" w:name="__UnoMark__1004942_2658562751"/>
      <w:r>
        <w:fldChar w:fldCharType="begin" w:fldLock="1"/>
      </w:r>
      <w:r>
        <w:instrText>ADDIN CSL_CITATION {"citationItems":[{"id":"ITEM-1","itemData":{"DOI":"10.1145/2568225.2568260","ISBN":"9781450327565","abstract":"The advent of distributed version control systems has led to the development of a new paradigm for distributed software development; instead of pushing changes to a central repository, developers pull them from other repositories and merge them locally. Various code hosting sites, notably Github, have tapped on the opportunity to facilitate pull-based development by offering workflow support tools, such as code reviewing systems and integrated issue trackers. In this work, we explore how pull-based software development works, first on the GHTorrent corpus and then on a carefully selected sample of 291 projects. We find that the pull request model offers fast turnaround, increased opportunities for community engagement and decreased time to incorporate contributions. We show that a relatively small number of factors affect both the decision to merge a pull request and the time to process it. We also examine the reasons for pull request rejection and find that technical ones are only a small minority.","author":[{"dropping-particle":"","family":"Gousios","given":"Georgios","non-dropping-particle":"","parse-names":false,"suffix":""},{"dropping-particle":"","family":"Pinzger","given":"Martin","non-dropping-particle":"","parse-names":false,"suffix":""},{"dropping-particle":"Van","family":"Deursen","given":"Arie","non-dropping-particle":"","parse-names":false,"suffix":""}],"container-title":"Proceedings of the 36th International Conference on Software Engineering - ICSE 2014","id":"ITEM-1","issued":{"date-parts":[["2014"]]},"page":"345-355","title":"An exploratory study of the pull-based software development model","type":"article-journal"},"uris":["http://www.mendeley.com/documents/?uuid=2aa3be1b-538a-4cf0-820d-56b2e125201b"]}],"mendeley":{"formattedCitation":"(Gousios et al. 2014)","plainTextFormattedCitation":"(Gousios et al. 2014)","previouslyFormattedCitation":"(Gousios et al. 2014)"},"properties":{"noteIndex":0},"schema":"https://github.com/citation-style-language/schema/raw/master/csl-citation.json"}</w:instrText>
      </w:r>
      <w:r>
        <w:fldChar w:fldCharType="separate"/>
      </w:r>
      <w:r w:rsidRPr="00C04689">
        <w:rPr>
          <w:noProof/>
        </w:rPr>
        <w:t>(Gousios et al. 2014)</w:t>
      </w:r>
      <w:r>
        <w:fldChar w:fldCharType="end"/>
      </w:r>
      <w:bookmarkEnd w:id="144"/>
      <w:bookmarkEnd w:id="145"/>
      <w:bookmarkEnd w:id="146"/>
      <w:r>
        <w:t xml:space="preserve">. Hence the number of forks can determine how distributed and complex the development work is and can influence the number of core contributors required to effectively manage the project. Third, we controlled for the </w:t>
      </w:r>
      <w:r>
        <w:rPr>
          <w:i/>
        </w:rPr>
        <w:t>average task size</w:t>
      </w:r>
      <w:r>
        <w:t xml:space="preserve">, measured as the average number of commits made within the project’s pull-request events. As the tasks within a project increase in size and complexity, the average number of commits per task increases. It is important to control for the average task size in the project because projects with a greater number of small tasks may require different coordination mechanisms than projects with small number of large tasks. Fourth, we controlled for </w:t>
      </w:r>
      <w:r>
        <w:rPr>
          <w:i/>
        </w:rPr>
        <w:t xml:space="preserve">project size </w:t>
      </w:r>
      <w:r>
        <w:t xml:space="preserve">measured as megabytes of code. Smaller projects are usually associated with fewer contributors and contributions than are larger projects. Thus, </w:t>
      </w:r>
      <w:r>
        <w:lastRenderedPageBreak/>
        <w:t xml:space="preserve">projects of different sizes are expected to differ in terms of their capacity for attracting contributors and coordinating new tasks </w:t>
      </w:r>
      <w:bookmarkStart w:id="147" w:name="__UnoMark__1004761_2658562751"/>
      <w:bookmarkStart w:id="148" w:name="__UnoMark__1004943_2658562751"/>
      <w:bookmarkStart w:id="149" w:name="__UnoMark__1004944_2658562751"/>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F00A0E">
        <w:rPr>
          <w:noProof/>
        </w:rPr>
        <w:t>(Setia et al. 2012)</w:t>
      </w:r>
      <w:r>
        <w:fldChar w:fldCharType="end"/>
      </w:r>
      <w:bookmarkEnd w:id="147"/>
      <w:bookmarkEnd w:id="148"/>
      <w:bookmarkEnd w:id="149"/>
      <w:r>
        <w:t xml:space="preserve">. Fifth, we controlled for the </w:t>
      </w:r>
      <w:r>
        <w:rPr>
          <w:i/>
        </w:rPr>
        <w:t>number of programming languages</w:t>
      </w:r>
      <w:r>
        <w:t xml:space="preserve">. While projects that involve multiple languages may have greater functionality, coordinating contributions across different languages can be challenging. Sixth, we controlled for the type of license attributed to the project. We classify licenses as being either restrictive or permissive. FLOSS software that adopts a restrictive license follows a “copyleft” policy that forces any enhancement made to the software to be bound by the same or similar (restrictive) license </w:t>
      </w:r>
      <w:r>
        <w:fldChar w:fldCharType="begin" w:fldLock="1"/>
      </w:r>
      <w:r>
        <w:instrText>ADDIN CSL_CITATION {"citationItems":[{"id":"ITEM-1","itemData":{"author":[{"dropping-particle":"","family":"Medappa","given":"Poonacha K.","non-dropping-particle":"","parse-names":false,"suffix":""},{"dropping-particle":"","family":"Srivastava","given":"Shirish C.","non-dropping-particle":"","parse-names":false,"suffix":""}],"container-title":"Information Systems Research (forthcoming)","id":"ITEM-1","issued":{"date-parts":[["2018"]]},"title":"Does Superposition Influence the Success of FLOSS Projects? An Examination of Open Source Software Development by Organizations and Individuals","type":"article-journal"},"uris":["http://www.mendeley.com/documents/?uuid=da514ce7-797c-4c60-b54d-832f15f59ba9"]}],"mendeley":{"formattedCitation":"(Medappa and Srivastava 2018)","plainTextFormattedCitation":"(Medappa and Srivastava 2018)","previouslyFormattedCitation":"(Medappa and Srivastava 2018)"},"properties":{"noteIndex":0},"schema":"https://github.com/citation-style-language/schema/raw/master/csl-citation.json"}</w:instrText>
      </w:r>
      <w:r>
        <w:fldChar w:fldCharType="separate"/>
      </w:r>
      <w:r w:rsidRPr="00F3605D">
        <w:rPr>
          <w:noProof/>
        </w:rPr>
        <w:t>(Medappa and Srivastava 2018)</w:t>
      </w:r>
      <w:r>
        <w:fldChar w:fldCharType="end"/>
      </w:r>
      <w:r>
        <w:t xml:space="preserve">. Permissive licenses, on the other hand, do not have the copyleft feature and allow contributors to use open source software to build proprietary or “closed” software. Previous studies of the impact of the FLOSS license type have found that the type of license used influences a project’s popularity and the number and productivity of contributors </w:t>
      </w:r>
      <w:r>
        <w:fldChar w:fldCharType="begin" w:fldLock="1"/>
      </w:r>
      <w:r w:rsidR="001D2BD3">
        <w:instrText>ADDIN CSL_CITATION {"citationItems":[{"id":"ITEM-1","itemData":{"ISBN":"9781450350372","author":[{"dropping-particle":"","family":"Medappa","given":"Poonacha K","non-dropping-particle":"","parse-names":false,"suffix":""},{"dropping-particle":"","family":"Srivastava","given":"Shirish C","non-dropping-particle":"","parse-names":false,"suffix":""}],"container-title":"SIGMIS CPR, Bangalore","id":"ITEM-1","issued":{"date-parts":[["2017"]]},"page":"117-123","title":"License Choice and the Changing Structures of Work in Organization Owned Open Source Projects","type":"paper-conference"},"uris":["http://www.mendeley.com/documents/?uuid=09039d27-b67e-4212-9041-5267fcb05e7e"]},{"id":"ITEM-2","itemData":{"DOI":"10.1287/isre.1060.0082","ISBN":"1047-7047","ISSN":"10477047","PMID":"208144071","abstract":"What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projects","type":"article-journal","volume":"17"},"uris":["http://www.mendeley.com/documents/?uuid=d0e36a70-66c3-48b9-9523-f4c7946c1d7b"]}],"mendeley":{"formattedCitation":"(Medappa and Srivastava 2017; Stewart, Ammeter, et al. 2006)","plainTextFormattedCitation":"(Medappa and Srivastava 2017; Stewart, Ammeter, et al. 2006)","previouslyFormattedCitation":"(Medappa and Srivastava 2017; Stewart, Ammeter, et al. 2006)"},"properties":{"noteIndex":0},"schema":"https://github.com/citation-style-language/schema/raw/master/csl-citation.json"}</w:instrText>
      </w:r>
      <w:r>
        <w:fldChar w:fldCharType="separate"/>
      </w:r>
      <w:r w:rsidRPr="00C11CE2">
        <w:rPr>
          <w:noProof/>
        </w:rPr>
        <w:t>(Medappa and Srivastava 2017; Stewart, Ammeter, et al. 2006)</w:t>
      </w:r>
      <w:r>
        <w:fldChar w:fldCharType="end"/>
      </w:r>
      <w:r>
        <w:t xml:space="preserve">. Hence, we used the flag </w:t>
      </w:r>
      <w:r>
        <w:rPr>
          <w:i/>
        </w:rPr>
        <w:t xml:space="preserve">restrictive license flag </w:t>
      </w:r>
      <w:r>
        <w:t xml:space="preserve">to control the effect of the type of license (restrictive vs. permissive) on the success of a project. Lastly, we include the fixed effects of the </w:t>
      </w:r>
      <w:r>
        <w:rPr>
          <w:i/>
        </w:rPr>
        <w:t>main programming language</w:t>
      </w:r>
      <w:r>
        <w:t xml:space="preserve">. Despite mixed results in the extant literature, the type of programming language used has been found to be an important antecedent to FLOSS project success </w:t>
      </w:r>
      <w:bookmarkStart w:id="150" w:name="__UnoMark__1004762_2658562751"/>
      <w:bookmarkStart w:id="151" w:name="__UnoMark__1004949_2658562751"/>
      <w:bookmarkStart w:id="152" w:name="__UnoMark__1004950_2658562751"/>
      <w:r>
        <w:fldChar w:fldCharType="begin" w:fldLock="1"/>
      </w:r>
      <w:r>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Pr>
          <w:rFonts w:ascii="Segoe UI Symbol" w:hAnsi="Segoe UI Symbol" w:cs="Segoe UI Symbol"/>
        </w:rPr>
        <w:instrText>☆</w:instrText>
      </w:r>
      <w:r>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fldChar w:fldCharType="separate"/>
      </w:r>
      <w:r w:rsidRPr="00F00A0E">
        <w:rPr>
          <w:noProof/>
        </w:rPr>
        <w:t>(Subramaniam et al. 2009)</w:t>
      </w:r>
      <w:r>
        <w:fldChar w:fldCharType="end"/>
      </w:r>
      <w:bookmarkEnd w:id="150"/>
      <w:bookmarkEnd w:id="151"/>
      <w:bookmarkEnd w:id="152"/>
      <w:r>
        <w:t xml:space="preserve">. Further, the ease of coordinating development activities may differ across programming languages, with languages more conducive to modular architecture displaying greater ease of coordination </w:t>
      </w:r>
      <w:r>
        <w:fldChar w:fldCharType="begin" w:fldLock="1"/>
      </w:r>
      <w:r>
        <w:instrText>ADDIN CSL_CITATION {"citationItems":[{"id":"ITEM-1","itemData":{"DOI":"10.1287/orsc.1100.0618","ISBN":"10477039","ISSN":"1047-7039","PMID":"909768098","abstract":"test","author":[{"dropping-particle":"","family":"Baldwin","given":"C.","non-dropping-particle":"","parse-names":false,"suffix":""},{"dropping-particle":"","family":"Hippel","given":"Eric","non-dropping-particle":"von","parse-names":false,"suffix":""}],"container-title":"Organization Science","id":"ITEM-1","issue":"6","issued":{"date-parts":[["2011"]]},"page":"1399-1417","title":"Modeling a Paradigm Shift: From Producer Innovation to User and Open Collaborative Innovation","type":"article-journal","volume":"22"},"uris":["http://www.mendeley.com/documents/?uuid=a29a99dd-1bad-4b8d-b560-ccf8b9cb133a"]}],"mendeley":{"formattedCitation":"(Baldwin and von Hippel 2011)","plainTextFormattedCitation":"(Baldwin and von Hippel 2011)","previouslyFormattedCitation":"(Baldwin and von Hippel 2011)"},"properties":{"noteIndex":0},"schema":"https://github.com/citation-style-language/schema/raw/master/csl-citation.json"}</w:instrText>
      </w:r>
      <w:r>
        <w:fldChar w:fldCharType="separate"/>
      </w:r>
      <w:r w:rsidRPr="00F00A0E">
        <w:rPr>
          <w:noProof/>
        </w:rPr>
        <w:t>(Baldwin and von Hippel 2011)</w:t>
      </w:r>
      <w:r>
        <w:fldChar w:fldCharType="end"/>
      </w:r>
      <w:r>
        <w:t>. We controlled for these effects by including a dummy variable for each programming language used in our sample.</w:t>
      </w:r>
    </w:p>
    <w:p w14:paraId="5A2F3206" w14:textId="77777777" w:rsidR="008A5970" w:rsidRDefault="008A5970" w:rsidP="000533DC">
      <w:pPr>
        <w:pStyle w:val="Heading3"/>
      </w:pPr>
      <w:bookmarkStart w:id="153" w:name="_Toc12312958"/>
      <w:r>
        <w:t>Analysis</w:t>
      </w:r>
      <w:bookmarkEnd w:id="153"/>
    </w:p>
    <w:p w14:paraId="5F9EFAA7" w14:textId="4CE1DDEE" w:rsidR="008A5970" w:rsidRDefault="008A5970" w:rsidP="008A5970">
      <w:r>
        <w:t xml:space="preserve">We included two regression models in our analysis. The regression model used to test hypotheses 1 and 2 is based on survival analysis </w:t>
      </w:r>
      <w:bookmarkStart w:id="154" w:name="__UnoMark__1004767_2658562751"/>
      <w:bookmarkStart w:id="155" w:name="__UnoMark__1004953_2658562751"/>
      <w:bookmarkStart w:id="156" w:name="__UnoMark__1004954_2658562751"/>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bookmarkEnd w:id="154"/>
      <w:bookmarkEnd w:id="155"/>
      <w:bookmarkEnd w:id="156"/>
      <w:r>
        <w:t xml:space="preserve">. The second model, based on the HLM approach, is used to test hypothesis 3 </w:t>
      </w:r>
      <w:bookmarkStart w:id="157" w:name="__UnoMark__1004748_2658562751"/>
      <w:bookmarkStart w:id="158" w:name="__UnoMark__1004955_2658562751"/>
      <w:bookmarkStart w:id="159" w:name="__UnoMark__1004956_2658562751"/>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F00A0E">
        <w:rPr>
          <w:noProof/>
        </w:rPr>
        <w:t>(Raudenbush and Bryk 2002)</w:t>
      </w:r>
      <w:r>
        <w:fldChar w:fldCharType="end"/>
      </w:r>
      <w:bookmarkEnd w:id="157"/>
      <w:bookmarkEnd w:id="158"/>
      <w:bookmarkEnd w:id="159"/>
      <w:r>
        <w:t xml:space="preserve">. Hypotheses 1 and 2 predict that the proportion of core contributors in a project has a negative relationship with the survival of a project which is moderated by the ownership of the project. </w:t>
      </w:r>
      <w:r>
        <w:lastRenderedPageBreak/>
        <w:t>To test these hypotheses, we included the proportion of core contributors and its interaction term with the organization owner flag in the Cox proportional hazard model. Hypothesis 3 predicts that the type of ownership of a project influences the number of contributions made by its core contributors. Because of the nested nature of the data, where, individual contributors are nested within projects, we adopt HLM with number of contributions from the contributor as the dependent variable of interest. The following section details the results of the regression models and the checks we employed to ensure the validity of the results.</w:t>
      </w:r>
    </w:p>
    <w:p w14:paraId="0963879D" w14:textId="77777777" w:rsidR="00764D1C" w:rsidRDefault="00764D1C" w:rsidP="000533DC">
      <w:pPr>
        <w:pStyle w:val="Heading2"/>
      </w:pPr>
      <w:bookmarkStart w:id="160" w:name="_Toc12312959"/>
      <w:r>
        <w:t>Model and Results</w:t>
      </w:r>
      <w:bookmarkEnd w:id="160"/>
    </w:p>
    <w:p w14:paraId="4A5656D2" w14:textId="4A1948D3" w:rsidR="00764D1C" w:rsidRDefault="00764D1C" w:rsidP="00764D1C">
      <w:r>
        <w:t xml:space="preserve">Table </w:t>
      </w:r>
      <w:r w:rsidR="00793F8C">
        <w:t>3</w:t>
      </w:r>
      <w:r w:rsidR="005E5CF6">
        <w:t>-2</w:t>
      </w:r>
      <w:r>
        <w:t xml:space="preserve"> provides the means, standard deviations, and correlation coefficients for the variables used in the analyses. From Table </w:t>
      </w:r>
      <w:r w:rsidR="00793F8C">
        <w:t>3</w:t>
      </w:r>
      <w:r w:rsidR="005E5CF6">
        <w:t>-2</w:t>
      </w:r>
      <w:r>
        <w:t>, we can observe that the proportion of core contributors is negatively correlated with project inactivity flag (</w:t>
      </w:r>
      <w:r>
        <w:rPr>
          <w:i/>
        </w:rPr>
        <w:t>r</w:t>
      </w:r>
      <w:r>
        <w:t xml:space="preserve"> = 0.20, </w:t>
      </w:r>
      <w:r>
        <w:rPr>
          <w:i/>
        </w:rPr>
        <w:t>p</w:t>
      </w:r>
      <w:r>
        <w:t xml:space="preserve"> &lt; .01). This negative correlation provides some indication of the potentially negative relationship between the proportion of core contributors and project survival. We also recognize a strong positive skew in the variables —</w:t>
      </w:r>
      <w:r>
        <w:rPr>
          <w:i/>
          <w:iCs/>
        </w:rPr>
        <w:t>stars, forks, average task complexity</w:t>
      </w:r>
      <w:r>
        <w:t xml:space="preserve"> and </w:t>
      </w:r>
      <w:r>
        <w:rPr>
          <w:i/>
        </w:rPr>
        <w:t>size of project</w:t>
      </w:r>
      <w:r>
        <w:t xml:space="preserve">. In order to normalize the positively skewed data, statistical texts commonly recommend the use of log transformations </w:t>
      </w:r>
      <w:r>
        <w:fldChar w:fldCharType="begin" w:fldLock="1"/>
      </w:r>
      <w:r>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2003)","plainTextFormattedCitation":"(Carte and Russel 2003)","previouslyFormattedCitation":"(Carte and Russel 2003)"},"properties":{"noteIndex":0},"schema":"https://github.com/citation-style-language/schema/raw/master/csl-citation.json"}</w:instrText>
      </w:r>
      <w:r>
        <w:fldChar w:fldCharType="separate"/>
      </w:r>
      <w:r w:rsidRPr="00786288">
        <w:rPr>
          <w:noProof/>
        </w:rPr>
        <w:t>(Carte and Russel 2003)</w:t>
      </w:r>
      <w:r>
        <w:fldChar w:fldCharType="end"/>
      </w:r>
      <w:r>
        <w:t xml:space="preserve">. After log transformation of these variables, their residuals were found to closely match a normal distribution. </w:t>
      </w:r>
    </w:p>
    <w:p w14:paraId="551C10C5" w14:textId="2BC73A17" w:rsidR="00793F8C" w:rsidRDefault="00793F8C" w:rsidP="00793F8C">
      <w:pPr>
        <w:pStyle w:val="Caption"/>
        <w:spacing w:line="276" w:lineRule="auto"/>
        <w:rPr>
          <w:noProof/>
        </w:rPr>
      </w:pPr>
      <w:bookmarkStart w:id="161" w:name="_Toc12312997"/>
      <w:r>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2</w:t>
      </w:r>
      <w:r w:rsidR="001A5A4E">
        <w:fldChar w:fldCharType="end"/>
      </w:r>
      <w:r>
        <w:t xml:space="preserve">: </w:t>
      </w:r>
      <w:r w:rsidRPr="00793F8C">
        <w:t>Mean, Standard Deviation, and Pairwise Correlation Coefficients of the Variables</w:t>
      </w:r>
      <w:bookmarkEnd w:id="161"/>
    </w:p>
    <w:p w14:paraId="6D4D8663" w14:textId="6067C943" w:rsidR="00764D1C" w:rsidRPr="009E1451" w:rsidRDefault="00793F8C" w:rsidP="00764D1C">
      <w:pPr>
        <w:jc w:val="center"/>
        <w:rPr>
          <w:b/>
        </w:rPr>
      </w:pPr>
      <w:r w:rsidRPr="00793F8C">
        <w:drawing>
          <wp:inline distT="0" distB="0" distL="0" distR="0" wp14:anchorId="175AADD5" wp14:editId="5DEE3752">
            <wp:extent cx="5840562" cy="1680519"/>
            <wp:effectExtent l="0" t="0" r="825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62858" cy="1686934"/>
                    </a:xfrm>
                    <a:prstGeom prst="rect">
                      <a:avLst/>
                    </a:prstGeom>
                    <a:noFill/>
                    <a:ln>
                      <a:noFill/>
                    </a:ln>
                  </pic:spPr>
                </pic:pic>
              </a:graphicData>
            </a:graphic>
          </wp:inline>
        </w:drawing>
      </w:r>
    </w:p>
    <w:p w14:paraId="52296479" w14:textId="77777777" w:rsidR="00764D1C" w:rsidRDefault="00764D1C" w:rsidP="000533DC">
      <w:pPr>
        <w:pStyle w:val="Heading3"/>
      </w:pPr>
      <w:bookmarkStart w:id="162" w:name="_Toc12312960"/>
      <w:r>
        <w:lastRenderedPageBreak/>
        <w:t>Hypotheses Linking the Proportion of Core Contributors and Project Survival</w:t>
      </w:r>
      <w:bookmarkEnd w:id="162"/>
    </w:p>
    <w:p w14:paraId="19004E00" w14:textId="5AD86E59" w:rsidR="00764D1C" w:rsidRDefault="00764D1C" w:rsidP="00764D1C">
      <w:r>
        <w:t xml:space="preserve">Hypothesis 1 predicts a negative relationship between the proportion of core contributors and the survival of a FLOSS project. Hypothesis 2 predicts that this negative relationship is mitigated when organizations own FLOSS projects. We use the semi-parametric Cox proportional hazard regression model for the survival analysis, since it relaxes the specification requirement for the baseline hazard function. The Cox model does not depend on distributional assumptions of survival time, provides flexibility for time dependent explanatory variables, and allows the identification of hazard ratio as the relative risk of project inactivity given that the project is at a given period in its life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t>.</w:t>
      </w:r>
    </w:p>
    <w:p w14:paraId="3BBD19E3" w14:textId="77777777" w:rsidR="00764D1C" w:rsidRDefault="00764D1C" w:rsidP="00764D1C">
      <w:r>
        <w:t xml:space="preserve">In this model the project duration is assumed to have a continuous distribution function </w:t>
      </w:r>
      <m:oMath>
        <m:r>
          <w:rPr>
            <w:rFonts w:ascii="Cambria Math" w:hAnsi="Cambria Math"/>
          </w:rPr>
          <m:t>f(t)</m:t>
        </m:r>
      </m:oMath>
      <w:r>
        <w:t xml:space="preserve">. The probability that the duration of the project will be less than </w:t>
      </w:r>
      <m:oMath>
        <m:r>
          <w:rPr>
            <w:rFonts w:ascii="Cambria Math" w:hAnsi="Cambria Math"/>
          </w:rPr>
          <m:t>t</m:t>
        </m:r>
      </m:oMath>
      <w:r>
        <w:t>:</w:t>
      </w:r>
    </w:p>
    <w:p w14:paraId="6096E2AB" w14:textId="77777777" w:rsidR="00764D1C" w:rsidRDefault="00764D1C" w:rsidP="00764D1C">
      <m:oMathPara>
        <m:oMath>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=Prob</m:t>
          </m:r>
          <m:d>
            <m:dPr>
              <m:ctrlPr>
                <w:rPr>
                  <w:rFonts w:ascii="Cambria Math" w:hAnsi="Cambria Math"/>
                  <w:i/>
                </w:rPr>
              </m:ctrlPr>
            </m:dPr>
            <m:e>
              <m:r>
                <w:rPr>
                  <w:rFonts w:ascii="Cambria Math" w:hAnsi="Cambria Math"/>
                </w:rPr>
                <m:t>T≤t</m:t>
              </m:r>
            </m:e>
          </m:d>
          <m:r>
            <w:rPr>
              <w:rFonts w:ascii="Cambria Math" w:hAnsi="Cambria Math"/>
            </w:rPr>
            <m:t xml:space="preserve">= </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s</m:t>
                  </m:r>
                </m:e>
              </m:d>
              <m:r>
                <w:rPr>
                  <w:rFonts w:ascii="Cambria Math" w:hAnsi="Cambria Math"/>
                </w:rPr>
                <m:t>ds</m:t>
              </m:r>
            </m:e>
          </m:nary>
        </m:oMath>
      </m:oMathPara>
    </w:p>
    <w:p w14:paraId="1782A5B9" w14:textId="77777777" w:rsidR="00764D1C" w:rsidRDefault="00764D1C" w:rsidP="00764D1C">
      <w:r>
        <w:t xml:space="preserve">The survival function </w:t>
      </w:r>
      <m:oMath>
        <m:r>
          <w:rPr>
            <w:rFonts w:ascii="Cambria Math" w:hAnsi="Cambria Math"/>
          </w:rPr>
          <m:t>S(t)</m:t>
        </m:r>
      </m:oMath>
      <w:r>
        <w:t xml:space="preserve"> is defined as the probability that the duration is greater than </w:t>
      </w:r>
      <m:oMath>
        <m:r>
          <w:rPr>
            <w:rFonts w:ascii="Cambria Math" w:hAnsi="Cambria Math"/>
          </w:rPr>
          <m:t>t:</m:t>
        </m:r>
      </m:oMath>
    </w:p>
    <w:p w14:paraId="0A1C5764" w14:textId="77777777" w:rsidR="00764D1C" w:rsidRPr="002D6250" w:rsidRDefault="00764D1C" w:rsidP="00764D1C">
      <w:pPr>
        <w:rPr>
          <w:rFonts w:cs="Arial"/>
          <w:color w:val="222222"/>
          <w:shd w:val="clear" w:color="auto" w:fill="FFFFFF"/>
        </w:rPr>
      </w:pPr>
      <m:oMathPara>
        <m:oMath>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=Prob</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T&gt;t</m:t>
              </m:r>
            </m:e>
          </m:d>
          <m:r>
            <w:rPr>
              <w:rFonts w:ascii="Cambria Math" w:hAnsi="Cambria Math" w:cs="Arial"/>
              <w:color w:val="222222"/>
              <w:shd w:val="clear" w:color="auto" w:fill="FFFFFF"/>
            </w:rPr>
            <m:t>=1-F(t)</m:t>
          </m:r>
        </m:oMath>
      </m:oMathPara>
    </w:p>
    <w:p w14:paraId="7C515F1B" w14:textId="77777777" w:rsidR="00764D1C" w:rsidRDefault="00764D1C" w:rsidP="00764D1C">
      <w:pPr>
        <w:rPr>
          <w:rFonts w:cs="Arial"/>
          <w:color w:val="222222"/>
          <w:shd w:val="clear" w:color="auto" w:fill="FFFFFF"/>
        </w:rPr>
      </w:pPr>
      <w:r>
        <w:rPr>
          <w:rFonts w:cs="Arial"/>
          <w:color w:val="222222"/>
          <w:shd w:val="clear" w:color="auto" w:fill="FFFFFF"/>
        </w:rPr>
        <w:t xml:space="preserve">The likelihood of 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rPr>
          <w:rFonts w:cs="Arial"/>
          <w:color w:val="222222"/>
          <w:shd w:val="clear" w:color="auto" w:fill="FFFFFF"/>
        </w:rPr>
        <w:t>, is given by the hazard rate:</w:t>
      </w:r>
    </w:p>
    <w:p w14:paraId="58BA8F76" w14:textId="77777777" w:rsidR="00764D1C" w:rsidRDefault="00764D1C" w:rsidP="00764D1C">
      <w:pPr>
        <w:rPr>
          <w:rFonts w:cs="Arial"/>
          <w:color w:val="222222"/>
          <w:shd w:val="clear" w:color="auto" w:fill="FFFFFF"/>
        </w:rPr>
      </w:pPr>
      <m:oMathPara>
        <m:oMath>
          <m:r>
            <w:rPr>
              <w:rFonts w:ascii="Cambria Math" w:hAnsi="Cambria Math" w:cs="Arial"/>
              <w:color w:val="222222"/>
              <w:shd w:val="clear" w:color="auto" w:fill="FFFFFF"/>
            </w:rPr>
            <m:t>h</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r>
            <w:rPr>
              <w:rFonts w:ascii="Cambria Math" w:hAnsi="Cambria Math" w:cs="Arial"/>
              <w:color w:val="222222"/>
              <w:shd w:val="clear" w:color="auto" w:fill="FFFFFF"/>
            </w:rPr>
            <m:t>=</m:t>
          </m:r>
          <m:f>
            <m:fPr>
              <m:ctrlPr>
                <w:rPr>
                  <w:rFonts w:ascii="Cambria Math" w:hAnsi="Cambria Math" w:cs="Arial"/>
                  <w:i/>
                  <w:color w:val="222222"/>
                  <w:shd w:val="clear" w:color="auto" w:fill="FFFFFF"/>
                </w:rPr>
              </m:ctrlPr>
            </m:fPr>
            <m:num>
              <m:r>
                <w:rPr>
                  <w:rFonts w:ascii="Cambria Math" w:hAnsi="Cambria Math" w:cs="Arial"/>
                  <w:color w:val="222222"/>
                  <w:shd w:val="clear" w:color="auto" w:fill="FFFFFF"/>
                </w:rPr>
                <m:t>f</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num>
            <m:den>
              <m:r>
                <w:rPr>
                  <w:rFonts w:ascii="Cambria Math" w:hAnsi="Cambria Math" w:cs="Arial"/>
                  <w:color w:val="222222"/>
                  <w:shd w:val="clear" w:color="auto" w:fill="FFFFFF"/>
                </w:rPr>
                <m:t>S</m:t>
              </m:r>
              <m:d>
                <m:dPr>
                  <m:ctrlPr>
                    <w:rPr>
                      <w:rFonts w:ascii="Cambria Math" w:hAnsi="Cambria Math" w:cs="Arial"/>
                      <w:i/>
                      <w:color w:val="222222"/>
                      <w:shd w:val="clear" w:color="auto" w:fill="FFFFFF"/>
                    </w:rPr>
                  </m:ctrlPr>
                </m:dPr>
                <m:e>
                  <m:r>
                    <w:rPr>
                      <w:rFonts w:ascii="Cambria Math" w:hAnsi="Cambria Math" w:cs="Arial"/>
                      <w:color w:val="222222"/>
                      <w:shd w:val="clear" w:color="auto" w:fill="FFFFFF"/>
                    </w:rPr>
                    <m:t>t</m:t>
                  </m:r>
                </m:e>
              </m:d>
            </m:den>
          </m:f>
        </m:oMath>
      </m:oMathPara>
    </w:p>
    <w:p w14:paraId="081E7710" w14:textId="77777777" w:rsidR="00764D1C" w:rsidRDefault="00764D1C" w:rsidP="00764D1C">
      <w:pPr>
        <w:rPr>
          <w:lang w:val="en-IN"/>
        </w:rPr>
      </w:pPr>
      <w:r w:rsidRPr="002D6250">
        <w:rPr>
          <w:lang w:val="en-IN"/>
        </w:rPr>
        <w:t xml:space="preserve">In Cox proportional </w:t>
      </w:r>
      <w:r>
        <w:rPr>
          <w:lang w:val="en-IN"/>
        </w:rPr>
        <w:t>hazard</w:t>
      </w:r>
      <w:r w:rsidRPr="002D6250">
        <w:rPr>
          <w:lang w:val="en-IN"/>
        </w:rPr>
        <w:t xml:space="preserve"> models, we</w:t>
      </w:r>
      <w:r>
        <w:rPr>
          <w:lang w:val="en-IN"/>
        </w:rPr>
        <w:t xml:space="preserve"> model the hazard rate as an exponential function of the predictors:</w:t>
      </w:r>
    </w:p>
    <w:p w14:paraId="13CA6872" w14:textId="77777777" w:rsidR="00764D1C" w:rsidRPr="002B3F87" w:rsidRDefault="00764D1C" w:rsidP="00764D1C">
      <w:pPr>
        <w:rPr>
          <w:lang w:val="en-IN"/>
        </w:rPr>
      </w:pPr>
      <m:oMathPara>
        <m:oMath>
          <m:r>
            <w:rPr>
              <w:rFonts w:ascii="Cambria Math" w:hAnsi="Cambria Math"/>
              <w:lang w:val="en-IN"/>
            </w:rPr>
            <m:t>h</m:t>
          </m:r>
          <m:d>
            <m:dPr>
              <m:ctrlPr>
                <w:rPr>
                  <w:rFonts w:ascii="Cambria Math" w:hAnsi="Cambria Math"/>
                  <w:i/>
                  <w:lang w:val="en-IN"/>
                </w:rPr>
              </m:ctrlPr>
            </m:dPr>
            <m:e>
              <m:r>
                <w:rPr>
                  <w:rFonts w:ascii="Cambria Math" w:hAnsi="Cambria Math"/>
                  <w:lang w:val="en-IN"/>
                </w:rPr>
                <m:t>t</m:t>
              </m:r>
            </m:e>
            <m:e>
              <m:r>
                <w:rPr>
                  <w:rFonts w:ascii="Cambria Math" w:hAnsi="Cambria Math"/>
                  <w:lang w:val="en-IN"/>
                </w:rPr>
                <m:t>x,β</m:t>
              </m:r>
            </m:e>
          </m:d>
          <m:r>
            <w:rPr>
              <w:rFonts w:ascii="Cambria Math" w:hAnsi="Cambria Math"/>
              <w:lang w:val="en-IN"/>
            </w:rPr>
            <m:t>=</m:t>
          </m:r>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sSup>
            <m:sSupPr>
              <m:ctrlPr>
                <w:rPr>
                  <w:rFonts w:ascii="Cambria Math" w:hAnsi="Cambria Math"/>
                  <w:i/>
                  <w:lang w:val="en-IN"/>
                </w:rPr>
              </m:ctrlPr>
            </m:sSupPr>
            <m:e>
              <m:r>
                <w:rPr>
                  <w:rFonts w:ascii="Cambria Math" w:hAnsi="Cambria Math"/>
                  <w:lang w:val="en-IN"/>
                </w:rPr>
                <m:t>e</m:t>
              </m:r>
            </m:e>
            <m:sup>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sup>
          </m:sSup>
        </m:oMath>
      </m:oMathPara>
    </w:p>
    <w:p w14:paraId="5715A9C4" w14:textId="77777777" w:rsidR="00764D1C" w:rsidRPr="002D6250" w:rsidRDefault="00764D1C" w:rsidP="00764D1C">
      <w:pPr>
        <w:rPr>
          <w:lang w:val="en-IN"/>
        </w:rPr>
      </w:pPr>
      <w:r>
        <w:rPr>
          <w:lang w:val="en-IN"/>
        </w:rPr>
        <w:t xml:space="preserve">Where, </w:t>
      </w:r>
      <m:oMath>
        <m:sSub>
          <m:sSubPr>
            <m:ctrlPr>
              <w:rPr>
                <w:rFonts w:ascii="Cambria Math" w:hAnsi="Cambria Math"/>
                <w:i/>
                <w:lang w:val="en-IN"/>
              </w:rPr>
            </m:ctrlPr>
          </m:sSubPr>
          <m:e>
            <m:r>
              <w:rPr>
                <w:rFonts w:ascii="Cambria Math" w:hAnsi="Cambria Math"/>
                <w:lang w:val="en-IN"/>
              </w:rPr>
              <m:t>x</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predictor and  </w:t>
      </w:r>
      <m:oMath>
        <m:sSub>
          <m:sSubPr>
            <m:ctrlPr>
              <w:rPr>
                <w:rFonts w:ascii="Cambria Math" w:hAnsi="Cambria Math"/>
                <w:i/>
                <w:lang w:val="en-IN"/>
              </w:rPr>
            </m:ctrlPr>
          </m:sSubPr>
          <m:e>
            <m:r>
              <w:rPr>
                <w:rFonts w:ascii="Cambria Math" w:hAnsi="Cambria Math"/>
                <w:lang w:val="en-IN"/>
              </w:rPr>
              <m:t>β</m:t>
            </m:r>
          </m:e>
          <m:sub>
            <m:r>
              <w:rPr>
                <w:rFonts w:ascii="Cambria Math" w:hAnsi="Cambria Math"/>
                <w:lang w:val="en-IN"/>
              </w:rPr>
              <m:t>i</m:t>
            </m:r>
          </m:sub>
        </m:sSub>
      </m:oMath>
      <w:r>
        <w:rPr>
          <w:lang w:val="en-IN"/>
        </w:rPr>
        <w:t xml:space="preserve">denotes the </w:t>
      </w:r>
      <m:oMath>
        <m:sSup>
          <m:sSupPr>
            <m:ctrlPr>
              <w:rPr>
                <w:rFonts w:ascii="Cambria Math" w:hAnsi="Cambria Math"/>
                <w:i/>
                <w:lang w:val="en-IN"/>
              </w:rPr>
            </m:ctrlPr>
          </m:sSupPr>
          <m:e>
            <m:r>
              <w:rPr>
                <w:rFonts w:ascii="Cambria Math" w:hAnsi="Cambria Math"/>
                <w:lang w:val="en-IN"/>
              </w:rPr>
              <m:t>i</m:t>
            </m:r>
          </m:e>
          <m:sup>
            <m:r>
              <w:rPr>
                <w:rFonts w:ascii="Cambria Math" w:hAnsi="Cambria Math"/>
                <w:lang w:val="en-IN"/>
              </w:rPr>
              <m:t>th</m:t>
            </m:r>
          </m:sup>
        </m:sSup>
      </m:oMath>
      <w:r>
        <w:rPr>
          <w:lang w:val="en-IN"/>
        </w:rPr>
        <w:t xml:space="preserve"> coefficient. </w:t>
      </w:r>
      <m:oMath>
        <m:sSub>
          <m:sSubPr>
            <m:ctrlPr>
              <w:rPr>
                <w:rFonts w:ascii="Cambria Math" w:hAnsi="Cambria Math"/>
                <w:i/>
                <w:lang w:val="en-IN"/>
              </w:rPr>
            </m:ctrlPr>
          </m:sSubPr>
          <m:e>
            <m:r>
              <w:rPr>
                <w:rFonts w:ascii="Cambria Math" w:hAnsi="Cambria Math"/>
                <w:lang w:val="en-IN"/>
              </w:rPr>
              <m:t>h</m:t>
            </m:r>
          </m:e>
          <m:sub>
            <m:r>
              <w:rPr>
                <w:rFonts w:ascii="Cambria Math" w:hAnsi="Cambria Math"/>
                <w:lang w:val="en-IN"/>
              </w:rPr>
              <m:t>0</m:t>
            </m:r>
          </m:sub>
        </m:sSub>
        <m:d>
          <m:dPr>
            <m:ctrlPr>
              <w:rPr>
                <w:rFonts w:ascii="Cambria Math" w:hAnsi="Cambria Math"/>
                <w:i/>
                <w:lang w:val="en-IN"/>
              </w:rPr>
            </m:ctrlPr>
          </m:dPr>
          <m:e>
            <m:r>
              <w:rPr>
                <w:rFonts w:ascii="Cambria Math" w:hAnsi="Cambria Math"/>
                <w:lang w:val="en-IN"/>
              </w:rPr>
              <m:t>t</m:t>
            </m:r>
          </m:e>
        </m:d>
      </m:oMath>
      <w:r>
        <w:rPr>
          <w:lang w:val="en-IN"/>
        </w:rPr>
        <w:t xml:space="preserve"> is the baseline hazard function, which corresponds to the situation where all predictor variables are zero </w:t>
      </w:r>
      <w:r>
        <w:rPr>
          <w:lang w:val="en-IN"/>
        </w:rPr>
        <w:fldChar w:fldCharType="begin" w:fldLock="1"/>
      </w:r>
      <w:r>
        <w:rPr>
          <w:lang w:val="en-IN"/>
        </w:rP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rPr>
          <w:lang w:val="en-IN"/>
        </w:rPr>
        <w:fldChar w:fldCharType="separate"/>
      </w:r>
      <w:r w:rsidRPr="00FC1C91">
        <w:rPr>
          <w:noProof/>
          <w:lang w:val="en-IN"/>
        </w:rPr>
        <w:t>(Samoladas et al. 2010)</w:t>
      </w:r>
      <w:r>
        <w:rPr>
          <w:lang w:val="en-IN"/>
        </w:rPr>
        <w:fldChar w:fldCharType="end"/>
      </w:r>
      <w:r>
        <w:rPr>
          <w:lang w:val="en-IN"/>
        </w:rPr>
        <w:t>.</w:t>
      </w:r>
    </w:p>
    <w:p w14:paraId="751EA190" w14:textId="17145F81" w:rsidR="00764D1C" w:rsidRDefault="00764D1C" w:rsidP="00764D1C">
      <w:r>
        <w:lastRenderedPageBreak/>
        <w:t xml:space="preserve">Table </w:t>
      </w:r>
      <w:r w:rsidR="003070A9">
        <w:t>3-</w:t>
      </w:r>
      <w:r>
        <w:t xml:space="preserve">3 provides the coefficients estimated using the Cox proportional hazard models. Hypothesis 1 predicts that the proportion of core contributors has a negative influence on the survival of the project (positive influence on the likelihood of project inactivity). From model 1a (Table </w:t>
      </w:r>
      <w:r w:rsidR="003070A9">
        <w:t>3-</w:t>
      </w:r>
      <w:r>
        <w:t>3), we find that the proportion of core contributors does not significantly influence the likelihood of project inactivity (</w:t>
      </w:r>
      <w:r>
        <w:rPr>
          <w:i/>
        </w:rPr>
        <w:t>ẞ</w:t>
      </w:r>
      <w:r>
        <w:rPr>
          <w:i/>
          <w:vertAlign w:val="subscript"/>
        </w:rPr>
        <w:t>1</w:t>
      </w:r>
      <w:r>
        <w:t xml:space="preserve"> = 0.090, </w:t>
      </w:r>
      <w:r>
        <w:rPr>
          <w:i/>
        </w:rPr>
        <w:t>p</w:t>
      </w:r>
      <w:r>
        <w:t xml:space="preserve"> &gt; .10). Hypothesis 2 on the other hand predicts that in the case of organization owned FLOSS projects the negative effect of the proportion of core contributors on the survival of the project is mitigated. From model 1b (Table </w:t>
      </w:r>
      <w:r w:rsidR="003070A9">
        <w:t>3-</w:t>
      </w:r>
      <w:r>
        <w:t>3), we find that the interaction term is negative and significant (</w:t>
      </w:r>
      <w:r>
        <w:rPr>
          <w:i/>
        </w:rPr>
        <w:t>ẞ</w:t>
      </w:r>
      <w:r>
        <w:rPr>
          <w:i/>
          <w:vertAlign w:val="subscript"/>
        </w:rPr>
        <w:t>2</w:t>
      </w:r>
      <w:r>
        <w:t xml:space="preserve"> = -0.863, </w:t>
      </w:r>
      <w:r>
        <w:rPr>
          <w:i/>
        </w:rPr>
        <w:t>p</w:t>
      </w:r>
      <w:r>
        <w:t xml:space="preserve"> &lt; .01). This indicates that the influence of proportion of core contributors on the likelihood of project inactivity is significantly less for organization owned projects as compared to individual owned projects.</w:t>
      </w:r>
    </w:p>
    <w:p w14:paraId="3328F797" w14:textId="77777777" w:rsidR="00764D1C" w:rsidRDefault="00764D1C" w:rsidP="00764D1C">
      <w:r>
        <w:t xml:space="preserve">Deeper analysis of model 1b reveals a crossover interaction of ownership type, which tends to shift the relationship between proportion of core contributors and likelihood of project inactivity from positive for individual owned projects to negative for organization owned projects; i.e.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1</m:t>
                </m:r>
              </m:sub>
            </m:sSub>
          </m:e>
        </m:d>
        <m:r>
          <w:rPr>
            <w:rFonts w:ascii="Cambria Math" w:hAnsi="Cambria Math"/>
          </w:rPr>
          <m:t>&lt;|</m:t>
        </m:r>
        <m:sSub>
          <m:sSubPr>
            <m:ctrlPr>
              <w:rPr>
                <w:rFonts w:ascii="Cambria Math" w:hAnsi="Cambria Math"/>
                <w:i/>
              </w:rPr>
            </m:ctrlPr>
          </m:sSubPr>
          <m:e>
            <m:r>
              <w:rPr>
                <w:rFonts w:ascii="Cambria Math" w:hAnsi="Cambria Math"/>
              </w:rPr>
              <m:t>β</m:t>
            </m:r>
          </m:e>
          <m:sub>
            <m:r>
              <w:rPr>
                <w:rFonts w:ascii="Cambria Math" w:hAnsi="Cambria Math"/>
              </w:rPr>
              <m:t>2</m:t>
            </m:r>
          </m:sub>
        </m:sSub>
        <m:r>
          <w:rPr>
            <w:rFonts w:ascii="Cambria Math" w:hAnsi="Cambria Math"/>
          </w:rPr>
          <m:t>|</m:t>
        </m:r>
      </m:oMath>
      <w:r>
        <w:t xml:space="preserve">. The crossover interaction effect is the likely cause for the insignificance seen in the direct effect (hypothesis 1). This suggests that the nature of relationship between the core contributors and likelihood of project inactivity is conditional on the type of ownership of the project. We explore the implications of this interesting finding in the discussion section.  </w:t>
      </w:r>
    </w:p>
    <w:p w14:paraId="45AF3372" w14:textId="470B9900" w:rsidR="00764D1C" w:rsidRDefault="00764D1C" w:rsidP="00764D1C">
      <w:r w:rsidRPr="0066773B">
        <w:t>When modeling a Cox proportional hazard model a key assumption is proportional hazards</w:t>
      </w:r>
      <w:r>
        <w:t xml:space="preserve"> </w:t>
      </w:r>
      <w:r>
        <w:fldChar w:fldCharType="begin" w:fldLock="1"/>
      </w:r>
      <w:r w:rsidR="00653F91">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John Wiley &amp; Sons","id":"ITEM-1","issued":{"date-parts":[["2008"]]},"number-of-pages":"411","publisher":"John Wiley &amp; Sons","publisher-place":"New York, NY","title":"Applied Survival Analysis. Regression Modeling of Time-to-Event Data","type":"book","volume":"41"},"uris":["http://www.mendeley.com/documents/?uuid=4e100a1f-9179-4ec3-a0be-9cf403d53c76"]}],"mendeley":{"formattedCitation":"(Hosmer et al. 2008b)","plainTextFormattedCitation":"(Hosmer et al. 2008b)","previouslyFormattedCitation":"(Hosmer et al. 2008b)"},"properties":{"noteIndex":0},"schema":"https://github.com/citation-style-language/schema/raw/master/csl-citation.json"}</w:instrText>
      </w:r>
      <w:r>
        <w:fldChar w:fldCharType="separate"/>
      </w:r>
      <w:r w:rsidR="001D2BD3" w:rsidRPr="001D2BD3">
        <w:rPr>
          <w:noProof/>
        </w:rPr>
        <w:t>(Hosmer et al. 2008b)</w:t>
      </w:r>
      <w:r>
        <w:fldChar w:fldCharType="end"/>
      </w:r>
      <w:r w:rsidRPr="0066773B">
        <w:t xml:space="preserve">. </w:t>
      </w:r>
      <w:r>
        <w:t xml:space="preserve">In order to check if this assumption is satisfied, we test if </w:t>
      </w:r>
      <w:r w:rsidRPr="0066773B">
        <w:t>the hazard functions of survival curves at two different strata are different</w:t>
      </w:r>
      <w:r>
        <w:t xml:space="preserve"> </w:t>
      </w:r>
      <w:r>
        <w:fldChar w:fldCharType="begin" w:fldLock="1"/>
      </w:r>
      <w:r>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Pr="00F424DC">
        <w:rPr>
          <w:noProof/>
        </w:rPr>
        <w:t>(Samoladas et al. 2010)</w:t>
      </w:r>
      <w:r>
        <w:fldChar w:fldCharType="end"/>
      </w:r>
      <w:r>
        <w:t xml:space="preserve">. </w:t>
      </w:r>
      <w:r w:rsidRPr="0066773B">
        <w:t xml:space="preserve">The result of our test rejects the null hypothesis that </w:t>
      </w:r>
      <w:r>
        <w:t xml:space="preserve">the hazard functions are not proportional </w:t>
      </w:r>
      <w:r w:rsidRPr="0066773B">
        <w:t>(Prob&gt;chi2: 0.299), providing support for the proportionality assumption.</w:t>
      </w:r>
      <w:r>
        <w:t xml:space="preserve"> Further, to correct for any potential heteroscedasticity in the error terms, we used heteroscedasticity consistent standard errors in all of our models </w:t>
      </w:r>
      <w:r>
        <w:fldChar w:fldCharType="begin" w:fldLock="1"/>
      </w:r>
      <w:r>
        <w:instrText>ADDIN CSL_CITATION {"citationItems":[{"id":"ITEM-1","itemData":{"abstract":"Homoskedasticity is an important assumption in ordinary least squares (OLS) regression. Although the estimator of the regression parameters in OLS regression is unbiased when the homoskedasticity assumption is violated, the estimator of the covariance matrix of the parameter estimates can be biased and inconsistent under heteroskedasticity, which can produce significance tests and confidence intervals that can be liberal or conservative. After a brief description of heteroskedasticity and its effects on inference in OLS regression, we discuss a family of heteroskedasticity-consistent standard error estimators for OLS regression and argue inves- tigators should routinely use one of these estimators when conducting hypothesis tests using OLS regression. To facilitate the adoption of this recommendation, we provide easy-to-use SPSS and SAS macros to implement the procedures discussed here.","author":[{"dropping-particle":"","family":"Hayes","given":"Andrew F.","non-dropping-particle":"","parse-names":false,"suffix":""},{"dropping-particle":"","family":"Cai","given":"Li","non-dropping-particle":"","parse-names":false,"suffix":""}],"container-title":"Behavior Research Methods","id":"ITEM-1","issue":"4","issued":{"date-parts":[["2007"]]},"page":"709-722","title":"Using heteroskedasticity-consistent standard error estimators in OLS regression : An introduction and software implementation","type":"article-journal","volume":"39"},"uris":["http://www.mendeley.com/documents/?uuid=a386fcf5-8e73-4d3f-9d70-05d5c88e8d72"]}],"mendeley":{"formattedCitation":"(Hayes and Cai 2007)","plainTextFormattedCitation":"(Hayes and Cai 2007)","previouslyFormattedCitation":"(Hayes and Cai 2007)"},"properties":{"noteIndex":0},"schema":"https://github.com/citation-style-language/schema/raw/master/csl-citation.json"}</w:instrText>
      </w:r>
      <w:r>
        <w:fldChar w:fldCharType="separate"/>
      </w:r>
      <w:r w:rsidRPr="00B72DEF">
        <w:rPr>
          <w:noProof/>
        </w:rPr>
        <w:t>(Hayes and Cai 2007)</w:t>
      </w:r>
      <w:r>
        <w:fldChar w:fldCharType="end"/>
      </w:r>
      <w:r>
        <w:t>.</w:t>
      </w:r>
    </w:p>
    <w:p w14:paraId="22F96061" w14:textId="42AAF40C" w:rsidR="00793F8C" w:rsidRDefault="00793F8C" w:rsidP="00793F8C">
      <w:pPr>
        <w:pStyle w:val="Caption"/>
      </w:pPr>
      <w:bookmarkStart w:id="163" w:name="_Toc12312998"/>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3</w:t>
      </w:r>
      <w:r w:rsidR="001A5A4E">
        <w:fldChar w:fldCharType="end"/>
      </w:r>
      <w:r>
        <w:t xml:space="preserve">: </w:t>
      </w:r>
      <w:r w:rsidRPr="00793F8C">
        <w:t>Results of Survival Analysis</w:t>
      </w:r>
      <w:bookmarkEnd w:id="163"/>
    </w:p>
    <w:p w14:paraId="259289BF" w14:textId="68E76FDA" w:rsidR="00793F8C" w:rsidRDefault="00764D1C" w:rsidP="00793F8C">
      <w:pPr>
        <w:jc w:val="center"/>
        <w:rPr>
          <w:noProof/>
        </w:rPr>
      </w:pPr>
      <w:r w:rsidRPr="00FF06BE">
        <w:rPr>
          <w:noProof/>
        </w:rPr>
        <w:drawing>
          <wp:inline distT="0" distB="0" distL="0" distR="0" wp14:anchorId="4A33E1E5" wp14:editId="3D5D7B76">
            <wp:extent cx="3764400" cy="4832438"/>
            <wp:effectExtent l="0" t="0" r="762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3769939" cy="4839549"/>
                    </a:xfrm>
                    <a:prstGeom prst="rect">
                      <a:avLst/>
                    </a:prstGeom>
                    <a:noFill/>
                    <a:ln>
                      <a:noFill/>
                    </a:ln>
                  </pic:spPr>
                </pic:pic>
              </a:graphicData>
            </a:graphic>
          </wp:inline>
        </w:drawing>
      </w:r>
    </w:p>
    <w:p w14:paraId="11BADA96" w14:textId="4558887A" w:rsidR="00793F8C" w:rsidRDefault="00793F8C" w:rsidP="00793F8C">
      <w:pPr>
        <w:pStyle w:val="Caption"/>
        <w:rPr>
          <w:noProof/>
        </w:rPr>
      </w:pPr>
      <w:bookmarkStart w:id="164" w:name="_Toc12312999"/>
      <w:r>
        <w:lastRenderedPageBreak/>
        <w:t xml:space="preserve">Table </w:t>
      </w:r>
      <w:r w:rsidR="001A5A4E">
        <w:fldChar w:fldCharType="begin"/>
      </w:r>
      <w:r w:rsidR="001A5A4E">
        <w:instrText xml:space="preserve"> STYLEREF 1 \s </w:instrText>
      </w:r>
      <w:r w:rsidR="001A5A4E">
        <w:fldChar w:fldCharType="separate"/>
      </w:r>
      <w:r w:rsidR="001A5A4E">
        <w:rPr>
          <w:noProof/>
        </w:rPr>
        <w:t>3</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4</w:t>
      </w:r>
      <w:r w:rsidR="001A5A4E">
        <w:fldChar w:fldCharType="end"/>
      </w:r>
      <w:r>
        <w:t xml:space="preserve">: </w:t>
      </w:r>
      <w:r w:rsidRPr="00F126C0">
        <w:rPr>
          <w:b w:val="0"/>
        </w:rPr>
        <w:t>Results of HLM Analysis</w:t>
      </w:r>
      <w:bookmarkEnd w:id="164"/>
    </w:p>
    <w:p w14:paraId="6D558337" w14:textId="1F077684" w:rsidR="00764D1C" w:rsidRDefault="00764D1C" w:rsidP="00793F8C">
      <w:pPr>
        <w:jc w:val="center"/>
        <w:rPr>
          <w:noProof/>
        </w:rPr>
      </w:pPr>
      <w:r w:rsidRPr="00FC218A">
        <w:rPr>
          <w:noProof/>
        </w:rPr>
        <w:drawing>
          <wp:inline distT="0" distB="0" distL="0" distR="0" wp14:anchorId="6D456BBA" wp14:editId="515F1EA1">
            <wp:extent cx="3105407" cy="5205769"/>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3120225" cy="5230610"/>
                    </a:xfrm>
                    <a:prstGeom prst="rect">
                      <a:avLst/>
                    </a:prstGeom>
                    <a:noFill/>
                    <a:ln>
                      <a:noFill/>
                    </a:ln>
                  </pic:spPr>
                </pic:pic>
              </a:graphicData>
            </a:graphic>
          </wp:inline>
        </w:drawing>
      </w:r>
    </w:p>
    <w:p w14:paraId="29E7B246" w14:textId="77777777" w:rsidR="00764D1C" w:rsidRDefault="00764D1C" w:rsidP="000533DC">
      <w:pPr>
        <w:pStyle w:val="Heading3"/>
      </w:pPr>
      <w:bookmarkStart w:id="165" w:name="_Toc12312961"/>
      <w:r>
        <w:t>Hypotheses Linking Organization Ownership and Number of Code Contributions of the Core Contributor</w:t>
      </w:r>
      <w:bookmarkEnd w:id="165"/>
    </w:p>
    <w:p w14:paraId="38AEF68E" w14:textId="77777777" w:rsidR="00764D1C" w:rsidRDefault="00764D1C" w:rsidP="00764D1C">
      <w:r>
        <w:t xml:space="preserve">Hypothesis 3 predicts that the average number of code contributions per core contributor decreases when organizations own FLOSS projects. We used HLM to test the relationship because of the existence of two hierarchical levels of analysis i.e. contributors nested within projects </w:t>
      </w:r>
      <w:r>
        <w:fldChar w:fldCharType="begin" w:fldLock="1"/>
      </w:r>
      <w:r>
        <w:instrText>ADDIN CSL_CITATION {"citationItems":[{"id":"ITEM-1","itemData":{"ISBN":"076191904X","ISSN":"00131881","PMID":"48493538","abstract":"Reviews the book \"Hierarchical Linear Models: Applications and Data Anaylsis Methods,\" 2nd Edition (Advanced Quantitative Techniques in the Social Sciences Serie No.1), by Stephen W. Raudenbush and Anthony S. Bryk.","author":[{"dropping-particle":"","family":"Raudenbush","given":"Stephen W","non-dropping-particle":"","parse-names":false,"suffix":""},{"dropping-particle":"","family":"Bryk","given":"Anthony S","non-dropping-particle":"","parse-names":false,"suffix":""}],"container-title":"Advanced quantitative techniques in the social sciences 1","id":"ITEM-1","issued":{"date-parts":[["2002"]]},"title":"Hierarchical Linear Models: Applications and Data Analysis Methods","type":"book"},"uris":["http://www.mendeley.com/documents/?uuid=1a44e46d-6431-431b-b6eb-4b086f180678"]}],"mendeley":{"formattedCitation":"(Raudenbush and Bryk 2002)","plainTextFormattedCitation":"(Raudenbush and Bryk 2002)","previouslyFormattedCitation":"(Raudenbush and Bryk 2002)"},"properties":{"noteIndex":0},"schema":"https://github.com/citation-style-language/schema/raw/master/csl-citation.json"}</w:instrText>
      </w:r>
      <w:r>
        <w:fldChar w:fldCharType="separate"/>
      </w:r>
      <w:r w:rsidRPr="002A41B8">
        <w:rPr>
          <w:noProof/>
        </w:rPr>
        <w:t>(Raudenbush and Bryk 2002)</w:t>
      </w:r>
      <w:r>
        <w:fldChar w:fldCharType="end"/>
      </w:r>
      <w:r>
        <w:t xml:space="preserve">. Because of the hierarchical nature of the contributor level data, we expect that the influence of ownership type on the number of contributions per contributor may be different for different projects leading to aggregation bias, misestimated precision, and the “unit of analysis” problem </w:t>
      </w:r>
      <w:r>
        <w:fldChar w:fldCharType="begin" w:fldLock="1"/>
      </w:r>
      <w:r>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fldChar w:fldCharType="separate"/>
      </w:r>
      <w:r w:rsidRPr="004D583B">
        <w:rPr>
          <w:noProof/>
        </w:rPr>
        <w:t>(Setia et al. 2012)</w:t>
      </w:r>
      <w:r>
        <w:fldChar w:fldCharType="end"/>
      </w:r>
      <w:r>
        <w:t xml:space="preserve">. To account for this </w:t>
      </w:r>
      <w:r>
        <w:lastRenderedPageBreak/>
        <w:t xml:space="preserve">heterogeneity and to offer a more robust model for the hierarchical data, we adopt HLM to test hypothesis 3. </w:t>
      </w:r>
    </w:p>
    <w:p w14:paraId="2B35783C" w14:textId="53CA25CB" w:rsidR="00764D1C" w:rsidRDefault="00764D1C" w:rsidP="00764D1C">
      <w:r>
        <w:t xml:space="preserve">Table </w:t>
      </w:r>
      <w:r w:rsidR="003070A9">
        <w:t>3-</w:t>
      </w:r>
      <w:r>
        <w:t xml:space="preserve">4, provides the results of the HLM model we employed. Hypothesis 3 predicts that organization ownership has a negative influence on the number of code contributions made by the core contributors. From model 2a (Table </w:t>
      </w:r>
      <w:r w:rsidR="003070A9">
        <w:t>3-</w:t>
      </w:r>
      <w:r>
        <w:t>4), we find that the organization ownership tends to decrease the total number of code contributions made by the core contributor (</w:t>
      </w:r>
      <w:r>
        <w:rPr>
          <w:i/>
        </w:rPr>
        <w:t>ẞ</w:t>
      </w:r>
      <w:r>
        <w:rPr>
          <w:i/>
          <w:vertAlign w:val="subscript"/>
        </w:rPr>
        <w:t>2</w:t>
      </w:r>
      <w:r>
        <w:t xml:space="preserve"> = -46.123, </w:t>
      </w:r>
      <w:r>
        <w:rPr>
          <w:i/>
        </w:rPr>
        <w:t>p</w:t>
      </w:r>
      <w:r>
        <w:t xml:space="preserve">&lt;.01) providing support for hypothesis 3. </w:t>
      </w:r>
    </w:p>
    <w:p w14:paraId="15D86BF3" w14:textId="77777777" w:rsidR="00764D1C" w:rsidRPr="009B1AA1" w:rsidRDefault="00764D1C" w:rsidP="000533DC">
      <w:pPr>
        <w:pStyle w:val="Heading2"/>
      </w:pPr>
      <w:bookmarkStart w:id="166" w:name="_Toc12312962"/>
      <w:r w:rsidRPr="009B1AA1">
        <w:t>Discussion and Conclusion</w:t>
      </w:r>
      <w:bookmarkEnd w:id="166"/>
    </w:p>
    <w:p w14:paraId="2AB2128F" w14:textId="77777777" w:rsidR="00764D1C" w:rsidRDefault="00764D1C" w:rsidP="00764D1C">
      <w:r>
        <w:t xml:space="preserve">Despite the FLOSS development model’s increasing prominence in practice and research, the antecedents to its success have not been completely understood. In specific, while extant research has well established the significance of network governance mechanisms in managing distributed work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Practice","type":"article-journal","volume":"5"},"uris":["http://www.mendeley.com/documents/?uuid=08c11fd7-c58e-4c7b-800b-bb3bd22ef2ac"]}],"mendeley":{"formattedCitation":"(Sagers 2004; Wasko et al. 2004)","plainTextFormattedCitation":"(Sagers 2004; Wasko et al. 2004)","previouslyFormattedCitation":"(Sagers 2004; Wasko et al. 2004)"},"properties":{"noteIndex":0},"schema":"https://github.com/citation-style-language/schema/raw/master/csl-citation.json"}</w:instrText>
      </w:r>
      <w:r>
        <w:fldChar w:fldCharType="separate"/>
      </w:r>
      <w:r w:rsidRPr="004E54A2">
        <w:rPr>
          <w:noProof/>
        </w:rPr>
        <w:t>(Sagers 2004; Wasko et al. 2004)</w:t>
      </w:r>
      <w:r>
        <w:fldChar w:fldCharType="end"/>
      </w:r>
      <w:r>
        <w:t xml:space="preserve">, the socio technical influence of source code access restrictions calls for a stronger theoretical     enquiry. As a step forward in this direction, our research sought to unearth the mechanisms through which FLOSS team composition (measured as the proportion of contributors who are given write access to the source code) influences the survival of individual- and organization-owned FLOSS Projects. </w:t>
      </w:r>
    </w:p>
    <w:p w14:paraId="0C7EC428" w14:textId="77777777" w:rsidR="00764D1C" w:rsidRDefault="00764D1C" w:rsidP="00764D1C">
      <w:r>
        <w:t>Based on the survival analysis of a large sample of FLOSS projects owned by individuals and a wide range of organizations, we find that the proportion of contributors who are given write access to the source code exhibit opposing effects on project survival, which is conditional on the ownership of the project. Surprisingly, we find that the expected negative relationship between proportion of core contributors and survival of the projects does not hold for organization owned FLOSS projects. A deeper analysis of the hazard ratio for the sub-group of individual owned projects shows that as the proportion of core contributors increases from 0 to 1, the hazard rates increases by 0.96 (</w:t>
      </w:r>
      <w:r>
        <w:rPr>
          <w:i/>
        </w:rPr>
        <w:t>p</w:t>
      </w:r>
      <w:r>
        <w:t xml:space="preserve"> &lt; .01). Keeping everything else constant, these figures translates to a 21% increased chance that a project will become inactive for one standard deviation increase in the proportion of core contributors. In contrast, for the sub-group of organization owned projects, as the proportion of core contributors increases from 0 to 1, the </w:t>
      </w:r>
      <w:r>
        <w:lastRenderedPageBreak/>
        <w:t>hazard ratio decreases by 0.34 (</w:t>
      </w:r>
      <w:r>
        <w:rPr>
          <w:i/>
        </w:rPr>
        <w:t>p</w:t>
      </w:r>
      <w:r>
        <w:t xml:space="preserve"> &lt; .01). This translates to a 10% decreased chance that a project becomes inactive for one standard deviation increase in proportion of core contributors in the case of organization owned FLOSS projects. The decreased likelihood of project inactivity for the sub-group of organization owned projects is theorized to be an outcome of the interplay between network governance mechanisms and project management and control practices of the organization owner. Furthermore, we find that the introduction of project management and control practices is found to shift the nature of work for core contributors away from pure code contributions to more governance related activities resulting in decreased number of code contributions made by core contributors. </w:t>
      </w:r>
    </w:p>
    <w:p w14:paraId="7637DB97" w14:textId="77777777" w:rsidR="00764D1C" w:rsidRDefault="00764D1C" w:rsidP="000533DC">
      <w:pPr>
        <w:pStyle w:val="Heading3"/>
      </w:pPr>
      <w:bookmarkStart w:id="167" w:name="_Toc12312963"/>
      <w:r>
        <w:t>Implications</w:t>
      </w:r>
      <w:bookmarkEnd w:id="167"/>
    </w:p>
    <w:p w14:paraId="57F01E60" w14:textId="77777777" w:rsidR="00764D1C" w:rsidRDefault="00764D1C" w:rsidP="00764D1C">
      <w:r>
        <w:t xml:space="preserve">Our research contributes to IS and organization theory in three ways. First, our study advances the existing literature on contributor roles in FLOSS projects </w:t>
      </w:r>
      <w:r>
        <w:fldChar w:fldCharType="begin" w:fldLock="1"/>
      </w:r>
      <w:r>
        <w:instrText>ADDIN CSL_CITATION {"citationItems":[{"id":"ITEM-1","itemData":{"author":[{"dropping-particle":"","family":"Sagers","given":"G W","non-dropping-particle":"","parse-names":false,"suffix":""}],"container-title":"Proceedings of the International Conference in Information Systems","id":"ITEM-1","issued":{"date-parts":[["2004"]]},"page":"427-438","title":"The Influence of Network Governance Factors on Success in Open Source Software Development Projects","type":"paper-conference"},"uris":["http://www.mendeley.com/documents/?uuid=975eee96-88da-4b01-8850-b352d4e81a11"]},{"id":"ITEM-2","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Research","id":"ITEM-2","issue":"1","issued":{"date-parts":[["2012"]]},"page":"144-163","title":"How peripheral developers contribute to open-source software development","type":"article-journal","volume":"23"},"uris":["http://www.mendeley.com/documents/?uuid=cdc46ed4-4091-4140-a7f2-a190c4f68d7b"]},{"id":"ITEM-3","itemData":{"DOI":"10.1016/j.respol.2012.10.008","ISBN":"0048-7333","ISSN":"00487333","abstract":"This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Policy","id":"ITEM-3","issue":"4","issued":{"date-parts":[["2013"]]},"page":"941-953","publisher":"Elsevier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 Sagers 2004; Setia et al. 2012)","plainTextFormattedCitation":"(Rullani and Haefliger 2013; Sagers 2004; Setia et al. 2012)","previouslyFormattedCitation":"(Rullani and Haefliger 2013; Sagers 2004; Setia et al. 2012)"},"properties":{"noteIndex":0},"schema":"https://github.com/citation-style-language/schema/raw/master/csl-citation.json"}</w:instrText>
      </w:r>
      <w:r>
        <w:fldChar w:fldCharType="separate"/>
      </w:r>
      <w:r w:rsidRPr="00E77198">
        <w:rPr>
          <w:noProof/>
        </w:rPr>
        <w:t>(Rullani and Haefliger 2013; Sagers 2004; Setia et al. 2012)</w:t>
      </w:r>
      <w:r>
        <w:fldChar w:fldCharType="end"/>
      </w:r>
      <w:r>
        <w:t xml:space="preserve">, as it unearths the complex role of access restrictions in mitigating coordination challenges and influencing project survival. From the standpoint of coordination theories </w:t>
      </w:r>
      <w:r>
        <w:fldChar w:fldCharType="begin" w:fldLock="1"/>
      </w:r>
      <w:r>
        <w:instrText>ADDIN CSL_CITATION {"citationItems":[{"id":"ITEM-1","itemData":{"DOI":"10.1145/174666.174668","ISBN":"0360-0300","ISSN":"0360-0300","PMID":"12149047","abstract":"This survey characterizes an emerging research area, sometimes called coordination theory, that focuses on the interdisciplinary study of coordination. Research in this area uses and extends ideas about coordination from disciplines such as computer science, organization theory, operations research, economics, linguistics, and psychology. A key insight of the framework presented here is that coordination can be seen as the process of managing dependencies among activities. Further progress, therefore, should be possible by characterizing different kinds of dependencies and identifying the coordination processes that can be used to manage them. A variety of processes are analyzed from this perspective, and commonalities across disciplines are identified. Processes analyzed include those for managing shared resources, producer/consumer relationships, simultaneity constraints, and tank/subtask dependencies. Section 3 summarizes ways of applying a coordination perspective in three different domains: (1) understanding the effects of information technology on human organizations and markets, (2) designing cooperative work tools, and (3) designing distributed and parallel computer systems. In the final section, elements of a research agenda in this new area are briefly outlined.","author":[{"dropping-particle":"","family":"Malone","given":"Thomas W","non-dropping-particle":"","parse-names":false,"suffix":""},{"dropping-particle":"","family":"Crowston","given":"Kevin","non-dropping-particle":"","parse-names":false,"suffix":""}],"container-title":"ACM Computing","id":"ITEM-1","issue":"1","issued":{"date-parts":[["1994"]]},"page":"87-119","title":"The interdisciplinary study of coordination","type":"article-journal","volume":"26"},"uris":["http://www.mendeley.com/documents/?uuid=498f14e5-fd0a-459f-a876-f1d89fcd7122"]}],"mendeley":{"formattedCitation":"(Malone and Crowston 1994)","plainTextFormattedCitation":"(Malone and Crowston 1994)","previouslyFormattedCitation":"(Malone and Crowston 1994)"},"properties":{"noteIndex":0},"schema":"https://github.com/citation-style-language/schema/raw/master/csl-citation.json"}</w:instrText>
      </w:r>
      <w:r>
        <w:fldChar w:fldCharType="separate"/>
      </w:r>
      <w:r w:rsidRPr="008D2AC1">
        <w:rPr>
          <w:noProof/>
        </w:rPr>
        <w:t>(Malone and Crowston 1994)</w:t>
      </w:r>
      <w:r>
        <w:fldChar w:fldCharType="end"/>
      </w:r>
      <w:r>
        <w:t xml:space="preserve"> and the theory of network  governance </w:t>
      </w:r>
      <w:r>
        <w:fldChar w:fldCharType="begin" w:fldLock="1"/>
      </w:r>
      <w:r>
        <w:instrText>ADDIN CSL_CITATION {"citationItems":[{"id":"ITEM-1","itemData":{"ISSN":"0363-7425","abstract":"A phenomenon of the last 20 years has been the rapid rise of the network form of governance. This governance form has received significant scholarly attention, but, to date, no comprehensive theory for it has been advanced, and no sufficiently detailed and theoretically consistent definition has appeared. Our objective in this article is to provide a theory that explains under what conditions network governance, rigorously defined, has comparative advantage and is therefore likely to emerge and thrive. Our theory integrates transaction cost economics and social network theories, and, in broad strokes, asserts that the network form of governance is a response to exchange conditions of asset specificity, demand uncertainty, task complexity, and frequency. These exchange conditions drive firms toward structurally embedding their transactions, which enables firms to use social mechanisms for coordinating and safeguarding exchanges. When all of these conditions are in place, the network governance form has advantages over both hierarchy and market solutions in simultaneously adapting, coordinating, and safeguarding exchanges.","author":[{"dropping-particle":"","family":"Jones","given":"Candace","non-dropping-particle":"","parse-names":false,"suffix":""},{"dropping-particle":"","family":"Hesterly","given":"William S.","non-dropping-particle":"","parse-names":false,"suffix":""},{"dropping-particle":"","family":"Borgatti","given":"S. P.","non-dropping-particle":"","parse-names":false,"suffix":""}],"container-title":"Academy of Management Review","id":"ITEM-1","issue":"4","issued":{"date-parts":[["1997"]]},"page":"911-945","title":"A General Theory of Network Governance: Exchange Conditions and Social Mechanisms","type":"article-journal","volume":"22"},"uris":["http://www.mendeley.com/documents/?uuid=d64d9b4e-1920-4812-9a38-b48149ed754a"]},{"id":"ITEM-2","itemData":{"DOI":"Article","ISBN":"1536-9323","ISSN":"15369323","PMID":"16585771","abstract":"Although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Systems","id":"ITEM-2","issue":"11-12","issued":{"date-parts":[["2004"]]},"page":"493-513","title":"Collective Action and Knowledge Contribution in Electronic Networks of Practice","type":"article-journal","volume":"5"},"uris":["http://www.mendeley.com/documents/?uuid=08c11fd7-c58e-4c7b-800b-bb3bd22ef2ac"]}],"mendeley":{"formattedCitation":"(Jones et al. 1997; Wasko et al. 2004)","plainTextFormattedCitation":"(Jones et al. 1997; Wasko et al. 2004)","previouslyFormattedCitation":"(Jones et al. 1997; Wasko et al. 2004)"},"properties":{"noteIndex":0},"schema":"https://github.com/citation-style-language/schema/raw/master/csl-citation.json"}</w:instrText>
      </w:r>
      <w:r>
        <w:fldChar w:fldCharType="separate"/>
      </w:r>
      <w:r w:rsidRPr="00EC4324">
        <w:rPr>
          <w:noProof/>
        </w:rPr>
        <w:t>(Jones et al. 1997; Wasko et al. 2004)</w:t>
      </w:r>
      <w:r>
        <w:fldChar w:fldCharType="end"/>
      </w:r>
      <w:r>
        <w:t>, we highlight the importance of considering the interplay between network governance mechanisms and project management practices brought in by the owners. These considerations are necessary to fully understand the influence of network governance mechanisms on the success of projects.</w:t>
      </w:r>
    </w:p>
    <w:p w14:paraId="31CA1FB8" w14:textId="77777777" w:rsidR="00764D1C" w:rsidRDefault="00764D1C" w:rsidP="00764D1C">
      <w:r>
        <w:t xml:space="preserve">Second, our research advances the literature surrounding organizational participation in FLOSS projects </w:t>
      </w:r>
      <w:bookmarkStart w:id="168" w:name="__UnoMark__1004800_2658562751"/>
      <w:bookmarkStart w:id="169" w:name="__UnoMark__1004971_2658562751"/>
      <w:bookmarkStart w:id="170" w:name="__UnoMark__1004972_2658562751"/>
      <w:r>
        <w:t>(Stewart et al. 2006; Wagstrom 2009; Capra et al. 2011)</w:t>
      </w:r>
      <w:bookmarkEnd w:id="168"/>
      <w:bookmarkEnd w:id="169"/>
      <w:bookmarkEnd w:id="170"/>
      <w:r>
        <w:t xml:space="preserve"> by delineating the moderating mechanisms brought forth by organizational ownership in FLOSS projects. The debate regarding openness vs. control in FLOSS environments has received considerable attention because finding the right balance between the two can influence the success of FLOSS projects </w:t>
      </w:r>
      <w:r>
        <w:fldChar w:fldCharType="begin" w:fldLock="1"/>
      </w:r>
      <w:r>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fldChar w:fldCharType="separate"/>
      </w:r>
      <w:r w:rsidRPr="003D6B07">
        <w:rPr>
          <w:noProof/>
        </w:rPr>
        <w:t>(Teigland et al. 2014)</w:t>
      </w:r>
      <w:r>
        <w:fldChar w:fldCharType="end"/>
      </w:r>
      <w:r>
        <w:t xml:space="preserve">. Our inquiry adds an interesting dimension to this debate by theorizing that control (through project management practices) and openness (by providing access to the source code) can complement each other under certain conditions. That is, based </w:t>
      </w:r>
      <w:r>
        <w:lastRenderedPageBreak/>
        <w:t xml:space="preserve">on our findings, we can say that project management practices introduced by organizations can help enhance the openness of the projects by lowering the need for informal coordination mechanisms </w:t>
      </w:r>
      <w:bookmarkStart w:id="171" w:name="__UnoMark__28137_26585627511"/>
      <w:bookmarkStart w:id="172" w:name="__UnoMark__28136_26585627511"/>
      <w:bookmarkStart w:id="173" w:name="__UnoMark__28108_26585627511"/>
      <w:r>
        <w:t>l</w:t>
      </w:r>
      <w:bookmarkEnd w:id="171"/>
      <w:bookmarkEnd w:id="172"/>
      <w:bookmarkEnd w:id="173"/>
      <w:r>
        <w:t xml:space="preserve">ike access restrictions and collective sanctions </w:t>
      </w:r>
      <w:r>
        <w:fldChar w:fldCharType="begin" w:fldLock="1"/>
      </w:r>
      <w:r>
        <w:instrText>ADDIN CSL_CITATION {"citationItems":[{"id":"ITEM-1","itemData":{"DOI":"Article","ISBN":"1536-9323","ISSN":"15369323","PMID":"16585771","abstract":"Although there has been a significant increase in networked communication and a growing interest in virtual organizing, to date researchers have yet to establish consistent terminology and have paid little attention to how specific characteristics of the electronic network influence social dynamics such as knowledge contribution. To address this gap, we develop a theoretical model and a set of propositions that explain knowledge contribution in voluntary, computer-mediated, very large and open networks focused on knowledge exchange around a specific practice. We base our model on theories of social networks and collective action to explain how a social network of volunteers sustains productive exchanges between individuals, such as the exchange of knowledge. We utilize the concept of a network of practice to illustrate how the macrostructural properties of the communication media, network size, access to the network, and mode of participation affect network dynamics and knowledge contribution. We then develop a model and a set of propositions to suggest that knowledge contribution within an electronic network of practice is dependent upon 1) the macrostructural properties of the network, 2) the structure of ties that create the network, 3) the relational quality of ties that develop between individuals and the network as a whole, 4) the use of social controls, and 5) the distribution of individual motivations and resources in the network. We further predict that knowledge contribution influences the distribution of individual motivations and resources, as well as serves to create and recreate network structure over time. We conclude with a discussion of the implications of our theory for current and future research.","author":[{"dropping-particle":"","family":"Wasko","given":"Molly McLure","non-dropping-particle":"","parse-names":false,"suffix":""},{"dropping-particle":"","family":"Faraj","given":"Samer","non-dropping-particle":"","parse-names":false,"suffix":""},{"dropping-particle":"","family":"Teigland","given":"Robin","non-dropping-particle":"","parse-names":false,"suffix":""}],"container-title":"Journal of the Association for Information Systems","id":"ITEM-1","issue":"11-12","issued":{"date-parts":[["2004"]]},"page":"493-513","title":"Collective Action and Knowledge Contribution in Electronic Networks of Practice","type":"article-journal","volume":"5"},"uris":["http://www.mendeley.com/documents/?uuid=08c11fd7-c58e-4c7b-800b-bb3bd22ef2ac"]}],"mendeley":{"formattedCitation":"(Wasko et al. 2004)","plainTextFormattedCitation":"(Wasko et al. 2004)","previouslyFormattedCitation":"(Wasko et al. 2004)"},"properties":{"noteIndex":0},"schema":"https://github.com/citation-style-language/schema/raw/master/csl-citation.json"}</w:instrText>
      </w:r>
      <w:r>
        <w:fldChar w:fldCharType="separate"/>
      </w:r>
      <w:r w:rsidRPr="003D6B07">
        <w:rPr>
          <w:noProof/>
        </w:rPr>
        <w:t>(Wasko et al. 2004)</w:t>
      </w:r>
      <w:r>
        <w:fldChar w:fldCharType="end"/>
      </w:r>
      <w:r>
        <w:t xml:space="preserve">. Organizations have been tempted to adopt the FLOSS model of development and tap into the vast reserves of programming skills spread across the globe. Despite these intentions, organizations are still unsure of how the management and coordination practices that they have developed in-house can complement the FLOSS model of development. This research tries to shed some light on this aspect of FLOSS projects and informs project owners about the usefulness of establishing formal management and coordination mechanisms before considering the adoption of a less restrictive and open collaborative development environment. </w:t>
      </w:r>
    </w:p>
    <w:p w14:paraId="322F9D54" w14:textId="77777777" w:rsidR="00764D1C" w:rsidRDefault="00764D1C" w:rsidP="00764D1C">
      <w:r>
        <w:t xml:space="preserve">Lastly, survival and sustenance of projects is an important, yet underdeveloped dimension of FLOSS project success. FLOSS environments are synonymous with limited amount of time pressures and project milestones that allow the emergence of unique structures of work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C774D7">
        <w:rPr>
          <w:noProof/>
        </w:rPr>
        <w:t>(Howison and Crowston 2014)</w:t>
      </w:r>
      <w:r>
        <w:fldChar w:fldCharType="end"/>
      </w:r>
      <w:r>
        <w:t xml:space="preserve">. Given the limited time pressures, successful FLOSS projects are expected to sustain participation and remain active for prolonged periods of time with frequent software releases. Our research sheds light on this dimension of success by unearthing the coordination risks that emerge from changes to the team composition and its potential impact on the survival of the FLOSS projects. </w:t>
      </w:r>
    </w:p>
    <w:p w14:paraId="67B35DEE" w14:textId="77777777" w:rsidR="00764D1C" w:rsidRDefault="00764D1C" w:rsidP="000533DC">
      <w:pPr>
        <w:pStyle w:val="Heading3"/>
      </w:pPr>
      <w:bookmarkStart w:id="174" w:name="_Toc12312964"/>
      <w:r>
        <w:t>Limitations</w:t>
      </w:r>
      <w:bookmarkEnd w:id="174"/>
    </w:p>
    <w:p w14:paraId="67275910" w14:textId="77777777" w:rsidR="00764D1C" w:rsidRDefault="00764D1C" w:rsidP="00764D1C">
      <w:r>
        <w:t xml:space="preserve">Although we have tried our best to ensure theoretical and methodological rigor in this research, there are certain limitations that needs to be considered. First, our operationalization of core and periphery was done so that we could study the influence of access restrictions on the survival of the project. To identify the contributors who were given source code access, we studied the project logs for two years and identified the contributors who had made direct changes to the source code during this time (using push events). However, this operationalization misses other role classifications (like project leader, maintainer) and more complex team hierarchies. Further, this operationalization does not consider the number of </w:t>
      </w:r>
      <w:r>
        <w:lastRenderedPageBreak/>
        <w:t>code contributions or the density of communication ties to differentiate core and peripheral contributors. Understanding the aforementioned two aspects of contributor roles in relation to access restrictions may be necessary to fully understand the phenomenon. Second, our choice of GitHub platform and the duration of study raises the question —can the results be replicated across other platforms and time intervals? Our choice of GitHub was based on its popularity among programmers, its integrated social features, and the availability of detailed metadata. However, future research is necessary to confirm if the mechanisms that are seen to operate in GitHub would exist in platforms that adopt different work flows. Regarding the timing of the study, we considered FLOSS projects that were started in the first five months of 2014 and studied the events added to it for a duration of two years (i.e. till the end of 2015). Projects that did not have any source code additions made after the year 2015 were deemed as inactive. However, we may have missed out on the temporal effects which may be crucial to understand how the influence of the team composition changes over time. A deeper study of the temporal aspects of the project can enhance our understanding about the impact that the life-cycle stage of a FLOSS project has on its team composition</w:t>
      </w:r>
      <w:r>
        <w:rPr>
          <w:rFonts w:cs="Arial"/>
        </w:rPr>
        <w:t xml:space="preserve">. </w:t>
      </w:r>
      <w:r>
        <w:t>Notwithstanding these limitations, our study contributes to the academic understanding of the influence of restricting access to the code in FLOSS development and the mechanisms through which team composition influences FLOSS project survival in individual as well as organizational contexts.</w:t>
      </w:r>
    </w:p>
    <w:p w14:paraId="6B90A057" w14:textId="77777777" w:rsidR="00764D1C" w:rsidRPr="00A6342A" w:rsidRDefault="00764D1C" w:rsidP="000533DC">
      <w:pPr>
        <w:pStyle w:val="Heading3"/>
      </w:pPr>
      <w:bookmarkStart w:id="175" w:name="_Toc12312965"/>
      <w:r w:rsidRPr="00A6342A">
        <w:t>Future work</w:t>
      </w:r>
      <w:bookmarkEnd w:id="175"/>
    </w:p>
    <w:p w14:paraId="2664082B" w14:textId="77777777" w:rsidR="00764D1C" w:rsidRPr="00507296" w:rsidRDefault="00764D1C" w:rsidP="00764D1C">
      <w:r w:rsidRPr="00A6342A">
        <w:t xml:space="preserve">As an extension </w:t>
      </w:r>
      <w:r>
        <w:t>to</w:t>
      </w:r>
      <w:r w:rsidRPr="00A6342A">
        <w:t xml:space="preserve"> this </w:t>
      </w:r>
      <w:r>
        <w:t>work</w:t>
      </w:r>
      <w:r w:rsidRPr="00A6342A">
        <w:t xml:space="preserve">, we </w:t>
      </w:r>
      <w:r>
        <w:t>are examining</w:t>
      </w:r>
      <w:r w:rsidRPr="00A6342A">
        <w:t xml:space="preserve"> the influence of access restrictions on the average creativity of the contributor’s contributions (commits</w:t>
      </w:r>
      <w:r w:rsidRPr="00A6342A">
        <w:rPr>
          <w:rStyle w:val="FootnoteReference"/>
        </w:rPr>
        <w:footnoteReference w:id="15"/>
      </w:r>
      <w:r w:rsidRPr="00A6342A">
        <w:t xml:space="preserve">). Following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2014)","manualFormatting":"Yong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we consider creativity to be </w:t>
      </w:r>
      <w:r>
        <w:t>consisting</w:t>
      </w:r>
      <w:r w:rsidRPr="00A6342A">
        <w:t xml:space="preserve"> of two components – novelty and usefulness. The novelty component of creativity depends on the exchange, combination, and transformation of </w:t>
      </w:r>
      <w:r w:rsidRPr="00A6342A">
        <w:lastRenderedPageBreak/>
        <w:t>unique idea</w:t>
      </w:r>
      <w:r>
        <w:t>s</w:t>
      </w:r>
      <w:r w:rsidRPr="00A6342A">
        <w:t xml:space="preserve"> into new, never before seen ideas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novelty of a commit is considered high if </w:t>
      </w:r>
      <w:r>
        <w:t>the commit</w:t>
      </w:r>
      <w:r w:rsidRPr="00A6342A">
        <w:t xml:space="preserve"> implements important or challenging changes by using new ideas, references, and techniques. The usefulness component of creativity reflects the extent to which the implemented changes take into consideration practical issues and constraints </w:t>
      </w:r>
      <w:r w:rsidRPr="00A6342A">
        <w:fldChar w:fldCharType="begin" w:fldLock="1"/>
      </w:r>
      <w:r w:rsidRPr="00A6342A">
        <w:instrText>ADDIN CSL_CITATION {"citationItems":[{"id":"ITEM-1","itemData":{"DOI":"10.1177/1046496414530789","author":[{"dropping-particle":"","family":"Yong","given":"Kevyn","non-dropping-particle":"","parse-names":false,"suffix":""},{"dropping-particle":"","family":"Sauer","given":"Stephen J","non-dropping-particle":"","parse-names":false,"suffix":""},{"dropping-particle":"","family":"Mannix","given":"Elizabeth A","non-dropping-particle":"","parse-names":false,"suffix":""}],"id":"ITEM-1","issued":{"date-parts":[["2014"]]},"title":"Conflict and Creativity in Interdisciplinary Teams","type":"article-journal"},"uris":["http://www.mendeley.com/documents/?uuid=9f682111-97aa-49b7-a84e-fab210814d4e"]}],"mendeley":{"formattedCitation":"(Yong et al. 2014)","plainTextFormattedCitation":"(Yong et al. 2014)","previouslyFormattedCitation":"(Yong et al. 2014)"},"properties":{"noteIndex":0},"schema":"https://github.com/citation-style-language/schema/raw/master/csl-citation.json"}</w:instrText>
      </w:r>
      <w:r w:rsidRPr="00A6342A">
        <w:fldChar w:fldCharType="separate"/>
      </w:r>
      <w:r w:rsidRPr="00A6342A">
        <w:rPr>
          <w:noProof/>
        </w:rPr>
        <w:t>(Yong et al. 2014)</w:t>
      </w:r>
      <w:r w:rsidRPr="00A6342A">
        <w:fldChar w:fldCharType="end"/>
      </w:r>
      <w:r w:rsidRPr="00A6342A">
        <w:t xml:space="preserve">. The usefulness of </w:t>
      </w:r>
      <w:r>
        <w:t>a</w:t>
      </w:r>
      <w:r w:rsidRPr="00A6342A">
        <w:t xml:space="preserve"> commit is considered high if the changes implemented </w:t>
      </w:r>
      <w:r>
        <w:t>are</w:t>
      </w:r>
      <w:r w:rsidRPr="00A6342A">
        <w:t xml:space="preserve"> valuable to the end user and at the same time has an appealing simplicity (i.e. </w:t>
      </w:r>
      <w:r>
        <w:t>the commit</w:t>
      </w:r>
      <w:r w:rsidRPr="00A6342A">
        <w:t xml:space="preserve"> is not overly complex). Adopting a consensual assessment approach </w:t>
      </w:r>
      <w:r w:rsidRPr="00A6342A">
        <w:fldChar w:fldCharType="begin" w:fldLock="1"/>
      </w:r>
      <w:r>
        <w:instrText>ADDIN CSL_CITATION {"citationItems":[{"id":"ITEM-1","itemData":{"author":[{"dropping-particle":"","family":"Amabile","given":"Teresa M","non-dropping-particle":"","parse-names":false,"suffix":""}],"id":"ITEM-1","issue":"5","issued":{"date-parts":[["1982"]]},"page":"997-1013","title":"Social Psychology of Creativity : A Consensual Assessment Technique","type":"article-journal","volume":"43"},"uris":["http://www.mendeley.com/documents/?uuid=250e94be-5070-4eaa-abd0-cbf194af9e8f"]}],"mendeley":{"formattedCitation":"(Amabile 1982)","plainTextFormattedCitation":"(Amabile 1982)","previouslyFormattedCitation":"(Amabile 1982)"},"properties":{"noteIndex":0},"schema":"https://github.com/citation-style-language/schema/raw/master/csl-citation.json"}</w:instrText>
      </w:r>
      <w:r w:rsidRPr="00A6342A">
        <w:fldChar w:fldCharType="separate"/>
      </w:r>
      <w:r w:rsidRPr="00A6342A">
        <w:rPr>
          <w:noProof/>
        </w:rPr>
        <w:t>(Amabile 1982)</w:t>
      </w:r>
      <w:r w:rsidRPr="00A6342A">
        <w:fldChar w:fldCharType="end"/>
      </w:r>
      <w:r w:rsidRPr="00A6342A">
        <w:t>, we measur</w:t>
      </w:r>
      <w:r>
        <w:t>e</w:t>
      </w:r>
      <w:r w:rsidRPr="00A6342A">
        <w:t xml:space="preserve"> </w:t>
      </w:r>
      <w:r>
        <w:t xml:space="preserve">the </w:t>
      </w:r>
      <w:r w:rsidRPr="00A6342A">
        <w:t>creativity</w:t>
      </w:r>
      <w:r>
        <w:t xml:space="preserve"> of individual commits as</w:t>
      </w:r>
      <w:r w:rsidRPr="00A6342A">
        <w:t xml:space="preserve"> </w:t>
      </w:r>
      <w:r>
        <w:t xml:space="preserve">their </w:t>
      </w:r>
      <w:r w:rsidRPr="001304C7">
        <w:rPr>
          <w:i/>
        </w:rPr>
        <w:t xml:space="preserve">novelty </w:t>
      </w:r>
      <w:r w:rsidRPr="00A6342A">
        <w:t xml:space="preserve">and </w:t>
      </w:r>
      <w:r w:rsidRPr="001304C7">
        <w:rPr>
          <w:i/>
        </w:rPr>
        <w:t>usefulness</w:t>
      </w:r>
      <w:r>
        <w:rPr>
          <w:i/>
        </w:rPr>
        <w:t>,</w:t>
      </w:r>
      <w:r w:rsidRPr="00A6342A">
        <w:t xml:space="preserve"> </w:t>
      </w:r>
      <w:r>
        <w:t>assessed</w:t>
      </w:r>
      <w:r w:rsidRPr="00A6342A">
        <w:t xml:space="preserve"> </w:t>
      </w:r>
      <w:r>
        <w:t xml:space="preserve">through </w:t>
      </w:r>
      <w:r w:rsidRPr="00A6342A">
        <w:t xml:space="preserve">expert ratings. Two </w:t>
      </w:r>
      <w:r>
        <w:t xml:space="preserve">expert </w:t>
      </w:r>
      <w:r w:rsidRPr="00A6342A">
        <w:t>programmers</w:t>
      </w:r>
      <w:r>
        <w:t>,</w:t>
      </w:r>
      <w:r w:rsidRPr="00A6342A">
        <w:t xml:space="preserve"> who have considerable experience in the open source community</w:t>
      </w:r>
      <w:r>
        <w:t xml:space="preserve"> (</w:t>
      </w:r>
      <w:r w:rsidRPr="00A6342A">
        <w:t>one of whom is a stackoverflow  C/C++ community moderator</w:t>
      </w:r>
      <w:r>
        <w:t>)</w:t>
      </w:r>
      <w:r w:rsidRPr="00A6342A">
        <w:t>, have been engaged to label a random sample of commits on the basis of their novelty and usefulness. Using the labeled sample of commits and adopting a supervised machine learning approach, we intend to build a classification model to determine the novelty and usefulness of a commit. Usi</w:t>
      </w:r>
      <w:r>
        <w:t>ng</w:t>
      </w:r>
      <w:r w:rsidRPr="00A6342A">
        <w:t xml:space="preserve"> th</w:t>
      </w:r>
      <w:r>
        <w:t>e developed</w:t>
      </w:r>
      <w:r w:rsidRPr="00A6342A">
        <w:t xml:space="preserve"> measure, we plan to study the influence of access restrictions on the average creative output of the contributors.</w:t>
      </w:r>
      <w:r>
        <w:t xml:space="preserve"> By extending our research in this direction, we contribute to the understanding of the mechanisms that lead to an increase in creative outcomes in open source software projects. </w:t>
      </w:r>
    </w:p>
    <w:p w14:paraId="12D34C04" w14:textId="77777777" w:rsidR="008A5970" w:rsidRDefault="008A5970" w:rsidP="00246B1D"/>
    <w:p w14:paraId="40B4692A" w14:textId="77777777" w:rsidR="00C64FE1" w:rsidRPr="00C64FE1" w:rsidRDefault="00C64FE1" w:rsidP="00C64FE1"/>
    <w:p w14:paraId="38AAD777" w14:textId="16CD26F3" w:rsidR="00BB5149" w:rsidRDefault="00BB5149" w:rsidP="000533DC">
      <w:pPr>
        <w:pStyle w:val="Heading1"/>
      </w:pPr>
      <w:bookmarkStart w:id="176" w:name="_Toc12312966"/>
      <w:r>
        <w:lastRenderedPageBreak/>
        <w:t>Essay 3</w:t>
      </w:r>
      <w:r w:rsidR="002A3B68">
        <w:t>: Community Ideologies</w:t>
      </w:r>
      <w:bookmarkEnd w:id="176"/>
    </w:p>
    <w:p w14:paraId="6A6AD37A" w14:textId="4D44EDC3" w:rsidR="00AF048A" w:rsidRDefault="00AF048A" w:rsidP="000533DC">
      <w:pPr>
        <w:pStyle w:val="Heading2"/>
      </w:pPr>
      <w:bookmarkStart w:id="177" w:name="_Toc12312967"/>
      <w:r>
        <w:t>Abstract</w:t>
      </w:r>
      <w:bookmarkEnd w:id="177"/>
    </w:p>
    <w:p w14:paraId="1F629A4B" w14:textId="6FD8D374" w:rsidR="00AF048A" w:rsidRDefault="00AF048A" w:rsidP="00AF048A">
      <w:pPr>
        <w:rPr>
          <w:lang w:val="en-GB"/>
        </w:rPr>
      </w:pPr>
      <w:r w:rsidRPr="00AF048A">
        <w:rPr>
          <w:lang w:val="en-GB"/>
        </w:rPr>
        <w:t>Abstract: Though, volunteer driven Free (Libre) and Open Source Software (FLOSS) development was founded on the ideological beliefs of ‘openness’ and ‘absence of any commercial appropriation’, in recent years FLOSS movement has witnessed two ideological shifts. First, the emergence of ‘permissive FLOSS licenses’ that allow commercial appropriation of the collaboratively developed code, and second, ‘organizational ownership’ of FLOSS projects. Because ideological beliefs shape the motivational needs of the volunteer contributors, it is expected that ideological shifts could influence the mechanisms through which dominant work structures in FLOSS projects are related to their outcomes. Motivated by the need to understand the impact of these ideological shifts, we theorize the mechanisms through which the two ideological shifts alter the influence of FLOSS work structures on project outcomes of popularity and survival. Using an instrument variable approach, The results from our analysis of over 4000 FLOSS projects hosted on GitHub confirm the significance of both the ideological shifts with some interesting contextual differences across the two project outcomes. Specifically, we find that the ideological shift pertaining to license type has a significant influence on both the examined project outcomes, whereas organizational ownership has a greater influence on popularity as compared to the survival of FLOSS projects.</w:t>
      </w:r>
    </w:p>
    <w:p w14:paraId="6C3505BE" w14:textId="30ACE691" w:rsidR="00AF048A" w:rsidRDefault="00AF048A" w:rsidP="00AF048A">
      <w:pPr>
        <w:rPr>
          <w:lang w:val="en-GB"/>
        </w:rPr>
      </w:pPr>
      <w:r w:rsidRPr="00AF048A">
        <w:rPr>
          <w:b/>
          <w:bCs/>
          <w:lang w:val="en-GB"/>
        </w:rPr>
        <w:t>Keywords:</w:t>
      </w:r>
      <w:r w:rsidRPr="00AF048A">
        <w:rPr>
          <w:lang w:val="en-GB"/>
        </w:rPr>
        <w:t xml:space="preserve"> Open source software, FLOSS, ideologies, structures of work, license, motivation, copyleft, superposition</w:t>
      </w:r>
    </w:p>
    <w:p w14:paraId="741615B3" w14:textId="524A9BB2" w:rsidR="00AF048A" w:rsidRDefault="00AF048A" w:rsidP="000533DC">
      <w:pPr>
        <w:pStyle w:val="Heading2"/>
        <w:rPr>
          <w:lang w:val="en-GB"/>
        </w:rPr>
      </w:pPr>
      <w:bookmarkStart w:id="178" w:name="_Toc12312968"/>
      <w:r>
        <w:rPr>
          <w:lang w:val="en-GB"/>
        </w:rPr>
        <w:t>Introduction</w:t>
      </w:r>
      <w:bookmarkEnd w:id="178"/>
    </w:p>
    <w:p w14:paraId="2FACC1A5" w14:textId="2EB91114" w:rsidR="00AF048A" w:rsidRPr="00AF048A" w:rsidRDefault="00AF048A" w:rsidP="00AF048A">
      <w:r w:rsidRPr="00AF048A">
        <w:t xml:space="preserve">Digitally enabled transformations have led to profound changes in the way individuals and organizations undertake software development work. Amongst them, the transformation of software development from being traditionally in-house to one that is open source is particularly noteworthy </w:t>
      </w:r>
      <w:r w:rsidRPr="00AF048A">
        <w:fldChar w:fldCharType="begin" w:fldLock="1"/>
      </w:r>
      <w:r w:rsidR="00327755">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AF048A">
        <w:fldChar w:fldCharType="separate"/>
      </w:r>
      <w:r w:rsidR="00EE517B" w:rsidRPr="00EE517B">
        <w:rPr>
          <w:noProof/>
        </w:rPr>
        <w:t>(Ågerfalk et al. 2015)</w:t>
      </w:r>
      <w:r w:rsidRPr="00AF048A">
        <w:fldChar w:fldCharType="end"/>
      </w:r>
      <w:r w:rsidRPr="00AF048A">
        <w:t xml:space="preserve">. Central to this transformation are the ideological </w:t>
      </w:r>
      <w:r w:rsidRPr="00AF048A">
        <w:lastRenderedPageBreak/>
        <w:t xml:space="preserve">shifts that permitted the Free (Libre) and Open Source Software (FLOSS) movement, founded on the ideological beliefs of openness and absence of commercial appropriation </w:t>
      </w:r>
      <w:r w:rsidRPr="00AF048A">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rsidRPr="00AF048A">
        <w:fldChar w:fldCharType="separate"/>
      </w:r>
      <w:r w:rsidR="00EE517B" w:rsidRPr="00EE517B">
        <w:rPr>
          <w:noProof/>
        </w:rPr>
        <w:t>(Ljungberg 2000)</w:t>
      </w:r>
      <w:r w:rsidRPr="00AF048A">
        <w:fldChar w:fldCharType="end"/>
      </w:r>
      <w:r w:rsidRPr="00AF048A">
        <w:t xml:space="preserve">, become more accepting of commercial participation. In specific, two ideological shifts have shaped the way we see FLOSS today – (a) the emergence of permissive licenses that allowed commercial appropriation of the collaboratively developed code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(b) the movement towards organizational ownership that allowed the emergence of a corporate-communal landscape in FLOSS projects </w:t>
      </w:r>
      <w:r w:rsidRPr="00AF048A">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AF048A">
        <w:fldChar w:fldCharType="separate"/>
      </w:r>
      <w:r w:rsidR="00EE517B" w:rsidRPr="00EE517B">
        <w:rPr>
          <w:noProof/>
        </w:rPr>
        <w:t>(Fitzgerald 2006; Germonprez et al. 2016)</w:t>
      </w:r>
      <w:r w:rsidRPr="00AF048A">
        <w:fldChar w:fldCharType="end"/>
      </w:r>
      <w:r w:rsidRPr="00AF048A">
        <w:t xml:space="preserve">. Because ideological beliefs shape the motivational needs of the volunteer contributors </w:t>
      </w:r>
      <w:r w:rsidRPr="00AF048A">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AF048A">
        <w:fldChar w:fldCharType="separate"/>
      </w:r>
      <w:r w:rsidR="00EE517B" w:rsidRPr="00EE517B">
        <w:rPr>
          <w:noProof/>
        </w:rPr>
        <w:t>(Daniel et al. 2018)</w:t>
      </w:r>
      <w:r w:rsidRPr="00AF048A">
        <w:fldChar w:fldCharType="end"/>
      </w:r>
      <w:r w:rsidRPr="00AF048A">
        <w:t xml:space="preserve">, and motivational needs of contributors shape the emergent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it is expected that ideological shifts could influence the mechanisms through which dominant work structures in FLOSS projects are related to their outcomes. Motivated by the need to understand these ideological shifts considering their influence on the unique work orchestration mechanisms in FLOSS projects, our study attempts to answer the following research question:</w:t>
      </w:r>
    </w:p>
    <w:p w14:paraId="118D9E20" w14:textId="77777777" w:rsidR="00AF048A" w:rsidRPr="00160B33" w:rsidRDefault="00AF048A" w:rsidP="00160B33">
      <w:pPr>
        <w:spacing w:line="360" w:lineRule="auto"/>
        <w:rPr>
          <w:i/>
          <w:iCs/>
        </w:rPr>
      </w:pPr>
      <w:r w:rsidRPr="00160B33">
        <w:rPr>
          <w:i/>
          <w:iCs/>
        </w:rPr>
        <w:t xml:space="preserve">RQ: How have the ideological shifts invoked by (a) the emergence of permissive licenses, and (b) the shift towards organizational ownership, transformed the influence of FLOSS work structures on project outcomes? </w:t>
      </w:r>
    </w:p>
    <w:p w14:paraId="00F7FA89" w14:textId="33D05343" w:rsidR="00AF048A" w:rsidRPr="00AF048A" w:rsidRDefault="00AF048A" w:rsidP="00C93B3E">
      <w:pPr>
        <w:rPr>
          <w:rFonts w:eastAsia="MS Mincho"/>
        </w:rPr>
      </w:pPr>
      <w:r w:rsidRPr="00AF048A">
        <w:t xml:space="preserve">The creation of the FLOSS movement, founded on the ideological beliefs of openness and no commercial appropriation, changed the nature of motivation of the developers from being largely extrinsic (as in employees of an organization) to more intrinsic (as in volunteer contributors) </w:t>
      </w:r>
      <w:r w:rsidRPr="00AF048A">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AF048A">
        <w:fldChar w:fldCharType="separate"/>
      </w:r>
      <w:r w:rsidR="00EE517B" w:rsidRPr="00EE517B">
        <w:rPr>
          <w:noProof/>
        </w:rPr>
        <w:t>(Ke and Zhang 2010)</w:t>
      </w:r>
      <w:r w:rsidRPr="00AF048A">
        <w:fldChar w:fldCharType="end"/>
      </w:r>
      <w:r w:rsidRPr="00AF048A">
        <w:t xml:space="preserve">. The intrinsically motivated volunteer contributors differed in their psychological needs leading to the emergence of new work orchestration mechanisms that soon came to dominate FLOSS development work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w:t>
      </w:r>
      <w:r w:rsidRPr="00AF048A">
        <w:rPr>
          <w:rFonts w:eastAsia="MS Mincho"/>
        </w:rPr>
        <w:t>In this context,</w:t>
      </w:r>
      <w:r w:rsidRPr="00AF048A">
        <w:rPr>
          <w:rFonts w:eastAsia="MS Mincho"/>
          <w:noProof/>
        </w:rPr>
        <w:t xml:space="preserve"> Howison and Crowston (2014), observed and </w:t>
      </w:r>
      <w:r w:rsidRPr="00AF048A">
        <w:rPr>
          <w:rFonts w:eastAsia="MS Mincho"/>
        </w:rPr>
        <w:t xml:space="preserve">conceptualized superposition of tasks as the dominant work orchestration mechanism in FLOSS projects, wherein motivationally independent tasks are incrementally layered to create the software in a sequential manner. This work orchestration mechanism is different from that observed in the case of traditional software development, where the focus is towards co-work and concurrent task development </w:t>
      </w:r>
      <w:r w:rsidRPr="00AF048A">
        <w:rPr>
          <w:rFonts w:eastAsia="MS Mincho"/>
        </w:rPr>
        <w:lastRenderedPageBreak/>
        <w:t xml:space="preserve">through a modular task design </w:t>
      </w:r>
      <w:r w:rsidRPr="00AF048A">
        <w:rPr>
          <w:rFonts w:eastAsia="MS Mincho"/>
        </w:rPr>
        <w:fldChar w:fldCharType="begin" w:fldLock="1"/>
      </w:r>
      <w:r w:rsidR="00327755">
        <w:rPr>
          <w:rFonts w:eastAsia="MS Mincho"/>
        </w:rPr>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(Baldwin and Clark 2006)</w:t>
      </w:r>
      <w:r w:rsidRPr="00AF048A">
        <w:rPr>
          <w:rFonts w:eastAsia="MS Mincho"/>
        </w:rPr>
        <w:fldChar w:fldCharType="end"/>
      </w:r>
      <w:r w:rsidRPr="00AF048A">
        <w:rPr>
          <w:rFonts w:eastAsia="MS Mincho"/>
        </w:rPr>
        <w:t xml:space="preserve">. Grounding our study in the theory of collaboration through open superposition </w:t>
      </w:r>
      <w:r w:rsidRPr="00AF048A">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rPr>
          <w:rFonts w:eastAsia="MS Mincho"/>
        </w:rPr>
        <w:fldChar w:fldCharType="separate"/>
      </w:r>
      <w:r w:rsidR="00EE517B" w:rsidRPr="00EE517B">
        <w:rPr>
          <w:rFonts w:eastAsia="MS Mincho"/>
          <w:noProof/>
        </w:rPr>
        <w:t>(Howison and Crowston 2014)</w:t>
      </w:r>
      <w:r w:rsidRPr="00AF048A">
        <w:rPr>
          <w:rFonts w:eastAsia="MS Mincho"/>
        </w:rPr>
        <w:fldChar w:fldCharType="end"/>
      </w:r>
      <w:r w:rsidRPr="00AF048A">
        <w:rPr>
          <w:rFonts w:eastAsia="MS Mincho"/>
        </w:rPr>
        <w:t xml:space="preserve"> and the ideological influences on contributor motivations </w:t>
      </w:r>
      <w:r w:rsidRPr="00AF048A">
        <w:rPr>
          <w:rFonts w:eastAsia="MS Mincho"/>
        </w:rPr>
        <w:fldChar w:fldCharType="begin" w:fldLock="1"/>
      </w:r>
      <w:r w:rsidR="00327755">
        <w:rPr>
          <w:rFonts w:eastAsia="MS Mincho"/>
        </w:rP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id":"ITEM-2","itemData":{"DOI":"10.2307/25148732","ISSN":"02767783","author":[{"dropping-particle":"","family":"Stewart","given":"","non-dropping-particle":"","parse-names":false,"suffix":""},{"dropping-particle":"","family":"Gosain","given":"","non-dropping-particle":"","parse-names":false,"suffix":""}],"container-title":"MIS Quarterly","id":"ITEM-2","issue":"2","issued":{"date-parts":[["2006"]]},"page":"291","title":"The Impact of Ideology on Effectiveness in Open Source Software Development Teams","type":"article-journal","volume":"30"},"uris":["http://www.mendeley.com/documents/?uuid=571714ba-6ce8-4ff2-aa7f-9df2c72f47e7"]}],"mendeley":{"formattedCitation":"(Daniel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rPr>
          <w:rFonts w:eastAsia="MS Mincho"/>
        </w:rPr>
        <w:fldChar w:fldCharType="separate"/>
      </w:r>
      <w:r w:rsidR="00EE517B" w:rsidRPr="00EE517B">
        <w:rPr>
          <w:rFonts w:eastAsia="MS Mincho"/>
          <w:noProof/>
        </w:rPr>
        <w:t>(Daniel et al. 2018; Stewart and Gosain 2006)</w:t>
      </w:r>
      <w:r w:rsidRPr="00AF048A">
        <w:rPr>
          <w:rFonts w:eastAsia="MS Mincho"/>
        </w:rPr>
        <w:fldChar w:fldCharType="end"/>
      </w:r>
      <w:r w:rsidRPr="00AF048A">
        <w:rPr>
          <w:rFonts w:eastAsia="MS Mincho"/>
        </w:rPr>
        <w:t xml:space="preserve">, we examine the changes brought about to the relationship between FLOSS work structures and project outcomes </w:t>
      </w:r>
      <w:r w:rsidRPr="00AF048A">
        <w:t>in the context of the ideological shifts that are reshaping the FLOSS phenomenon.</w:t>
      </w:r>
    </w:p>
    <w:p w14:paraId="44530321" w14:textId="779FB366" w:rsidR="00AF048A" w:rsidRDefault="00AF048A" w:rsidP="00AF048A">
      <w:pPr>
        <w:widowControl w:val="0"/>
        <w:autoSpaceDE w:val="0"/>
        <w:autoSpaceDN w:val="0"/>
        <w:adjustRightInd w:val="0"/>
      </w:pPr>
      <w:r w:rsidRPr="00AF048A">
        <w:t xml:space="preserve">Through this research, we aim to make the following contributions to theory and practice. First, we advance the understanding on FLOSS ideologies by teasing out the influence of FLOSS ideological shifts on software development project outcomes. We do this by theorizing the changes to the motivational mechanisms invoked by the ideological shifts and their subsequent influence on the relationship between the work structures of FLOSS projects and their project outcomes. This theorization provides a novel understanding of the impact of ideological shifts, which links the literature on work structures in FLOSS projects </w:t>
      </w:r>
      <w:r w:rsidRPr="00AF048A">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AF048A">
        <w:fldChar w:fldCharType="separate"/>
      </w:r>
      <w:r w:rsidR="00EE517B" w:rsidRPr="00EE517B">
        <w:rPr>
          <w:noProof/>
        </w:rPr>
        <w:t>(Howison and Crowston 2014)</w:t>
      </w:r>
      <w:r w:rsidRPr="00AF048A">
        <w:fldChar w:fldCharType="end"/>
      </w:r>
      <w:r w:rsidRPr="00AF048A">
        <w:t xml:space="preserve"> and ideologies in FLOSS communities </w:t>
      </w:r>
      <w:r w:rsidRPr="00AF048A">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sidRPr="00AF048A">
        <w:fldChar w:fldCharType="separate"/>
      </w:r>
      <w:r w:rsidR="00EE517B" w:rsidRPr="00EE517B">
        <w:rPr>
          <w:noProof/>
        </w:rPr>
        <w:t>(Daniel et al. 2018; Stewart and Gosain 2006)</w:t>
      </w:r>
      <w:r w:rsidRPr="00AF048A">
        <w:fldChar w:fldCharType="end"/>
      </w:r>
      <w:r w:rsidRPr="00AF048A">
        <w:t xml:space="preserve">. </w:t>
      </w:r>
      <w:r w:rsidRPr="00AF048A">
        <w:rPr>
          <w:rFonts w:eastAsia="MS Mincho"/>
        </w:rPr>
        <w:t xml:space="preserve">Second, we contribute to the theoretical understanding on the different ways in which the choice of license type influences project outcomes in individual and organizational-owned FLOSS projects. Prior research has examined many important aspects related to choice of license types </w:t>
      </w:r>
      <w:r w:rsidRPr="00AF048A">
        <w:rPr>
          <w:rFonts w:eastAsia="MS Mincho"/>
        </w:rPr>
        <w:fldChar w:fldCharType="begin" w:fldLock="1"/>
      </w:r>
      <w:r w:rsidR="00327755">
        <w:rPr>
          <w:rFonts w:eastAsia="MS Mincho"/>
        </w:rPr>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Research","id":"ITEM-2","issue":"2","issued":{"date-parts":[["2006"]]},"page":"126-144","title":"Impacts of license choice and organizational sponsorship on user interest and development activity in open source software projects","type":"article-journal","volume":"17"},"uris":["http://www.mendeley.com/documents/?uuid=addcd0b7-05bc-4acf-b5e9-1c6d1d03e2b5"]}],"mendeley":{"formattedCitation":"(Singh and Phelps 2013; Stewart, Ammeter, et al. 2006)","manualFormatting":"(e.g. Singh and Phelps 2013, Stewart et al. 2006)","plainTextFormattedCitation":"(Singh and Phelps 2013; Stewart, Ammeter, et al. 2006)","previouslyFormattedCitation":"(Singh and Phelps 2013; Stewart, Ammeter, et al. 2006)"},"properties":{"noteIndex":0},"schema":"https://github.com/citation-style-language/schema/raw/master/csl-citation.json"}</w:instrText>
      </w:r>
      <w:r w:rsidRPr="00AF048A">
        <w:rPr>
          <w:rFonts w:eastAsia="MS Mincho"/>
        </w:rPr>
        <w:fldChar w:fldCharType="separate"/>
      </w:r>
      <w:r w:rsidRPr="00AF048A">
        <w:rPr>
          <w:rFonts w:eastAsia="MS Mincho"/>
          <w:noProof/>
        </w:rPr>
        <w:t>(e.g. Singh and Phelps 2013, Stewart et al. 2006)</w:t>
      </w:r>
      <w:r w:rsidRPr="00AF048A">
        <w:rPr>
          <w:rFonts w:eastAsia="MS Mincho"/>
        </w:rPr>
        <w:fldChar w:fldCharType="end"/>
      </w:r>
      <w:r w:rsidRPr="00AF048A">
        <w:rPr>
          <w:rFonts w:eastAsia="MS Mincho"/>
        </w:rPr>
        <w:t xml:space="preserve"> and organizational participation </w:t>
      </w:r>
      <w:r w:rsidRPr="00AF048A">
        <w:rPr>
          <w:rFonts w:eastAsia="MS Mincho"/>
        </w:rPr>
        <w:fldChar w:fldCharType="begin" w:fldLock="1"/>
      </w:r>
      <w:r w:rsidR="00327755">
        <w:rPr>
          <w:rFonts w:eastAsia="MS Mincho"/>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Fitzgerald 2006; Germonprez et al. 2016)","manualFormatting":"(e.g. Fitzgerald, 2006; Capra et al., 2011; Germonprez et al., 2016)","plainTextFormattedCitation":"(Capra et al. 2011; Fitzgerald 2006; Germonprez et al. 2016)","previouslyFormattedCitation":"(Capra et al. 2011; Fitzgerald 2006; Germonprez et al. 2016)"},"properties":{"noteIndex":0},"schema":"https://github.com/citation-style-language/schema/raw/master/csl-citation.json"}</w:instrText>
      </w:r>
      <w:r w:rsidRPr="00AF048A">
        <w:rPr>
          <w:rFonts w:eastAsia="MS Mincho"/>
        </w:rPr>
        <w:fldChar w:fldCharType="separate"/>
      </w:r>
      <w:r w:rsidRPr="00AF048A">
        <w:rPr>
          <w:rFonts w:eastAsia="MS Mincho"/>
          <w:noProof/>
        </w:rPr>
        <w:t xml:space="preserve">(e.g. Fitzgerald, 2006; Capra </w:t>
      </w:r>
      <w:r w:rsidRPr="00AF048A">
        <w:rPr>
          <w:rFonts w:eastAsia="MS Mincho"/>
          <w:i/>
          <w:noProof/>
        </w:rPr>
        <w:t>et al.</w:t>
      </w:r>
      <w:r w:rsidRPr="00AF048A">
        <w:rPr>
          <w:rFonts w:eastAsia="MS Mincho"/>
          <w:noProof/>
        </w:rPr>
        <w:t xml:space="preserve">, 2011; Germonprez </w:t>
      </w:r>
      <w:r w:rsidRPr="00AF048A">
        <w:rPr>
          <w:rFonts w:eastAsia="MS Mincho"/>
          <w:i/>
          <w:noProof/>
        </w:rPr>
        <w:t>et al.</w:t>
      </w:r>
      <w:r w:rsidRPr="00AF048A">
        <w:rPr>
          <w:rFonts w:eastAsia="MS Mincho"/>
          <w:noProof/>
        </w:rPr>
        <w:t>, 2016)</w:t>
      </w:r>
      <w:r w:rsidRPr="00AF048A">
        <w:rPr>
          <w:rFonts w:eastAsia="MS Mincho"/>
        </w:rPr>
        <w:fldChar w:fldCharType="end"/>
      </w:r>
      <w:r w:rsidRPr="00AF048A">
        <w:rPr>
          <w:rFonts w:eastAsia="MS Mincho"/>
        </w:rPr>
        <w:t xml:space="preserve"> in FLOSS projects and has laid the groundwork for a deeper theoretical inquiry. Building on these prior research streams, we show that the ideological influence of the choice of license types on FLOSS project outcomes is sensitive to the organizational participation in the project. Lastly, the results from this study help advance theories related to the value creation mechanisms that facilitate FLOSS project outcomes and offer practical insights to project owners. </w:t>
      </w:r>
      <w:r w:rsidRPr="00AF048A">
        <w:rPr>
          <w:rFonts w:eastAsia="MS Mincho" w:cs="Arial"/>
        </w:rPr>
        <w:t xml:space="preserve">Management scholars have expressed considerable concern about the failure of academic research to penetrate the practitioner community </w:t>
      </w:r>
      <w:r w:rsidRPr="00AF048A">
        <w:rPr>
          <w:rFonts w:eastAsia="MS Mincho" w:cs="Arial"/>
        </w:rPr>
        <w:fldChar w:fldCharType="begin" w:fldLock="1"/>
      </w:r>
      <w:r w:rsidR="00327755">
        <w:rPr>
          <w:rFonts w:eastAsia="MS Mincho" w:cs="Arial"/>
        </w:rPr>
        <w:instrText>ADDIN CSL_CITATION {"citationItems":[{"id":"ITEM-1","itemData":{"DOI":"10.2307/3069460","ISBN":"00014273","ISSN":"0001-4273","PMID":"4377988","abstract":"Observers have long noted a considerable gap between organizational research findings and management practices. Although volumes have been written about the probable causes and consequences of this gap, surprisingly little empirical evidence exists concerning the various viewpoints. The articles in this forum provide data on the role of academic-practitioner relationships in both generating and disseminating knowledge across boundaries. The contributions of each article are summarized in light of recent theories of knowledge creation, and suggestions are made for increasing the value and relevance of future research to both academics and practitioners.","author":[{"dropping-particle":"","family":"Rynes","given":"Sara L","non-dropping-particle":"","parse-names":false,"suffix":""},{"dropping-particle":"","family":"Bartunek","given":"Jean M","non-dropping-particle":"","parse-names":false,"suffix":""},{"dropping-particle":"","family":"Daft","given":"Richard L","non-dropping-particle":"","parse-names":false,"suffix":""}],"container-title":"Academy of Management Journal","id":"ITEM-1","issue":"2","issued":{"date-parts":[["2001"]]},"page":"340-355","title":"Across the great divide : Knowledge creation and transfer between practitione ...","type":"article-journal","volume":"44"},"uris":["http://www.mendeley.com/documents/?uuid=811d8120-e970-408f-965e-42ebf5bb20a1"]}],"mendeley":{"formattedCitation":"(Rynes et al. 2001)","plainTextFormattedCitation":"(Rynes et al. 2001)","previouslyFormattedCitation":"(Rynes et al. 2001)"},"properties":{"noteIndex":0},"schema":"https://github.com/citation-style-language/schema/raw/master/csl-citation.json"}</w:instrText>
      </w:r>
      <w:r w:rsidRPr="00AF048A">
        <w:rPr>
          <w:rFonts w:eastAsia="MS Mincho" w:cs="Arial"/>
        </w:rPr>
        <w:fldChar w:fldCharType="separate"/>
      </w:r>
      <w:r w:rsidR="00EE517B" w:rsidRPr="00EE517B">
        <w:rPr>
          <w:rFonts w:eastAsia="MS Mincho" w:cs="Arial"/>
          <w:noProof/>
        </w:rPr>
        <w:t>(Rynes et al. 2001)</w:t>
      </w:r>
      <w:r w:rsidRPr="00AF048A">
        <w:rPr>
          <w:rFonts w:eastAsia="MS Mincho" w:cs="Arial"/>
        </w:rPr>
        <w:fldChar w:fldCharType="end"/>
      </w:r>
      <w:r w:rsidRPr="00AF048A">
        <w:rPr>
          <w:rFonts w:eastAsia="MS Mincho" w:cs="Arial"/>
        </w:rPr>
        <w:t xml:space="preserve">. </w:t>
      </w:r>
      <w:r w:rsidRPr="00AF048A">
        <w:rPr>
          <w:rFonts w:eastAsia="MS Mincho"/>
        </w:rPr>
        <w:t xml:space="preserve">We believe that a better understanding of the ideological influence of the choice of license type on the outcomes of the </w:t>
      </w:r>
      <w:r w:rsidRPr="00AF048A">
        <w:rPr>
          <w:rFonts w:eastAsia="MS Mincho"/>
        </w:rPr>
        <w:lastRenderedPageBreak/>
        <w:t xml:space="preserve">project can lead to better management practices for planning potentially successful FLOSS projects. </w:t>
      </w:r>
      <w:r w:rsidRPr="00AF048A">
        <w:t xml:space="preserve"> </w:t>
      </w:r>
    </w:p>
    <w:p w14:paraId="7C1A8FDC" w14:textId="77777777" w:rsidR="003E7E48" w:rsidRDefault="003E7E48" w:rsidP="000533DC">
      <w:pPr>
        <w:pStyle w:val="Heading2"/>
        <w:rPr>
          <w:lang w:val="en-IN"/>
        </w:rPr>
      </w:pPr>
      <w:bookmarkStart w:id="179" w:name="_Toc12312969"/>
      <w:r w:rsidRPr="00D7318A">
        <w:rPr>
          <w:lang w:val="en-IN"/>
        </w:rPr>
        <w:t>Theoretical Background</w:t>
      </w:r>
      <w:bookmarkEnd w:id="179"/>
    </w:p>
    <w:p w14:paraId="220DEC53" w14:textId="47FF7AA4" w:rsidR="003E7E48" w:rsidRDefault="003E7E48" w:rsidP="003E7E48">
      <w:pPr>
        <w:rPr>
          <w:rFonts w:cs="Arial"/>
          <w:color w:val="222222"/>
          <w:shd w:val="clear" w:color="auto" w:fill="FFFFFF"/>
        </w:rPr>
      </w:pPr>
      <w:r>
        <w:rPr>
          <w:rFonts w:cs="Arial"/>
          <w:color w:val="222222"/>
          <w:shd w:val="clear" w:color="auto" w:fill="FFFFFF"/>
        </w:rPr>
        <w:t xml:space="preserve">To understand the influence that ideological shifts have on the FLOSS project work structures, two important concepts need to be developed: (a) ideological shifts in the FLOSS movement, and (b) the emergent structures of work in FLOSS projects. In this section, we set the context for each of the concepts and provide a brief background on the related literature. </w:t>
      </w:r>
    </w:p>
    <w:p w14:paraId="2FDFC54E" w14:textId="77777777" w:rsidR="003E7E48" w:rsidRDefault="003E7E48" w:rsidP="000533DC">
      <w:pPr>
        <w:pStyle w:val="Heading3"/>
        <w:rPr>
          <w:szCs w:val="22"/>
        </w:rPr>
      </w:pPr>
      <w:bookmarkStart w:id="180" w:name="_Toc12312970"/>
      <w:r>
        <w:t>Ideological Shifts in the FLOSS Movement</w:t>
      </w:r>
      <w:bookmarkEnd w:id="180"/>
    </w:p>
    <w:p w14:paraId="36A10572" w14:textId="57FFCAE9" w:rsidR="003E7E48" w:rsidRDefault="003E7E48" w:rsidP="003E7E48">
      <w:r>
        <w:t xml:space="preserve">Traditional (proprietary) software developed by individuals or organizations are protected by copyright laws, which make the software a private good </w:t>
      </w:r>
      <w:r>
        <w:fldChar w:fldCharType="begin" w:fldLock="1"/>
      </w:r>
      <w:r w:rsidR="00327755">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licensing","type":"article-journal","volume":"21"},"uris":["http://www.mendeley.com/documents/?uuid=77a7a3d9-058d-4cf5-b34c-9e7caab6bf3c"]}],"mendeley":{"formattedCitation":"(Lerner and Tirole 2005)","plainTextFormattedCitation":"(Lerner and Tirole 2005)","previouslyFormattedCitation":"(Lerner and Tirole 2005)"},"properties":{"noteIndex":0},"schema":"https://github.com/citation-style-language/schema/raw/master/csl-citation.json"}</w:instrText>
      </w:r>
      <w:r>
        <w:fldChar w:fldCharType="separate"/>
      </w:r>
      <w:r w:rsidR="00EE517B" w:rsidRPr="00EE517B">
        <w:rPr>
          <w:noProof/>
        </w:rPr>
        <w:t>(Lerner and Tirole 2005)</w:t>
      </w:r>
      <w:r>
        <w:fldChar w:fldCharType="end"/>
      </w:r>
      <w:r>
        <w:t xml:space="preserve">. The Free Software Foundation (FSF, www.fsf.org) created by Richard Stallman in 1985 tried to create a legal basis which would allow collaboratively developed code to not only remain free for use, but to also ensure the free availability of the source code </w:t>
      </w:r>
      <w:r>
        <w:fldChar w:fldCharType="begin" w:fldLock="1"/>
      </w:r>
      <w:r w:rsidR="00327755">
        <w:instrText>ADDIN CSL_CITATION {"citationItems":[{"id":"ITEM-1","itemData":{"ISBN":"9781565925823","abstract":"N3 - ~/Documents/Literatur/ISM/open-closed/open source/stallman - the gnu operating system and the free software movement1999.pdf","author":[{"dropping-particle":"","family":"Stallman","given":"R","non-dropping-particle":"","parse-names":false,"suffix":""}],"container-title":"Open Sources Voices from the Open Source Revolution","id":"ITEM-1","issued":{"date-parts":[["1999"]]},"page":"272","title":"The GNU Operating System and the Free Software Movement","type":"chapter"},"uris":["http://www.mendeley.com/documents/?uuid=ce469496-d0f1-4bf3-b21f-4dc21651cafe"]}],"mendeley":{"formattedCitation":"(Stallman 1999)","plainTextFormattedCitation":"(Stallman 1999)","previouslyFormattedCitation":"(Stallman 1999)"},"properties":{"noteIndex":0},"schema":"https://github.com/citation-style-language/schema/raw/master/csl-citation.json"}</w:instrText>
      </w:r>
      <w:r>
        <w:fldChar w:fldCharType="separate"/>
      </w:r>
      <w:r w:rsidR="00EE517B" w:rsidRPr="00EE517B">
        <w:rPr>
          <w:noProof/>
        </w:rPr>
        <w:t>(Stallman 1999)</w:t>
      </w:r>
      <w:r>
        <w:fldChar w:fldCharType="end"/>
      </w:r>
      <w:r>
        <w:t xml:space="preserve">. This movement gave rise to free software movement which provided the early definition of FLOSS built on four essential freedoms that the software needs to provide to its users </w:t>
      </w:r>
      <w:r>
        <w:fldChar w:fldCharType="begin" w:fldLock="1"/>
      </w:r>
      <w:r w:rsidR="00327755">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2000)","plainTextFormattedCitation":"(Ljungberg 2000)","previouslyFormattedCitation":"(Ljungberg 2000)"},"properties":{"noteIndex":0},"schema":"https://github.com/citation-style-language/schema/raw/master/csl-citation.json"}</w:instrText>
      </w:r>
      <w:r>
        <w:fldChar w:fldCharType="separate"/>
      </w:r>
      <w:r w:rsidR="00EE517B" w:rsidRPr="00EE517B">
        <w:rPr>
          <w:noProof/>
        </w:rPr>
        <w:t>(Ljungberg 2000)</w:t>
      </w:r>
      <w:r>
        <w:fldChar w:fldCharType="end"/>
      </w:r>
      <w:r>
        <w:t xml:space="preserve">: </w:t>
      </w:r>
    </w:p>
    <w:p w14:paraId="5A5AC486"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run the program as </w:t>
      </w:r>
      <w:r>
        <w:rPr>
          <w:lang w:val="en-IN"/>
        </w:rPr>
        <w:t>the</w:t>
      </w:r>
      <w:r w:rsidRPr="00A202C2">
        <w:rPr>
          <w:lang w:val="en-IN"/>
        </w:rPr>
        <w:t xml:space="preserve"> </w:t>
      </w:r>
      <w:r>
        <w:rPr>
          <w:lang w:val="en-IN"/>
        </w:rPr>
        <w:t xml:space="preserve">user </w:t>
      </w:r>
      <w:r w:rsidRPr="00A202C2">
        <w:rPr>
          <w:lang w:val="en-IN"/>
        </w:rPr>
        <w:t>wish</w:t>
      </w:r>
      <w:r>
        <w:rPr>
          <w:lang w:val="en-IN"/>
        </w:rPr>
        <w:t>es</w:t>
      </w:r>
      <w:r w:rsidRPr="00A202C2">
        <w:rPr>
          <w:lang w:val="en-IN"/>
        </w:rPr>
        <w:t>, for any purpose (freedom 0)</w:t>
      </w:r>
    </w:p>
    <w:p w14:paraId="673227E9" w14:textId="77777777" w:rsidR="003E7E48" w:rsidRPr="00A202C2" w:rsidRDefault="003E7E48" w:rsidP="00CD40EC">
      <w:pPr>
        <w:pStyle w:val="ListParagraph"/>
        <w:numPr>
          <w:ilvl w:val="0"/>
          <w:numId w:val="10"/>
        </w:numPr>
        <w:spacing w:after="0"/>
        <w:rPr>
          <w:lang w:val="en-IN"/>
        </w:rPr>
      </w:pPr>
      <w:r w:rsidRPr="00A202C2">
        <w:rPr>
          <w:lang w:val="en-IN"/>
        </w:rPr>
        <w:t xml:space="preserve">The freedom to study how the program works, and change it so </w:t>
      </w:r>
      <w:r>
        <w:rPr>
          <w:lang w:val="en-IN"/>
        </w:rPr>
        <w:t xml:space="preserve">that </w:t>
      </w:r>
      <w:r w:rsidRPr="00A202C2">
        <w:rPr>
          <w:lang w:val="en-IN"/>
        </w:rPr>
        <w:t xml:space="preserve">it does </w:t>
      </w:r>
      <w:r>
        <w:rPr>
          <w:lang w:val="en-IN"/>
        </w:rPr>
        <w:t>the</w:t>
      </w:r>
      <w:r w:rsidRPr="00A202C2">
        <w:rPr>
          <w:lang w:val="en-IN"/>
        </w:rPr>
        <w:t xml:space="preserve"> computing as </w:t>
      </w:r>
      <w:r>
        <w:rPr>
          <w:lang w:val="en-IN"/>
        </w:rPr>
        <w:t>the user</w:t>
      </w:r>
      <w:r w:rsidRPr="00A202C2">
        <w:rPr>
          <w:lang w:val="en-IN"/>
        </w:rPr>
        <w:t xml:space="preserve"> wish</w:t>
      </w:r>
      <w:r>
        <w:rPr>
          <w:lang w:val="en-IN"/>
        </w:rPr>
        <w:t>es</w:t>
      </w:r>
      <w:r w:rsidRPr="00A202C2">
        <w:rPr>
          <w:lang w:val="en-IN"/>
        </w:rPr>
        <w:t xml:space="preserve"> (freedom 1)</w:t>
      </w:r>
    </w:p>
    <w:p w14:paraId="0A3210AE" w14:textId="77777777" w:rsidR="003E7E48" w:rsidRPr="00A202C2" w:rsidRDefault="003E7E48" w:rsidP="00CD40EC">
      <w:pPr>
        <w:pStyle w:val="ListParagraph"/>
        <w:numPr>
          <w:ilvl w:val="0"/>
          <w:numId w:val="10"/>
        </w:numPr>
        <w:spacing w:after="0"/>
        <w:rPr>
          <w:lang w:val="en-IN"/>
        </w:rPr>
      </w:pPr>
      <w:r w:rsidRPr="00A202C2">
        <w:rPr>
          <w:lang w:val="en-IN"/>
        </w:rPr>
        <w:t>The freedom to redistribute copies so</w:t>
      </w:r>
      <w:r>
        <w:rPr>
          <w:lang w:val="en-IN"/>
        </w:rPr>
        <w:t xml:space="preserve"> that the user</w:t>
      </w:r>
      <w:r w:rsidRPr="00A202C2">
        <w:rPr>
          <w:lang w:val="en-IN"/>
        </w:rPr>
        <w:t xml:space="preserve"> can help others (freedom 2)</w:t>
      </w:r>
    </w:p>
    <w:p w14:paraId="3DB6A06E" w14:textId="77777777" w:rsidR="003E7E48" w:rsidRDefault="003E7E48" w:rsidP="00CD40EC">
      <w:pPr>
        <w:pStyle w:val="ListParagraph"/>
        <w:numPr>
          <w:ilvl w:val="0"/>
          <w:numId w:val="10"/>
        </w:numPr>
        <w:spacing w:after="0"/>
        <w:rPr>
          <w:lang w:val="en-IN"/>
        </w:rPr>
      </w:pPr>
      <w:r w:rsidRPr="00A202C2">
        <w:rPr>
          <w:lang w:val="en-IN"/>
        </w:rPr>
        <w:t xml:space="preserve">The freedom to distribute copies of </w:t>
      </w:r>
      <w:r>
        <w:rPr>
          <w:lang w:val="en-IN"/>
        </w:rPr>
        <w:t>the</w:t>
      </w:r>
      <w:r w:rsidRPr="00A202C2">
        <w:rPr>
          <w:lang w:val="en-IN"/>
        </w:rPr>
        <w:t xml:space="preserve"> modified versions to others</w:t>
      </w:r>
      <w:r>
        <w:rPr>
          <w:lang w:val="en-IN"/>
        </w:rPr>
        <w:t>.</w:t>
      </w:r>
      <w:r w:rsidRPr="00A202C2">
        <w:rPr>
          <w:lang w:val="en-IN"/>
        </w:rPr>
        <w:t xml:space="preserve"> By doing this </w:t>
      </w:r>
      <w:r>
        <w:rPr>
          <w:lang w:val="en-IN"/>
        </w:rPr>
        <w:t xml:space="preserve">the user </w:t>
      </w:r>
      <w:r w:rsidRPr="00A202C2">
        <w:rPr>
          <w:lang w:val="en-IN"/>
        </w:rPr>
        <w:t xml:space="preserve">can give the whole community a chance to benefit from </w:t>
      </w:r>
      <w:r>
        <w:rPr>
          <w:lang w:val="en-IN"/>
        </w:rPr>
        <w:t xml:space="preserve">the implemented </w:t>
      </w:r>
      <w:r w:rsidRPr="00A202C2">
        <w:rPr>
          <w:lang w:val="en-IN"/>
        </w:rPr>
        <w:t>changes</w:t>
      </w:r>
      <w:r>
        <w:rPr>
          <w:lang w:val="en-IN"/>
        </w:rPr>
        <w:t xml:space="preserve"> </w:t>
      </w:r>
      <w:r w:rsidRPr="00A202C2">
        <w:rPr>
          <w:lang w:val="en-IN"/>
        </w:rPr>
        <w:t>(freedom 3)</w:t>
      </w:r>
    </w:p>
    <w:p w14:paraId="22355ECD" w14:textId="59527DE5" w:rsidR="003E7E48" w:rsidRDefault="003E7E48" w:rsidP="00805749">
      <w:pPr>
        <w:rPr>
          <w:lang w:val="en-IN"/>
        </w:rPr>
      </w:pPr>
      <w:r>
        <w:rPr>
          <w:lang w:val="en-IN"/>
        </w:rPr>
        <w:t xml:space="preserve">Freedom 0 and 1 together supported the ideological belief of </w:t>
      </w:r>
      <w:r w:rsidRPr="00C17683">
        <w:rPr>
          <w:i/>
          <w:lang w:val="en-IN"/>
        </w:rPr>
        <w:t>openness</w:t>
      </w:r>
      <w:r>
        <w:rPr>
          <w:lang w:val="en-IN"/>
        </w:rPr>
        <w:t xml:space="preserve"> that ensured FLOSS would remain open for the user to run, modify and use any way the user chooses. Freedom 2 and 3, ensured the user’s right to redistribute the current or modified versions of the software to others, centred on the ideological belief of </w:t>
      </w:r>
      <w:r w:rsidRPr="00C17683">
        <w:rPr>
          <w:i/>
          <w:lang w:val="en-IN"/>
        </w:rPr>
        <w:t>no commercial appropriation</w:t>
      </w:r>
      <w:r>
        <w:rPr>
          <w:lang w:val="en-IN"/>
        </w:rPr>
        <w:t xml:space="preserve">. To support the development of high quality software based on these ideological beliefs, the movement relied </w:t>
      </w:r>
      <w:r>
        <w:rPr>
          <w:lang w:val="en-IN"/>
        </w:rPr>
        <w:lastRenderedPageBreak/>
        <w:t xml:space="preserve">on volunteer contributors who were willing to work and support the ideological beliefs with little or no commercial rewards </w:t>
      </w:r>
      <w:r>
        <w:rPr>
          <w:lang w:val="en-IN"/>
        </w:rPr>
        <w:fldChar w:fldCharType="begin" w:fldLock="1"/>
      </w:r>
      <w:r w:rsidR="00327755">
        <w:rPr>
          <w:lang w:val="en-IN"/>
        </w:rPr>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Pr>
          <w:lang w:val="en-IN"/>
        </w:rPr>
        <w:fldChar w:fldCharType="separate"/>
      </w:r>
      <w:r w:rsidR="00EE517B" w:rsidRPr="00EE517B">
        <w:rPr>
          <w:noProof/>
          <w:lang w:val="en-IN"/>
        </w:rPr>
        <w:t>(Crowston et al. 2012)</w:t>
      </w:r>
      <w:r>
        <w:rPr>
          <w:lang w:val="en-IN"/>
        </w:rPr>
        <w:fldChar w:fldCharType="end"/>
      </w:r>
      <w:r>
        <w:rPr>
          <w:lang w:val="en-IN"/>
        </w:rPr>
        <w:t xml:space="preserve">. Hence, we see that the embedded ideology that saw the success of FLOSS movement had three elements – (a) the ideological belief of </w:t>
      </w:r>
      <w:r w:rsidRPr="00197C02">
        <w:rPr>
          <w:i/>
          <w:lang w:val="en-IN"/>
        </w:rPr>
        <w:t>openness</w:t>
      </w:r>
      <w:r>
        <w:rPr>
          <w:lang w:val="en-IN"/>
        </w:rPr>
        <w:t xml:space="preserve">, (b) the ideological belief of </w:t>
      </w:r>
      <w:r w:rsidRPr="00197C02">
        <w:rPr>
          <w:i/>
          <w:lang w:val="en-IN"/>
        </w:rPr>
        <w:t>no commercial appropriation</w:t>
      </w:r>
      <w:r>
        <w:rPr>
          <w:lang w:val="en-IN"/>
        </w:rPr>
        <w:t xml:space="preserve">, and (c) the need for </w:t>
      </w:r>
      <w:r w:rsidRPr="00197C02">
        <w:rPr>
          <w:i/>
          <w:lang w:val="en-IN"/>
        </w:rPr>
        <w:t>volunteer contributions</w:t>
      </w:r>
      <w:r>
        <w:rPr>
          <w:lang w:val="en-IN"/>
        </w:rPr>
        <w:t xml:space="preserve"> to </w:t>
      </w:r>
      <w:r>
        <w:rPr>
          <w:color w:val="222222"/>
          <w:shd w:val="clear" w:color="auto" w:fill="FFFFFF"/>
        </w:rPr>
        <w:t>facilitate the development of useful software based on the aforementioned two ideological beliefs</w:t>
      </w:r>
      <w:r>
        <w:rPr>
          <w:lang w:val="en-IN"/>
        </w:rPr>
        <w:t>.</w:t>
      </w:r>
    </w:p>
    <w:p w14:paraId="748292D8" w14:textId="005B61D2" w:rsidR="003E7E48" w:rsidRDefault="003E7E48" w:rsidP="00805749">
      <w:r>
        <w:rPr>
          <w:lang w:val="en-IN"/>
        </w:rPr>
        <w:t xml:space="preserve">To protect the ideological beliefs of ‘openness’ and ‘no commercial appropriation’, FSF created the </w:t>
      </w:r>
      <w:r w:rsidRPr="009066D8">
        <w:rPr>
          <w:i/>
        </w:rPr>
        <w:t>restrictive</w:t>
      </w:r>
      <w:r>
        <w:t xml:space="preserve"> licensing policy. Software that adopted restrictive licenses gave any user the right to copy, modify, and redistribute the software. In addition to the above, any enhancement to code and even any proprietary software that made use of the source code would be bound by the same license and would be forced to remain open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Licenses","type":"article-journal","volume":"24"},"uris":["http://www.mendeley.com/documents/?uuid=1afc1f11-cf56-4503-b669-490bdfc0762a"]},{"id":"ITEM-2","itemData":{"DOI":"10.1111/1467-6451.00174","ISBN":"00221821","ISSN":"00221821","abstract":"There has been a recent surge of interest in open source software development, organizations sharing code to develop and refine programs. To an economist, the behavior of individual programmers and commercial companies engaged in open source projects is initially startling. This paper makes a preliminary exploration of the economics of open source software. We highlight the extent to which labor economics, especially the literature on 'career concerns', and industrial organization theory can explain many of these projects' features. We conclude by listing interesting research questions related to open source software","author":[{"dropping-particle":"","family":"Lerner","given":"Josh","non-dropping-particle":"","parse-names":false,"suffix":""},{"dropping-particle":"","family":"Tirole","given":"Jean","non-dropping-particle":"","parse-names":false,"suffix":""}],"container-title":"The Journal of Industrial Economics","id":"ITEM-2","issue":"2","issued":{"date-parts":[["2003"]]},"page":"197-234","title":"Some simple economics of open source","type":"article-journal","volume":"50"},"uris":["http://www.mendeley.com/documents/?uuid=ac77f2d7-9f0c-46b5-94a4-153d795b0cfa"]},{"id":"ITEM-3","itemData":{"DOI":"10.1145/2089125.2089127","ISBN":"0360-0300","ISSN":"03600300","abstract":"We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Surveys","id":"ITEM-3","issue":"2","issued":{"date-parts":[["2012"]]},"page":"1-35","title":"Free/Libre open-source software development","type":"article-journal","volume":"44"},"uris":["http://www.mendeley.com/documents/?uuid=bea00187-9c39-4530-8843-50235faa218a"]}],"mendeley":{"formattedCitation":"(Crowston et al. 2012; Lerner and Tirole 2003; Singh and Phelps 2013)","manualFormatting":"(Lerner and Tirole 2003; Singh and Phelps 2013)","plainTextFormattedCitation":"(Crowston et al. 2012; Lerner and Tirole 2003; Singh and Phelps 2013)","previouslyFormattedCitation":"(Crowston et al. 2012; Lerner and Tirole 2003; Singh and Phelps 2013)"},"properties":{"noteIndex":0},"schema":"https://github.com/citation-style-language/schema/raw/master/csl-citation.json"}</w:instrText>
      </w:r>
      <w:r>
        <w:fldChar w:fldCharType="separate"/>
      </w:r>
      <w:r w:rsidRPr="008D0304">
        <w:rPr>
          <w:noProof/>
        </w:rPr>
        <w:t>(Lerner and Tirole 2003; Singh and Phelps 2013)</w:t>
      </w:r>
      <w:r>
        <w:fldChar w:fldCharType="end"/>
      </w:r>
      <w:r>
        <w:t xml:space="preserve">. This restrictive feature of the license made sure that any offshoots of the software would also remain free or open, thereby preventing the commercialization and closure of the collaboratively developed code </w:t>
      </w:r>
      <w:r>
        <w:fldChar w:fldCharType="begin" w:fldLock="1"/>
      </w:r>
      <w:r w:rsidR="00327755">
        <w:instrText>ADDIN CSL_CITATION {"citationItems":[{"id":"ITEM-1","itemData":{"author":[{"dropping-particle":"","family":"Singh","given":"Param Vir","non-dropping-particle":"","parse-names":false,"suffix":""},{"dropping-particle":"","family":"Phelps","given":"Corey","non-dropping-particle":"","parse-names":false,"suffix":""}],"container-title":"Information Systems Research","id":"ITEM-1","issue":"August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Licenses","type":"article-journal","volume":"24"},"uris":["http://www.mendeley.com/documents/?uuid=1afc1f11-cf56-4503-b669-490bdfc0762a"]}],"mendeley":{"formattedCitation":"(Singh and Phelps 2013)","plainTextFormattedCitation":"(Singh and Phelps 2013)","previouslyFormattedCitation":"(Singh and Phelps 2013)"},"properties":{"noteIndex":0},"schema":"https://github.com/citation-style-language/schema/raw/master/csl-citation.json"}</w:instrText>
      </w:r>
      <w:r>
        <w:fldChar w:fldCharType="separate"/>
      </w:r>
      <w:r w:rsidR="00EE517B" w:rsidRPr="00EE517B">
        <w:rPr>
          <w:noProof/>
        </w:rPr>
        <w:t>(Singh and Phelps 2013)</w:t>
      </w:r>
      <w:r>
        <w:fldChar w:fldCharType="end"/>
      </w:r>
      <w:r>
        <w:t xml:space="preserve">.  </w:t>
      </w:r>
    </w:p>
    <w:p w14:paraId="50486766" w14:textId="50867A91" w:rsidR="003E7E48" w:rsidRDefault="003E7E48" w:rsidP="003E7E48">
      <w:pPr>
        <w:spacing w:before="240"/>
      </w:pPr>
      <w:r w:rsidRPr="00927AB5">
        <w:rPr>
          <w:b/>
          <w:bCs/>
        </w:rPr>
        <w:t>First Ideological Shift – Emergence of Permissive Licenses.</w:t>
      </w:r>
      <w:r>
        <w:t xml:space="preserve"> </w:t>
      </w:r>
      <w:r w:rsidRPr="00E3601E">
        <w:t xml:space="preserve">To relax the </w:t>
      </w:r>
      <w:r>
        <w:t xml:space="preserve">non-commercial ideology </w:t>
      </w:r>
      <w:r w:rsidRPr="00E3601E">
        <w:t>of the</w:t>
      </w:r>
      <w:r>
        <w:t xml:space="preserve"> restrictive</w:t>
      </w:r>
      <w:r w:rsidRPr="00E3601E">
        <w:t xml:space="preserve"> licenses, permissive licenses emerged (e.g. BSD, ASF and MIT) which provided most of the open source features of the restrictive license</w:t>
      </w:r>
      <w:r>
        <w:t>s</w:t>
      </w:r>
      <w:r w:rsidRPr="00E3601E">
        <w:t xml:space="preserve"> but also gave the developer the freedom to change the license policy of the </w:t>
      </w:r>
      <w:r>
        <w:t xml:space="preserve">built </w:t>
      </w:r>
      <w:r w:rsidRPr="00E3601E">
        <w:t xml:space="preserve">software. The </w:t>
      </w:r>
      <w:r>
        <w:t>O</w:t>
      </w:r>
      <w:r w:rsidRPr="00E3601E">
        <w:t xml:space="preserve">pen </w:t>
      </w:r>
      <w:r>
        <w:t>S</w:t>
      </w:r>
      <w:r w:rsidRPr="00E3601E">
        <w:t xml:space="preserve">ource </w:t>
      </w:r>
      <w:r>
        <w:t>I</w:t>
      </w:r>
      <w:r w:rsidRPr="00E3601E">
        <w:t xml:space="preserve">nitiative (OSI; </w:t>
      </w:r>
      <w:hyperlink r:id="rId23" w:history="1">
        <w:r w:rsidRPr="00C56302">
          <w:rPr>
            <w:rStyle w:val="Hyperlink"/>
          </w:rPr>
          <w:t>www.opensource.org</w:t>
        </w:r>
      </w:hyperlink>
      <w:r w:rsidRPr="00E3601E">
        <w:t>)</w:t>
      </w:r>
      <w:r>
        <w:t xml:space="preserve"> founded in 1998, </w:t>
      </w:r>
      <w:r w:rsidRPr="00E3601E">
        <w:t xml:space="preserve">spearheaded the creation of permissive licenses to provide developers the freedom to use their code whichever way they chose. </w:t>
      </w:r>
      <w:r>
        <w:t>In principle, the movements founded by FSF and OSI are grounded in different ideologies. While FSF prefers</w:t>
      </w:r>
      <w:r w:rsidRPr="00853A9B">
        <w:t xml:space="preserve"> restrictive licenses that limit commercial appropriation of </w:t>
      </w:r>
      <w:r>
        <w:t xml:space="preserve">the </w:t>
      </w:r>
      <w:r w:rsidRPr="00853A9B">
        <w:t>code</w:t>
      </w:r>
      <w:r>
        <w:t>, OSI</w:t>
      </w:r>
      <w:r w:rsidRPr="00853A9B">
        <w:t xml:space="preserve"> hol</w:t>
      </w:r>
      <w:r>
        <w:t>ds</w:t>
      </w:r>
      <w:r w:rsidRPr="00853A9B">
        <w:t xml:space="preserve"> a more inclusive view that allow</w:t>
      </w:r>
      <w:r>
        <w:t>s</w:t>
      </w:r>
      <w:r w:rsidRPr="00853A9B">
        <w:t xml:space="preserve"> for commercial appropriation</w:t>
      </w:r>
      <w:r>
        <w:t xml:space="preserve"> </w:t>
      </w:r>
      <w:r>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00EE517B" w:rsidRPr="00EE517B">
        <w:rPr>
          <w:noProof/>
        </w:rPr>
        <w:t>(Daniel et al. 2018)</w:t>
      </w:r>
      <w:r>
        <w:fldChar w:fldCharType="end"/>
      </w:r>
      <w:r w:rsidRPr="00853A9B">
        <w:t>.</w:t>
      </w:r>
      <w:r>
        <w:t xml:space="preserve"> </w:t>
      </w:r>
    </w:p>
    <w:p w14:paraId="04B38282" w14:textId="325F04E8" w:rsidR="003E7E48" w:rsidRDefault="003E7E48" w:rsidP="003E7E48">
      <w:pPr>
        <w:spacing w:before="240"/>
      </w:pPr>
      <w:r w:rsidRPr="00927AB5">
        <w:rPr>
          <w:b/>
          <w:bCs/>
        </w:rPr>
        <w:t>Second Ideological Shift – Organizational Ownership of FLOSS Projects.</w:t>
      </w:r>
      <w:r>
        <w:rPr>
          <w:rStyle w:val="Heading3Char"/>
          <w:b w:val="0"/>
          <w:i/>
        </w:rPr>
        <w:t xml:space="preserve"> </w:t>
      </w:r>
      <w:r>
        <w:t xml:space="preserve">By early 2000, organizations began to realize the commercial potential of FLOSS. </w:t>
      </w:r>
      <w:r w:rsidRPr="004007E4">
        <w:t xml:space="preserve">For example, in November 2001, IBM embraced the open source approach by opening the source code </w:t>
      </w:r>
      <w:r>
        <w:t>for</w:t>
      </w:r>
      <w:r w:rsidRPr="004007E4">
        <w:t xml:space="preserve"> </w:t>
      </w:r>
      <w:r w:rsidRPr="004007E4">
        <w:lastRenderedPageBreak/>
        <w:t>several of its software tools (estimated at $40 million) to the public domain</w:t>
      </w:r>
      <w:r>
        <w:t xml:space="preserve"> </w:t>
      </w:r>
      <w:r>
        <w:fldChar w:fldCharType="begin" w:fldLock="1"/>
      </w:r>
      <w:r w:rsidR="00327755">
        <w:instrText>ADDIN CSL_CITATION {"citationItems":[{"id":"ITEM-1","itemData":{"author":[{"dropping-particle":"","family":"Lohr","given":"S","non-dropping-particle":"","parse-names":false,"suffix":""}],"container-title":"New York Times (November 5)","id":"ITEM-1","issued":{"date-parts":[["2001"]]},"title":"Some I.B.M. tools to be put in public domain.","type":"article-newspaper"},"uris":["http://www.mendeley.com/documents/?uuid=904300c9-8d69-40a2-845b-124ee936e419"]}],"mendeley":{"formattedCitation":"(Lohr 2001)","plainTextFormattedCitation":"(Lohr 2001)","previouslyFormattedCitation":"(Lohr 2001)"},"properties":{"noteIndex":0},"schema":"https://github.com/citation-style-language/schema/raw/master/csl-citation.json"}</w:instrText>
      </w:r>
      <w:r>
        <w:fldChar w:fldCharType="separate"/>
      </w:r>
      <w:r w:rsidR="00EE517B" w:rsidRPr="00EE517B">
        <w:rPr>
          <w:noProof/>
        </w:rPr>
        <w:t>(Lohr 2001)</w:t>
      </w:r>
      <w:r>
        <w:fldChar w:fldCharType="end"/>
      </w:r>
      <w:r>
        <w:t xml:space="preserve">. This led to a transformation of FLOSS communities, which had primarily been volunteer driven, to communities that attracted organizations and commercial interests </w:t>
      </w:r>
      <w:r>
        <w:fldChar w:fldCharType="begin" w:fldLock="1"/>
      </w:r>
      <w:r w:rsidR="00327755">
        <w:instrText>ADDIN CSL_CITATION {"citationItems":[{"id":"ITEM-1","itemData":{"abstract":"Software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Adam","non-dropping-particle":"","parse-names":false,"suffix":""}],"id":"ITEM-1","issued":{"date-parts":[["2009"]]},"publisher":"Carnegie Mellon University","title":"Vertical interaction in open software engineering communities","type":"thesis"},"uris":["http://www.mendeley.com/documents/?uuid=64d7cdff-e2c6-4e5e-87f3-37faee472d2e"]}],"mendeley":{"formattedCitation":"(Wagstrom 2009)","plainTextFormattedCitation":"(Wagstrom 2009)","previouslyFormattedCitation":"(Wagstrom 2009)"},"properties":{"noteIndex":0},"schema":"https://github.com/citation-style-language/schema/raw/master/csl-citation.json"}</w:instrText>
      </w:r>
      <w:r>
        <w:fldChar w:fldCharType="separate"/>
      </w:r>
      <w:r w:rsidR="00EE517B" w:rsidRPr="00EE517B">
        <w:rPr>
          <w:noProof/>
        </w:rPr>
        <w:t>(Wagstrom 2009)</w:t>
      </w:r>
      <w:r>
        <w:fldChar w:fldCharType="end"/>
      </w:r>
      <w:r>
        <w:t xml:space="preserve">. The concept of OSS 2.0 introduced by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2006)","manualFormatting":"Fitzgerald (2006)","plainTextFormattedCitation":"(Fitzgerald 2006)","previouslyFormattedCitation":"(Fitzgerald 2006)"},"properties":{"noteIndex":0},"schema":"https://github.com/citation-style-language/schema/raw/master/csl-citation.json"}</w:instrText>
      </w:r>
      <w:r>
        <w:fldChar w:fldCharType="separate"/>
      </w:r>
      <w:r w:rsidRPr="007D0FF8">
        <w:rPr>
          <w:noProof/>
        </w:rPr>
        <w:t xml:space="preserve">Fitzgerald </w:t>
      </w:r>
      <w:r>
        <w:rPr>
          <w:noProof/>
        </w:rPr>
        <w:t>(</w:t>
      </w:r>
      <w:r w:rsidRPr="007D0FF8">
        <w:rPr>
          <w:noProof/>
        </w:rPr>
        <w:t>2006)</w:t>
      </w:r>
      <w:r>
        <w:fldChar w:fldCharType="end"/>
      </w:r>
      <w:r>
        <w:t xml:space="preserve"> captured the transformation that led to FLOSS becoming a mainstream, commercially viable form of software development. This transformation gave rise to the second ideological shift seen in the FLOSS movement, which saw organizations initiating and taking ownership of FLOSS projects. The ideological shift in this case </w:t>
      </w:r>
      <w:r w:rsidR="006B16F9">
        <w:t>centered</w:t>
      </w:r>
      <w:r>
        <w:t xml:space="preserve"> around the entry of paid employees into the mix of volunteer contributors, and the inclusion of organizational management and control practices to the FLOSS projects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2011)","previouslyFormattedCitation":"(Capra et al. 2011)"},"properties":{"noteIndex":0},"schema":"https://github.com/citation-style-language/schema/raw/master/csl-citation.json"}</w:instrText>
      </w:r>
      <w:r>
        <w:fldChar w:fldCharType="separate"/>
      </w:r>
      <w:r w:rsidR="00EE517B" w:rsidRPr="00EE517B">
        <w:rPr>
          <w:noProof/>
        </w:rPr>
        <w:t>(Capra et al. 2011)</w:t>
      </w:r>
      <w:r>
        <w:fldChar w:fldCharType="end"/>
      </w:r>
      <w:r>
        <w:t xml:space="preserve">. These changes not only undermined the ideological beliefs of openness and no commercial appropriation, but also changed the team structure to a hybrid mix of organizational employees and volunteer contributors in the project </w:t>
      </w:r>
      <w:r>
        <w:fldChar w:fldCharType="begin" w:fldLock="1"/>
      </w:r>
      <w:r w:rsidR="00327755">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fldChar w:fldCharType="separate"/>
      </w:r>
      <w:r w:rsidR="00EE517B" w:rsidRPr="00EE517B">
        <w:rPr>
          <w:noProof/>
        </w:rPr>
        <w:t>(Germonprez et al. 2016)</w:t>
      </w:r>
      <w:r>
        <w:fldChar w:fldCharType="end"/>
      </w:r>
      <w:r>
        <w:t xml:space="preserve">. </w:t>
      </w:r>
    </w:p>
    <w:p w14:paraId="75A26F85" w14:textId="6DA89B89" w:rsidR="003E7E48" w:rsidRDefault="003E7E48" w:rsidP="006B16F9">
      <w:r>
        <w:t xml:space="preserve">Because ideologies can manifest as important mechanisms that shape the motivational needs of the contributors </w:t>
      </w:r>
      <w:r>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2006)","plainTextFormattedCitation":"(Stewart and Gosain 2006)","previouslyFormattedCitation":"(Stewart and Gosain 2006)"},"properties":{"noteIndex":0},"schema":"https://github.com/citation-style-language/schema/raw/master/csl-citation.json"}</w:instrText>
      </w:r>
      <w:r>
        <w:fldChar w:fldCharType="separate"/>
      </w:r>
      <w:r w:rsidR="00EE517B" w:rsidRPr="00EE517B">
        <w:rPr>
          <w:noProof/>
        </w:rPr>
        <w:t>(Stewart and Gosain 2006)</w:t>
      </w:r>
      <w:r>
        <w:fldChar w:fldCharType="end"/>
      </w:r>
      <w:r>
        <w:t>, it is expected that the two described ideological shifts could have altered the underlying motivational mechanisms of the FLOSS project contributors. In this research, we study these motivational changes and understand how the ideological shifts create new alignment requirements for the underlying FLOSS work structures and their relationships with projects outcomes.</w:t>
      </w:r>
    </w:p>
    <w:p w14:paraId="739D274A" w14:textId="77777777" w:rsidR="003E7E48" w:rsidRPr="003E7E48" w:rsidRDefault="003E7E48" w:rsidP="000533DC">
      <w:pPr>
        <w:pStyle w:val="Heading3"/>
      </w:pPr>
      <w:bookmarkStart w:id="181" w:name="_Toc12312971"/>
      <w:r w:rsidRPr="003E7E48">
        <w:t>Emergent Work Structures in FLOSS Projects – Superposition</w:t>
      </w:r>
      <w:bookmarkEnd w:id="181"/>
      <w:r w:rsidRPr="003E7E48">
        <w:t xml:space="preserve"> </w:t>
      </w:r>
    </w:p>
    <w:p w14:paraId="6EF94A53" w14:textId="789B6183" w:rsidR="003E7E48" w:rsidRDefault="003E7E48" w:rsidP="003E7E48">
      <w:r>
        <w:rPr>
          <w:rFonts w:eastAsia="MS Mincho"/>
        </w:rPr>
        <w:t xml:space="preserve">Recent works of </w:t>
      </w:r>
      <w:r>
        <w:rPr>
          <w:rFonts w:eastAsia="MS Mincho"/>
        </w:rPr>
        <w:fldChar w:fldCharType="begin" w:fldLock="1"/>
      </w:r>
      <w:r w:rsidR="00327755">
        <w:rPr>
          <w:rFonts w:eastAsia="MS Mincho"/>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2016)","manualFormatting":"Howison and Crowston (2014) and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eastAsia="MS Mincho"/>
        </w:rPr>
        <w:fldChar w:fldCharType="separate"/>
      </w:r>
      <w:r>
        <w:rPr>
          <w:rFonts w:eastAsia="MS Mincho"/>
          <w:noProof/>
        </w:rPr>
        <w:t>Howison and Crowston (2014) and Lindberg et al. (2016)</w:t>
      </w:r>
      <w:r>
        <w:rPr>
          <w:rFonts w:eastAsia="MS Mincho"/>
        </w:rPr>
        <w:fldChar w:fldCharType="end"/>
      </w:r>
      <w:r>
        <w:rPr>
          <w:rFonts w:eastAsia="MS Mincho"/>
        </w:rPr>
        <w:t xml:space="preserve">, have called attention to the </w:t>
      </w:r>
      <w:r>
        <w:rPr>
          <w:rFonts w:eastAsia="MS Mincho" w:cs="Times"/>
          <w:color w:val="1A1718"/>
        </w:rPr>
        <w:t>characteristics of the software artefact, such as the emergent structures of work that are surprisingly effective at establishing the delicate balance between —</w:t>
      </w:r>
      <w:r>
        <w:rPr>
          <w:rFonts w:eastAsia="MS Mincho"/>
        </w:rPr>
        <w:t>managing developers’ contributions, and sustaining the contributors’ motivational needs. In this context,</w:t>
      </w:r>
      <w:r>
        <w:rPr>
          <w:rFonts w:eastAsia="MS Mincho"/>
          <w:noProof/>
        </w:rPr>
        <w:t xml:space="preserve"> Howison and Crowston (2014), observed and </w:t>
      </w:r>
      <w:r>
        <w:rPr>
          <w:rFonts w:eastAsia="MS Mincho"/>
        </w:rPr>
        <w:t xml:space="preserve">conceptualized </w:t>
      </w:r>
      <w:r w:rsidRPr="00B87A21">
        <w:rPr>
          <w:rFonts w:eastAsia="MS Mincho"/>
          <w:i/>
        </w:rPr>
        <w:t>superposition of tasks</w:t>
      </w:r>
      <w:r>
        <w:rPr>
          <w:rFonts w:eastAsia="MS Mincho"/>
        </w:rPr>
        <w:t xml:space="preserve"> as the dominant work orchestration mechanism in FLOSS projects. </w:t>
      </w:r>
      <w:r w:rsidRPr="009D162B">
        <w:t xml:space="preserve">Superposition is the process through which software development occurs in a sequential manner, with changes to the software added incrementally, on top of one another. Each change represents a task that is </w:t>
      </w:r>
      <w:r w:rsidRPr="009D162B">
        <w:lastRenderedPageBreak/>
        <w:t xml:space="preserve">independently built by a contributor and has its own functional payoff through the improvements </w:t>
      </w:r>
      <w:r>
        <w:t xml:space="preserve">that </w:t>
      </w:r>
      <w:r w:rsidRPr="009D162B">
        <w:t xml:space="preserve">it brings to the application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 xml:space="preserve">. Superposed task work is </w:t>
      </w:r>
      <w:r>
        <w:t xml:space="preserve">therefore </w:t>
      </w:r>
      <w:r w:rsidRPr="009D162B">
        <w:t xml:space="preserve">characterized by (a) individual task work, and (b) incremental layering of motivationally independent tasks. This unique work-breakdown structure has been found to accomplish complex work through a process of ‘productive deferral’ in which tasks that are envisioned to be too large to be implemented through individual, motivationally independent layers are deferred until code written by someone else (and sometimes for entirely different reasons) makes the envisioned task easy enough to be undertaken through relatively simple, quick individual work </w:t>
      </w:r>
      <w:r w:rsidRPr="009D162B">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9D162B">
        <w:fldChar w:fldCharType="separate"/>
      </w:r>
      <w:r w:rsidR="00EE517B" w:rsidRPr="00EE517B">
        <w:rPr>
          <w:noProof/>
        </w:rPr>
        <w:t>(Howison and Crowston 2014)</w:t>
      </w:r>
      <w:r w:rsidRPr="009D162B">
        <w:fldChar w:fldCharType="end"/>
      </w:r>
      <w:r w:rsidRPr="009D162B">
        <w:t>.</w:t>
      </w:r>
    </w:p>
    <w:p w14:paraId="6CA54983" w14:textId="269E5B0F" w:rsidR="003E7E48" w:rsidRDefault="003E7E48" w:rsidP="006B16F9">
      <w:pPr>
        <w:rPr>
          <w:rFonts w:eastAsia="MS Mincho"/>
        </w:rPr>
      </w:pPr>
      <w:r>
        <w:rPr>
          <w:rFonts w:eastAsia="MS Mincho"/>
        </w:rPr>
        <w:t xml:space="preserve">The dominance of this work orchestration mechanism in FLOSS environments is attributed to its ability to satisfy the psychological needs of the intrinsically motivated volunteer contributors. </w:t>
      </w:r>
      <w:r>
        <w:t xml:space="preserve">To build their argument, Howison and Crowston (2014) invoked theories of motivation and coordination. Specifically, they expanded the work of </w:t>
      </w:r>
      <w:r>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2010)","manualFormatting":"Ke and Zhang (2010)","plainTextFormattedCitation":"(Ke and Zhang 2010)","previouslyFormattedCitation":"(Ke and Zhang 2010)"},"properties":{"noteIndex":0},"schema":"https://github.com/citation-style-language/schema/raw/master/csl-citation.json"}</w:instrText>
      </w:r>
      <w:r>
        <w:fldChar w:fldCharType="separate"/>
      </w:r>
      <w:r>
        <w:rPr>
          <w:noProof/>
        </w:rPr>
        <w:t>Ke and Zhang (2010)</w:t>
      </w:r>
      <w:r>
        <w:fldChar w:fldCharType="end"/>
      </w:r>
      <w:r>
        <w:t xml:space="preserve">, who applied self-determination theory (SDT; </w:t>
      </w:r>
      <w:r>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fldChar w:fldCharType="separate"/>
      </w:r>
      <w:r>
        <w:rPr>
          <w:noProof/>
        </w:rPr>
        <w:t>Ryan and Deci 2000)</w:t>
      </w:r>
      <w:r>
        <w:fldChar w:fldCharType="end"/>
      </w:r>
      <w:r>
        <w:t xml:space="preserve"> to show that superposition creates an effective work-breakdown structure that satisfies the three psychological needs of intrinsically motivated contributors —autonomy, competence, and relatedness. In specific, by minimizing the interdependencies among contributors, this work breakdown structure has been found to enhance the sense of </w:t>
      </w:r>
      <w:r>
        <w:rPr>
          <w:i/>
        </w:rPr>
        <w:t xml:space="preserve">autonomy </w:t>
      </w:r>
      <w:r w:rsidRPr="00EC62A7">
        <w:t>in the intrinsically motivated volunteer contributors</w:t>
      </w:r>
      <w:r w:rsidRPr="00EC62A7">
        <w:rPr>
          <w:rFonts w:eastAsia="MS Mincho"/>
        </w:rPr>
        <w:t xml:space="preserve"> </w:t>
      </w:r>
      <w:r w:rsidRPr="00957655">
        <w:rPr>
          <w:rFonts w:eastAsia="MS Mincho"/>
        </w:rPr>
        <w:t>without compromising the</w:t>
      </w:r>
      <w:r>
        <w:rPr>
          <w:rFonts w:eastAsia="MS Mincho"/>
        </w:rPr>
        <w:t>ir</w:t>
      </w:r>
      <w:r w:rsidRPr="00957655">
        <w:rPr>
          <w:rFonts w:eastAsia="MS Mincho"/>
        </w:rPr>
        <w:t xml:space="preserve"> need for competence and relatedness.</w:t>
      </w:r>
      <w:r>
        <w:rPr>
          <w:rFonts w:eastAsia="MS Mincho"/>
        </w:rPr>
        <w:t xml:space="preserve"> Because ideological shifts alter the motivational mechanisms of FLOSS projects, we can say that each ideological shift creates new requirements for aligning projects work structures to the motivational needs of the contributors. Following this line of enquiry, in the next section, we theorize how the aforementioned ideological shifts influence the relationships between the FLOSS project work structures and their outcomes of popularity and survival. </w:t>
      </w:r>
    </w:p>
    <w:p w14:paraId="5C30FE38" w14:textId="77777777" w:rsidR="00B17D27" w:rsidRPr="00D7318A" w:rsidRDefault="00B17D27" w:rsidP="000533DC">
      <w:pPr>
        <w:pStyle w:val="Heading2"/>
        <w:rPr>
          <w:lang w:val="en-IN"/>
        </w:rPr>
      </w:pPr>
      <w:bookmarkStart w:id="182" w:name="_Toc12312972"/>
      <w:r w:rsidRPr="00D7318A">
        <w:rPr>
          <w:lang w:val="en-IN"/>
        </w:rPr>
        <w:t>Theory and Hypothesis</w:t>
      </w:r>
      <w:bookmarkEnd w:id="182"/>
    </w:p>
    <w:p w14:paraId="5E95A141" w14:textId="3C033B25" w:rsidR="00B17D27" w:rsidRPr="00927AB5" w:rsidRDefault="00B17D27" w:rsidP="00927AB5">
      <w:pPr>
        <w:rPr>
          <w:b/>
          <w:bCs/>
        </w:rPr>
      </w:pPr>
      <w:bookmarkStart w:id="183" w:name="_Toc12312973"/>
      <w:r w:rsidRPr="00927AB5">
        <w:rPr>
          <w:rStyle w:val="Heading3Char"/>
        </w:rPr>
        <w:t>First Ideological Shift</w:t>
      </w:r>
      <w:bookmarkEnd w:id="183"/>
      <w:r w:rsidRPr="00927AB5">
        <w:t xml:space="preserve"> </w:t>
      </w:r>
      <w:r w:rsidRPr="00927AB5">
        <w:rPr>
          <w:b/>
          <w:bCs/>
        </w:rPr>
        <w:t>– Understanding the Relationship between License Type, Degree of Superposition and Project Outcomes (Popularity and Survival)</w:t>
      </w:r>
    </w:p>
    <w:p w14:paraId="2D581E92" w14:textId="7327AF15" w:rsidR="00B17D27" w:rsidRPr="00B17D27" w:rsidRDefault="00B17D27" w:rsidP="00160B33">
      <w:r w:rsidRPr="00B17D27">
        <w:lastRenderedPageBreak/>
        <w:t xml:space="preserve">The ideological difference between the restrictive and permissive types of licenses stems from their contrasting beliefs regarding the commercial appropriation of collaboratively developed code. While the proponents of FSF and restrictive licenses stand against commercial appropriation of the code, the OSI holds a more inclusive view and supports permissive licenses that allow for commercial appropriation </w:t>
      </w:r>
      <w:r w:rsidRPr="00B17D27">
        <w:fldChar w:fldCharType="begin" w:fldLock="1"/>
      </w:r>
      <w:r w:rsidR="00327755">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rsidRPr="00B17D27">
        <w:fldChar w:fldCharType="separate"/>
      </w:r>
      <w:r w:rsidR="00EE517B" w:rsidRPr="00EE517B">
        <w:rPr>
          <w:noProof/>
        </w:rPr>
        <w:t>(Daniel et al. 2018)</w:t>
      </w:r>
      <w:r w:rsidRPr="00B17D27">
        <w:fldChar w:fldCharType="end"/>
      </w:r>
      <w:r w:rsidRPr="00B17D27">
        <w:t>. The ideological belief against the commercial appropriation of the FLOSS software was echoed by Richard Stallman, the founder of FSF and a strong proponent of restrictive licenses - “</w:t>
      </w:r>
      <w:r>
        <w:t>w</w:t>
      </w:r>
      <w:r w:rsidRPr="00B17D27">
        <w:t xml:space="preserve">hen information is generally useful, redistributing it makes humanity wealthier no matter who is distributing and no matter who is receiving” </w:t>
      </w:r>
      <w:r w:rsidRPr="00B17D27">
        <w:fldChar w:fldCharType="begin" w:fldLock="1"/>
      </w:r>
      <w:r w:rsidR="00327755">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Teams","type":"article-journal","volume":"30"},"uris":["http://www.mendeley.com/documents/?uuid=571714ba-6ce8-4ff2-aa7f-9df2c72f47e7"]}],"mendeley":{"formattedCitation":"(Stewart and Gosain 2006)","manualFormatting":"(Stewart and Gosain 2006; pp 294)","plainTextFormattedCitation":"(Stewart and Gosain 2006)","previouslyFormattedCitation":"(Stewart and Gosain 2006)"},"properties":{"noteIndex":0},"schema":"https://github.com/citation-style-language/schema/raw/master/csl-citation.json"}</w:instrText>
      </w:r>
      <w:r w:rsidRPr="00B17D27">
        <w:fldChar w:fldCharType="separate"/>
      </w:r>
      <w:r w:rsidRPr="00B17D27">
        <w:rPr>
          <w:noProof/>
        </w:rPr>
        <w:t>(Stewart and Gosain 2006; pp 294)</w:t>
      </w:r>
      <w:r w:rsidRPr="00B17D27">
        <w:fldChar w:fldCharType="end"/>
      </w:r>
      <w:r w:rsidRPr="00B17D27">
        <w:t xml:space="preserve">. The limitations to commercialize code written under restrictive licenses, may deter extrinsically motivated individuals and organizations who expect tangible rewards for their participation in FLOSS projects. On the contrary, the rigid interpretation of the concept of “information freedom” embedded in the restrictive licenses may attract intrinsically motivated contributors who are driven to make a positive impact on the society and realize a sense of accomplishment through their contribution. Thus, projects that adopt restrictive licenses are likely to attract a greater proportion of intrinsically motivated contributors than projects adopting permissive licenses. This ideological influence on the motivation of the contributors has also been observed, e.g. </w:t>
      </w:r>
      <w:r w:rsidRPr="00B17D27">
        <w:fldChar w:fldCharType="begin" w:fldLock="1"/>
      </w:r>
      <w:r w:rsidR="00327755">
        <w:instrText>ADDIN CSL_CITATION {"citationItems":[{"id":"ITEM-1","itemData":{"DOI":"10.2753/MIS0742-1222250306","ISBN":"07421222","ISSN":"0742-1222","PMID":"36456544","abstract":"In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Systems","id":"ITEM-1","issue":"3","issued":{"date-parts":[["2008","12","8"]]},"page":"207-240","title":"Determinants of the Choice of Open Source Software License","type":"article-journal","volume":"25"},"uris":["http://www.mendeley.com/documents/?uuid=c3d91323-4ccc-4280-9db2-5cf9401acea1"]}],"mendeley":{"formattedCitation":"(Sen et al. 2008)","manualFormatting":"Sen et al. (2008)","plainTextFormattedCitation":"(Sen et al. 2008)","previouslyFormattedCitation":"(Sen et al. 2008)"},"properties":{"noteIndex":0},"schema":"https://github.com/citation-style-language/schema/raw/master/csl-citation.json"}</w:instrText>
      </w:r>
      <w:r w:rsidRPr="00B17D27">
        <w:fldChar w:fldCharType="separate"/>
      </w:r>
      <w:r w:rsidRPr="00B17D27">
        <w:rPr>
          <w:noProof/>
        </w:rPr>
        <w:t>Sen et al. (2008)</w:t>
      </w:r>
      <w:r w:rsidRPr="00B17D27">
        <w:fldChar w:fldCharType="end"/>
      </w:r>
      <w:r w:rsidRPr="00B17D27">
        <w:t>, found that intrinsically motivated individuals who are driven by the challenge of the work prefer moderately restrictive over permissive licenses, while others who are extrinsically motivated tend to prefer permissive licenses.</w:t>
      </w:r>
    </w:p>
    <w:p w14:paraId="2899865B" w14:textId="37197EF9" w:rsidR="00B17D27" w:rsidRPr="00B17D27" w:rsidRDefault="00B17D27" w:rsidP="00B17D27">
      <w:r w:rsidRPr="00B17D27">
        <w:t xml:space="preserve">To understand the mechanisms through which the motivational needs of the FLOSS contributors influence their project outcomes, we invoke self-determination theory (SDT) and the theory of collaboration through open superposition. SDT and its sub theories postulate the existence of three innate psychological needs: </w:t>
      </w:r>
      <w:r w:rsidRPr="00B17D27">
        <w:rPr>
          <w:i/>
        </w:rPr>
        <w:t>autonomy</w:t>
      </w:r>
      <w:r w:rsidRPr="00B17D27">
        <w:t xml:space="preserve">, </w:t>
      </w:r>
      <w:r w:rsidRPr="00B17D27">
        <w:rPr>
          <w:i/>
        </w:rPr>
        <w:t>relatedness</w:t>
      </w:r>
      <w:r w:rsidRPr="00B17D27">
        <w:t xml:space="preserve">, and </w:t>
      </w:r>
      <w:r w:rsidRPr="00B17D27">
        <w:rPr>
          <w:i/>
        </w:rPr>
        <w:t>competence</w:t>
      </w:r>
      <w:r w:rsidRPr="00B17D27">
        <w:t xml:space="preserve">, which lead to enhanced self-motivation when satisfied and result in a positive affective state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id":"ITEM-2","itemData":{"DOI":"10.1037/0003-066X.55.1.68","ISBN":"1935-990X(Electronic);0003-066X(Print)","ISSN":"0003-066X","PMID":"11392867","abstract":"Human beings can be proactive and engaged or, alternatively, passive and alienated, largely as a function of the social conditions in which they develop and function. Accordingly, research guided by self-determination theory 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needs--competence, autonomy, and relatedness--which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L","non-dropping-particle":"","parse-names":false,"suffix":""}],"container-title":"The American psychologist","id":"ITEM-2","issue":"1","issued":{"date-parts":[["2000"]]},"page":"68-78","title":"Self-determination theory and the facilitation of intrinsic motivation, social development, and well-being.","type":"article-journal","volume":"55"},"uris":["http://www.mendeley.com/documents/?uuid=1bc0af01-96bf-40e3-b9d3-8ed517e37efe"]}],"mendeley":{"formattedCitation":"(Ke and Zhang 2010; Richard M Ryan and Deci 2000)","manualFormatting":"(Ke and Zhang 2010; Ryan and Deci 2000)","plainTextFormattedCitation":"(Ke and Zhang 2010; Richard M Ryan and Deci 2000)","previouslyFormattedCitation":"(Ke and Zhang 2010; Richard M Ryan and Deci 2000)"},"properties":{"noteIndex":0},"schema":"https://github.com/citation-style-language/schema/raw/master/csl-citation.json"}</w:instrText>
      </w:r>
      <w:r w:rsidRPr="00B17D27">
        <w:fldChar w:fldCharType="separate"/>
      </w:r>
      <w:r w:rsidRPr="00B17D27">
        <w:rPr>
          <w:noProof/>
        </w:rPr>
        <w:t>(Ke and Zhang 2010; Ryan and Deci 2000)</w:t>
      </w:r>
      <w:r w:rsidRPr="00B17D27">
        <w:fldChar w:fldCharType="end"/>
      </w:r>
      <w:r w:rsidRPr="00B17D27">
        <w:t xml:space="preserve">. SDT also postulates that intrinsically motivated contributors have a higher psychological need for autonomy and self-regulation as compared </w:t>
      </w:r>
      <w:r w:rsidRPr="00B17D27">
        <w:lastRenderedPageBreak/>
        <w:t xml:space="preserve">to extrinsically motivated individuals. Given this influence, projects that adopt restrictive licenses need to align the project attributes to meet the higher need for autonomy in the intrinsically motivated contributors. </w:t>
      </w:r>
    </w:p>
    <w:p w14:paraId="24C41732" w14:textId="4A521148" w:rsidR="00B17D27" w:rsidRPr="00B17D27" w:rsidRDefault="00B17D27" w:rsidP="00160B33">
      <w:r w:rsidRPr="00B17D27">
        <w:t xml:space="preserve">The emergent structures of work in FLOSS projects have been found to provide an important mechanism through which the contributors’ need for autonomy can be satisfied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In specific, the theory of collaboration through open superposition states that in the case of FLOSS projects, an emergent superposition of tasks provides the most effective work-breakdown structure for enhancing the intrinsic motivation to contribute, and at the same time allows for the creation of complex software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Superposed structures of work are found to be more effective than concurrent work when intrinsically motivated contributors are involved because concurrent work tends to create dependencies between contributors, thereby reducing their autonomy </w:t>
      </w:r>
      <w:r w:rsidRPr="00B17D27">
        <w:fldChar w:fldCharType="begin" w:fldLock="1"/>
      </w:r>
      <w:r w:rsidR="00327755">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B17D27">
        <w:fldChar w:fldCharType="separate"/>
      </w:r>
      <w:r w:rsidR="00EE517B" w:rsidRPr="00EE517B">
        <w:rPr>
          <w:noProof/>
        </w:rPr>
        <w:t>(Howison and Crowston 2014)</w:t>
      </w:r>
      <w:r w:rsidRPr="00B17D27">
        <w:fldChar w:fldCharType="end"/>
      </w:r>
      <w:r w:rsidRPr="00B17D27">
        <w:t xml:space="preserve">. By providing the motivational mechanisms that satisfy the innate psychological needs of autonomy, competence and relatedness, superposition generates a positive affective state for the intrinsically motivated contributors </w:t>
      </w:r>
      <w:r w:rsidRPr="00B17D27">
        <w:fldChar w:fldCharType="begin" w:fldLock="1"/>
      </w:r>
      <w:r w:rsidR="00327755">
        <w:instrText>ADDIN CSL_CITATION {"citationItems":[{"id":"ITEM-1","itemData":{"DOI":"10.1037/0003-066X.55.1.68","abstract":"Human beings can be proactive and engaged or, alternatively, passive and alienated, largely as a function of the social conditions in which they develop and function. Accordingly, research guided by self-determination theohas focused on the social-contextual conditions that facilitate versus forestall the natural processes of self-motivation and healthy psychological development. Specifically, factors have been examined that enhance versus undermine intrinsic motivation, self-regulation, and well-being. The findings have led to the postulate of three innate psychological needs - competence, autonomy, and relatedness; which when satisfied yield enhanced self-motivation and mental health and when thwarted lead to diminished motivation and well-being. Also considered is the significance of these psychological needs and processes within domains such as health care, education, work, sport, religion, and psychotherapy.","author":[{"dropping-particle":"","family":"Ryan","given":"Richard M.","non-dropping-particle":"","parse-names":false,"suffix":""},{"dropping-particle":"","family":"Deci","given":"Edward L.","non-dropping-particle":"","parse-names":false,"suffix":""}],"container-title":"American Psychologist","id":"ITEM-1","issue":"February","issued":{"date-parts":[["2000"]]},"page":"68-78","title":"Self-determinaton theory and the facilitation of intrinsic motivation, social development, and well-being","type":"article-journal","volume":"55"},"uris":["http://www.mendeley.com/documents/?uuid=bffb5d1f-b83c-48c8-9868-0b9751c61f78"]}],"mendeley":{"formattedCitation":"(Richard M. Ryan and Deci 2000)","manualFormatting":"(Ryan and Deci 2000)","plainTextFormattedCitation":"(Richard M. Ryan and Deci 2000)","previouslyFormattedCitation":"(Richard M. Ryan and Deci 2000)"},"properties":{"noteIndex":0},"schema":"https://github.com/citation-style-language/schema/raw/master/csl-citation.json"}</w:instrText>
      </w:r>
      <w:r w:rsidRPr="00B17D27">
        <w:fldChar w:fldCharType="separate"/>
      </w:r>
      <w:r w:rsidRPr="00B17D27">
        <w:rPr>
          <w:noProof/>
        </w:rPr>
        <w:t>(Ryan and Deci 2000)</w:t>
      </w:r>
      <w:r w:rsidRPr="00B17D27">
        <w:fldChar w:fldCharType="end"/>
      </w:r>
      <w:r w:rsidRPr="00B17D27">
        <w:t xml:space="preserve">. The increased positive affective state enhances the task effort that an individual will expend </w:t>
      </w:r>
      <w:r w:rsidRPr="00B17D27">
        <w:fldChar w:fldCharType="begin" w:fldLock="1"/>
      </w:r>
      <w:r w:rsidR="00327755">
        <w:instrText>ADDIN CSL_CITATION {"citationItems":[{"id":"ITEM-1","itemData":{"DOI":"1-55938-938-9","ISBN":"0191-3085","ISSN":"0191-3085","PMID":"6789859","abstract":"In spite of accepted definitions of job satisfaction as \"affect\" very little is known about the causes and consequences of true affective experiences in work settings. Working from the basicl literature on moods and emotions, we introduce a theory of affective experience at work which emphasizes the role of work events as proximal causes of affective reactions. We discuss the structure of affective experiences, their situational and dispositional causes and their effects on performance and job satisfaction.","author":[{"dropping-particle":"","family":"Weiss","given":"Howard M.","non-dropping-particle":"","parse-names":false,"suffix":""},{"dropping-particle":"","family":"Cropanzo","given":"Russell","non-dropping-particle":"","parse-names":false,"suffix":""}],"container-title":"Research in Organizational Behavior","id":"ITEM-1","issued":{"date-parts":[["1996"]]},"page":"1-74","title":"Affective events theory: A theoretical discussion of the structure, causes and consequences of affective experiences at work","type":"article-journal","volume":"18"},"uris":["http://www.mendeley.com/documents/?uuid=e3759095-68f1-4773-9ba7-f241d905ca26"]}],"mendeley":{"formattedCitation":"(Weiss and Cropanzo 1996)","plainTextFormattedCitation":"(Weiss and Cropanzo 1996)","previouslyFormattedCitation":"(Weiss and Cropanzo 1996)"},"properties":{"noteIndex":0},"schema":"https://github.com/citation-style-language/schema/raw/master/csl-citation.json"}</w:instrText>
      </w:r>
      <w:r w:rsidRPr="00B17D27">
        <w:fldChar w:fldCharType="separate"/>
      </w:r>
      <w:r w:rsidR="00EE517B" w:rsidRPr="00EE517B">
        <w:rPr>
          <w:noProof/>
        </w:rPr>
        <w:t>(Weiss and Cropanzo 1996)</w:t>
      </w:r>
      <w:r w:rsidRPr="00B17D27">
        <w:fldChar w:fldCharType="end"/>
      </w:r>
      <w:r w:rsidRPr="00B17D27">
        <w:t xml:space="preserve">, encouraging greater contributions to the FLOSS project and this leads to an increase in the quality, functionality, and usability of the software for the end user </w:t>
      </w:r>
      <w:r w:rsidRPr="00B17D27">
        <w:fldChar w:fldCharType="begin" w:fldLock="1"/>
      </w:r>
      <w:r w:rsidR="00327755">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B17D27">
        <w:fldChar w:fldCharType="separate"/>
      </w:r>
      <w:r w:rsidR="00EE517B" w:rsidRPr="00EE517B">
        <w:rPr>
          <w:noProof/>
        </w:rPr>
        <w:t>(Ke and Zhang 2010)</w:t>
      </w:r>
      <w:r w:rsidRPr="00B17D27">
        <w:fldChar w:fldCharType="end"/>
      </w:r>
      <w:r w:rsidRPr="00B17D27">
        <w:t xml:space="preserve">. Thus, we posit that in the case of projects that adopt restrictive licenses, an increase in the degree of superposition is expected to have a stronger positive influence on the popularity of a FLOSS project than in the case of permissive licenses (Figure </w:t>
      </w:r>
      <w:r w:rsidR="006059E6">
        <w:t>2-</w:t>
      </w:r>
      <w:r w:rsidRPr="00B17D27">
        <w:t>1)</w:t>
      </w:r>
      <w:r w:rsidRPr="00B17D27">
        <w:rPr>
          <w:rFonts w:cs="Arial"/>
          <w:color w:val="222222"/>
        </w:rPr>
        <w:t xml:space="preserve">. </w:t>
      </w:r>
      <w:r w:rsidRPr="00B17D27">
        <w:t>Hence, we hypothesize;</w:t>
      </w:r>
    </w:p>
    <w:p w14:paraId="11BA8D3E" w14:textId="77777777" w:rsidR="00B17D27" w:rsidRPr="00160B33" w:rsidRDefault="00B17D27" w:rsidP="00160B33">
      <w:pPr>
        <w:spacing w:line="360" w:lineRule="auto"/>
        <w:rPr>
          <w:i/>
          <w:iCs/>
          <w:shd w:val="clear" w:color="auto" w:fill="FFFFFF"/>
          <w:lang w:val="en-IN"/>
        </w:rPr>
      </w:pPr>
      <w:r w:rsidRPr="00160B33">
        <w:rPr>
          <w:i/>
          <w:iCs/>
          <w:shd w:val="clear" w:color="auto" w:fill="FFFFFF"/>
          <w:lang w:val="en-IN"/>
        </w:rPr>
        <w:t>Hypothesis 1a: The type of license moderates the relationship between the degree of superposition and the popularity of FLOSS projects, such that, for projects with restrictive licenses an increase in the degree of superposition tends to have a higher positive influence on the popularity of the project than for projects with permissive licenses.</w:t>
      </w:r>
    </w:p>
    <w:p w14:paraId="3CC94037" w14:textId="3E58D513" w:rsidR="00B17D27" w:rsidRPr="00B17D27" w:rsidRDefault="00B17D27" w:rsidP="00160B33">
      <w:pPr>
        <w:rPr>
          <w:lang w:val="en-IN"/>
        </w:rPr>
      </w:pPr>
      <w:r w:rsidRPr="00B17D27">
        <w:rPr>
          <w:lang w:val="en-IN"/>
        </w:rPr>
        <w:t xml:space="preserve">It is not only the motivational mechanisms, but also the perceptions of legitimacy that can change when we move from restrictive to permissive licenses. The survival of FLOSS projects is determined by the perceptions of legitimacy that the project is able to engender and sustain </w:t>
      </w:r>
      <w:r w:rsidRPr="00B17D27">
        <w:rPr>
          <w:lang w:val="en-IN"/>
        </w:rPr>
        <w:lastRenderedPageBreak/>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rPr>
          <w:lang w:val="en-IN"/>
        </w:rPr>
        <w:fldChar w:fldCharType="separate"/>
      </w:r>
      <w:r w:rsidR="00EE517B" w:rsidRPr="00EE517B">
        <w:rPr>
          <w:noProof/>
          <w:lang w:val="en-IN"/>
        </w:rPr>
        <w:t>(Chengalur-smith et al. 2010)</w:t>
      </w:r>
      <w:r w:rsidRPr="00B17D27">
        <w:rPr>
          <w:lang w:val="en-IN"/>
        </w:rPr>
        <w:fldChar w:fldCharType="end"/>
      </w:r>
      <w:r w:rsidRPr="00B17D27">
        <w:rPr>
          <w:lang w:val="en-IN"/>
        </w:rPr>
        <w:t xml:space="preserve">.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w:t>
      </w:r>
      <w:r w:rsidRPr="00B17D27">
        <w:rPr>
          <w:lang w:val="en-IN"/>
        </w:rPr>
        <w:fldChar w:fldCharType="end"/>
      </w:r>
      <w:r w:rsidRPr="00B17D27">
        <w:rPr>
          <w:lang w:val="en-IN"/>
        </w:rPr>
        <w:t xml:space="preserve">, provides an inclusive and broad-based definition of legitimacy as —“a generalized perception or assumption that the actions of an entity are desirable, proper, or appropriate within some socially constructed system of norms, values, beliefs, and definitions” </w:t>
      </w:r>
      <w:r w:rsidRPr="00B17D27">
        <w:rPr>
          <w:lang w:val="en-IN"/>
        </w:rPr>
        <w:fldChar w:fldCharType="begin" w:fldLock="1"/>
      </w:r>
      <w:r w:rsidR="00327755">
        <w:rPr>
          <w:lang w:val="en-IN"/>
        </w:rPr>
        <w:instrText>ADDIN CSL_CITATION {"citationItems":[{"id":"ITEM-1","itemData":{"DOI":"10.2307/258788","ISSN":"03637425","author":[{"dropping-particle":"","family":"Suchman","given":"Mark C","non-dropping-particle":"","parse-names":false,"suffix":""}],"container-title":"The Academy of Management Review","id":"ITEM-1","issue":"3","issued":{"date-parts":[["1995","7"]]},"page":"571","title":"Managing Legitimacy: Strategic and Institutional Approaches","type":"article-journal","volume":"20"},"uris":["http://www.mendeley.com/documents/?uuid=1ce67e17-1d53-4ea8-bb49-98a35840fbbe"]}],"mendeley":{"formattedCitation":"(Suchman 1995)","manualFormatting":"(Suchman 1995; pp 574)","plainTextFormattedCitation":"(Suchman 1995)","previouslyFormattedCitation":"(Suchman 1995)"},"properties":{"noteIndex":0},"schema":"https://github.com/citation-style-language/schema/raw/master/csl-citation.json"}</w:instrText>
      </w:r>
      <w:r w:rsidRPr="00B17D27">
        <w:rPr>
          <w:lang w:val="en-IN"/>
        </w:rPr>
        <w:fldChar w:fldCharType="separate"/>
      </w:r>
      <w:r w:rsidRPr="00B17D27">
        <w:rPr>
          <w:noProof/>
          <w:lang w:val="en-IN"/>
        </w:rPr>
        <w:t>(Suchman 1995; pp 574)</w:t>
      </w:r>
      <w:r w:rsidRPr="00B17D27">
        <w:rPr>
          <w:lang w:val="en-IN"/>
        </w:rPr>
        <w:fldChar w:fldCharType="end"/>
      </w:r>
      <w:r w:rsidRPr="00B17D27">
        <w:rPr>
          <w:lang w:val="en-IN"/>
        </w:rPr>
        <w:t xml:space="preserve">. Within the socially constructed ideological belief of ‘openness’ and ‘no commercial appropriation’ in projects adopting restrictive licenses, the provision of autonomy by adopting a superposed organization of tasks can help enhance the perceptions of legitimacy in the minds of intrinsically motivated contributors who support the principles embedded in FSF. Because permissive licenses adopt a more inclusive view of ideological beliefs on FLOSS than restrictive licenses, contributors participating in such projects may be more open towards other structures of work that offer lesser autonomy. Thus, it is expected that the perceptions of legitimacy are more closely tied to autonomy and superposed work structures in the minds of supporters of FSF and restrictive licenses as compared to supporters of OSI and permissive licenses. </w:t>
      </w:r>
      <w:r w:rsidRPr="00B17D27">
        <w:t xml:space="preserve">Because changes to the perceptions of legitimacy are reflected as changes to the FLOSS project’s ability to survive </w:t>
      </w:r>
      <w:r w:rsidRPr="00B17D27">
        <w:fldChar w:fldCharType="begin" w:fldLock="1"/>
      </w:r>
      <w:r w:rsidR="00327755">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B17D27">
        <w:fldChar w:fldCharType="separate"/>
      </w:r>
      <w:r w:rsidR="00EE517B" w:rsidRPr="00EE517B">
        <w:rPr>
          <w:noProof/>
        </w:rPr>
        <w:t>(Chengalur-smith et al. 2010)</w:t>
      </w:r>
      <w:r w:rsidRPr="00B17D27">
        <w:fldChar w:fldCharType="end"/>
      </w:r>
      <w:r w:rsidRPr="00B17D27">
        <w:t>, we hypothesize that;</w:t>
      </w:r>
    </w:p>
    <w:p w14:paraId="0FB15CC5" w14:textId="0F21DE8D" w:rsidR="00B17D27" w:rsidRPr="00B17D27" w:rsidRDefault="00B17D27" w:rsidP="00160B33">
      <w:pPr>
        <w:spacing w:line="360" w:lineRule="auto"/>
        <w:rPr>
          <w:i/>
          <w:iCs/>
          <w:color w:val="222222"/>
          <w:shd w:val="clear" w:color="auto" w:fill="FFFFFF"/>
          <w:lang w:val="en-IN"/>
        </w:rPr>
      </w:pPr>
      <w:r w:rsidRPr="00B17D27">
        <w:rPr>
          <w:i/>
          <w:iCs/>
          <w:color w:val="222222"/>
          <w:shd w:val="clear" w:color="auto" w:fill="FFFFFF"/>
          <w:lang w:val="en-IN"/>
        </w:rPr>
        <w:t>Hypothesis 1b:</w:t>
      </w:r>
      <w:r w:rsidR="00CA6ADC">
        <w:rPr>
          <w:i/>
          <w:iCs/>
          <w:color w:val="222222"/>
          <w:shd w:val="clear" w:color="auto" w:fill="FFFFFF"/>
          <w:lang w:val="en-IN"/>
        </w:rPr>
        <w:t xml:space="preserve">In individual owned projects, </w:t>
      </w:r>
      <w:r w:rsidRPr="00B17D27">
        <w:rPr>
          <w:i/>
          <w:iCs/>
          <w:color w:val="222222"/>
          <w:shd w:val="clear" w:color="auto" w:fill="FFFFFF"/>
          <w:lang w:val="en-IN"/>
        </w:rPr>
        <w:t xml:space="preserve"> </w:t>
      </w:r>
      <w:r w:rsidR="00CA6ADC">
        <w:rPr>
          <w:i/>
          <w:iCs/>
          <w:color w:val="222222"/>
          <w:shd w:val="clear" w:color="auto" w:fill="FFFFFF"/>
          <w:lang w:val="en-IN"/>
        </w:rPr>
        <w:t>t</w:t>
      </w:r>
      <w:r w:rsidRPr="00B17D27">
        <w:rPr>
          <w:i/>
          <w:iCs/>
          <w:color w:val="222222"/>
          <w:shd w:val="clear" w:color="auto" w:fill="FFFFFF"/>
          <w:lang w:val="en-IN"/>
        </w:rPr>
        <w:t>he type of license moderates the relationship between the degree of superposition and the survival of FLOSS projects, such that, for projects with restrictive licenses, an increase in degree of superposition tends to have a higher positive influence on the survival of the project than for projects with permissive licenses.</w:t>
      </w:r>
    </w:p>
    <w:p w14:paraId="5A8F5EA4" w14:textId="77777777" w:rsidR="00B17D27" w:rsidRPr="00927AB5" w:rsidRDefault="00B17D27" w:rsidP="00927AB5">
      <w:pPr>
        <w:rPr>
          <w:b/>
          <w:bCs/>
        </w:rPr>
      </w:pPr>
      <w:bookmarkStart w:id="184" w:name="_Toc12312974"/>
      <w:r w:rsidRPr="00927AB5">
        <w:rPr>
          <w:rStyle w:val="Heading3Char"/>
        </w:rPr>
        <w:t>Second Ideological Shift</w:t>
      </w:r>
      <w:bookmarkEnd w:id="184"/>
      <w:r>
        <w:t xml:space="preserve"> </w:t>
      </w:r>
      <w:r w:rsidRPr="00927AB5">
        <w:rPr>
          <w:b/>
          <w:bCs/>
        </w:rPr>
        <w:t>–Influence of Organizational Ownership on the Relationship between License Type, Degree of Superposition, and Project Outcomes (Popularity and Survival)</w:t>
      </w:r>
    </w:p>
    <w:p w14:paraId="3968BE5D" w14:textId="7D219BDC" w:rsidR="00B17D27" w:rsidRDefault="00B17D27" w:rsidP="00B17D27">
      <w:r w:rsidRPr="005E38B3">
        <w:t xml:space="preserve">As organizations </w:t>
      </w:r>
      <w:r>
        <w:t xml:space="preserve">get involved </w:t>
      </w:r>
      <w:r w:rsidRPr="005E38B3">
        <w:t xml:space="preserve">in FLOSS projects, they </w:t>
      </w:r>
      <w:r>
        <w:t>are faced with the challenge of</w:t>
      </w:r>
      <w:r w:rsidRPr="005E38B3">
        <w:t xml:space="preserve"> balanc</w:t>
      </w:r>
      <w:r>
        <w:t>ing</w:t>
      </w:r>
      <w:r w:rsidRPr="005E38B3">
        <w:t xml:space="preserve"> a commercial profit value-for-money proposition while still adhering to the </w:t>
      </w:r>
      <w:r>
        <w:t xml:space="preserve">ideological beliefs of the open source community </w:t>
      </w:r>
      <w:r>
        <w:fldChar w:fldCharType="begin" w:fldLock="1"/>
      </w:r>
      <w:r w:rsidR="00327755">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software","type":"article-journal","volume":"30"},"uris":["http://www.mendeley.com/documents/?uuid=15ef6ec3-b29d-43e7-9c71-fcb0369603af"]}],"mendeley":{"formattedCitation":"(Fitzgerald 2006)","plainTextFormattedCitation":"(Fitzgerald 2006)","previouslyFormattedCitation":"(Fitzgerald 2006)"},"properties":{"noteIndex":0},"schema":"https://github.com/citation-style-language/schema/raw/master/csl-citation.json"}</w:instrText>
      </w:r>
      <w:r>
        <w:fldChar w:fldCharType="separate"/>
      </w:r>
      <w:r w:rsidR="00EE517B" w:rsidRPr="00EE517B">
        <w:rPr>
          <w:noProof/>
        </w:rPr>
        <w:t>(Fitzgerald 2006)</w:t>
      </w:r>
      <w:r>
        <w:fldChar w:fldCharType="end"/>
      </w:r>
      <w:r>
        <w:t>.</w:t>
      </w:r>
      <w:r>
        <w:rPr>
          <w:lang w:val="en-IN"/>
        </w:rPr>
        <w:t xml:space="preserve"> </w:t>
      </w:r>
      <w:r>
        <w:t>The added influence of organizational ownership on the project contributors’ motivations and the owner’s potential need for control may influence the relationship between superposition and the popularity of the project. First</w:t>
      </w:r>
      <w:r w:rsidRPr="005E38B3">
        <w:t xml:space="preserve">, </w:t>
      </w:r>
      <w:r>
        <w:t>organizations</w:t>
      </w:r>
      <w:r w:rsidRPr="005E38B3">
        <w:t xml:space="preserve"> bring in strategic planning initiatives and introduce project management </w:t>
      </w:r>
      <w:r w:rsidRPr="005E38B3">
        <w:lastRenderedPageBreak/>
        <w:t xml:space="preserve">practices for the efficient coordination and management of </w:t>
      </w:r>
      <w:r>
        <w:t xml:space="preserve">software </w:t>
      </w:r>
      <w:r w:rsidRPr="005E38B3">
        <w:t>development activitie</w:t>
      </w:r>
      <w:r>
        <w:t xml:space="preserve">s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software","type":"article-journal","volume":"30"},"uris":["http://www.mendeley.com/documents/?uuid=15ef6ec3-b29d-43e7-9c71-fcb0369603af"]}],"mendeley":{"formattedCitation":"(Capra et al. 2011; Fitzgerald 2006)","plainTextFormattedCitation":"(Capra et al. 2011; Fitzgerald 2006)","previouslyFormattedCitation":"(Capra et al. 2011; Fitzgerald 2006)"},"properties":{"noteIndex":0},"schema":"https://github.com/citation-style-language/schema/raw/master/csl-citation.json"}</w:instrText>
      </w:r>
      <w:r>
        <w:fldChar w:fldCharType="separate"/>
      </w:r>
      <w:r w:rsidR="00EE517B" w:rsidRPr="00EE517B">
        <w:rPr>
          <w:noProof/>
        </w:rPr>
        <w:t>(Capra et al. 2011; Fitzgerald 2006)</w:t>
      </w:r>
      <w:r>
        <w:fldChar w:fldCharType="end"/>
      </w:r>
      <w:r w:rsidRPr="005E38B3">
        <w:t>. For example, in a study of 83 eclipse projects, it was found that</w:t>
      </w:r>
      <w:r>
        <w:t xml:space="preserve"> —</w:t>
      </w:r>
      <w:r w:rsidRPr="005E38B3">
        <w:t>FLOSS projects initiated by market driven organizations employed both leadership and resource deployment control</w:t>
      </w:r>
      <w:r>
        <w:t xml:space="preserve"> practices but such practices were not employed in individual owned FLOSS </w:t>
      </w:r>
      <w:r w:rsidRPr="005E38B3">
        <w:t xml:space="preserve">projects </w:t>
      </w:r>
      <w:r w:rsidRPr="005E38B3">
        <w:fldChar w:fldCharType="begin" w:fldLock="1"/>
      </w:r>
      <w:r w:rsidR="00327755">
        <w:instrText>ADDIN CSL_CITATION {"citationItems":[{"id":"ITEM-1","itemData":{"author":[{"dropping-particle":"","family":"Schaarschmidt","given":"Mario","non-dropping-particle":"","parse-names":false,"suffix":""},{"dropping-particle":"","family":"Gianfranco","given":"Walsh","non-dropping-particle":"","parse-names":false,"suffix":""},{"dropping-particle":"","family":"Kortzfleisch","given":"Harald","non-dropping-particle":"Von","parse-names":false,"suffix":""}],"container-title":"Information and Organization","id":"ITEM-1","issue":"2","issued":{"date-parts":[["2015"]]},"page":"99-114","title":"How do firms influence open source software communities? A framework and empirical analysis of different governance modes","type":"article-journal","volume":"25"},"uris":["http://www.mendeley.com/documents/?uuid=03149aa6-a5c9-4505-bd80-8449b20f6714"]}],"mendeley":{"formattedCitation":"(Schaarschmidt et al. 2015)","plainTextFormattedCitation":"(Schaarschmidt et al. 2015)","previouslyFormattedCitation":"(Schaarschmidt et al. 2015)"},"properties":{"noteIndex":0},"schema":"https://github.com/citation-style-language/schema/raw/master/csl-citation.json"}</w:instrText>
      </w:r>
      <w:r w:rsidRPr="005E38B3">
        <w:fldChar w:fldCharType="separate"/>
      </w:r>
      <w:r w:rsidR="00EE517B" w:rsidRPr="00EE517B">
        <w:rPr>
          <w:noProof/>
        </w:rPr>
        <w:t>(Schaarschmidt et al. 2015)</w:t>
      </w:r>
      <w:r w:rsidRPr="005E38B3">
        <w:fldChar w:fldCharType="end"/>
      </w:r>
      <w:r w:rsidRPr="005E38B3">
        <w:t xml:space="preserve">. </w:t>
      </w:r>
      <w:r>
        <w:t xml:space="preserve">Second, organizational ownership changes the nature of the FLOSS project teams from being predominantly voluntary contributors, to a mix of organizational employees and volunteers external to the organization </w:t>
      </w:r>
      <w:r>
        <w:fldChar w:fldCharType="begin" w:fldLock="1"/>
      </w:r>
      <w:r w:rsidR="00327755">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Communities","type":"article-journal","volume":"28"},"uris":["http://www.mendeley.com/documents/?uuid=f43096ab-a6a5-4475-bd1d-198034004620"]}],"mendeley":{"formattedCitation":"(Capra et al. 2011; Germonprez et al. 2016)","plainTextFormattedCitation":"(Capra et al. 2011; Germonprez et al. 2016)","previouslyFormattedCitation":"(Capra et al. 2011; Germonprez et al. 2016)"},"properties":{"noteIndex":0},"schema":"https://github.com/citation-style-language/schema/raw/master/csl-citation.json"}</w:instrText>
      </w:r>
      <w:r>
        <w:fldChar w:fldCharType="separate"/>
      </w:r>
      <w:r w:rsidR="00EE517B" w:rsidRPr="00EE517B">
        <w:rPr>
          <w:noProof/>
        </w:rPr>
        <w:t>(Capra et al. 2011; Germonprez et al. 2016)</w:t>
      </w:r>
      <w:r>
        <w:fldChar w:fldCharType="end"/>
      </w:r>
      <w:r>
        <w:t xml:space="preserve">. </w:t>
      </w:r>
    </w:p>
    <w:p w14:paraId="546AFF4D" w14:textId="62E66D01" w:rsidR="00CA6ADC" w:rsidRPr="00AC4DB7" w:rsidRDefault="00B17D27" w:rsidP="00CA6ADC">
      <w:r w:rsidRPr="00AC4DB7">
        <w:t xml:space="preserve">The introduction of well-defined goals and mechanisms for managing and controlling FLOSS development activities along with the changes to the team structure can affect the moderating influence of the choice of license type on the relationship between superposition and project popularity. In projects that adopt restrictive licenses, the formal project management practices and control structures introduced by the organizational owner tends to counter the embedded ideological beliefs of ‘openness’ in FLOSS </w:t>
      </w:r>
      <w:r w:rsidRPr="00AC4DB7">
        <w:fldChar w:fldCharType="begin" w:fldLock="1"/>
      </w:r>
      <w:r w:rsidR="00327755">
        <w:instrText>ADDIN CSL_CITATION {"citationItems":[{"id":"ITEM-1","itemData":{"author":[{"dropping-particle":"","family":"Krogh","given":"Georg","non-dropping-particle":"von","parse-names":false,"suffix":""},{"dropping-particle":"","family":"Haefliger","given":"Stefan","non-dropping-particle":"","parse-names":false,"suffix":""},{"dropping-particle":"","family":"Spaeth","given":"Sebastian","non-dropping-particle":"","parse-names":false,"suffix":""},{"dropping-particle":"","family":"Wallin","given":"Martin W.","non-dropping-particle":"","parse-names":false,"suffix":""}],"container-title":"MIS Quarterly","id":"ITEM-1","issue":"2","issued":{"date-parts":[["2012"]]},"page":"649-676","title":"Carrots and rainbows: Motivation and social practice in open source software development","type":"article-journal","volume":"36"},"uris":["http://www.mendeley.com/documents/?uuid=c9a91df3-8d3b-435e-870c-6731522efca9"]}],"mendeley":{"formattedCitation":"(von Krogh et al. 2012)","plainTextFormattedCitation":"(von Krogh et al. 2012)","previouslyFormattedCitation":"(von Krogh et al. 2012)"},"properties":{"noteIndex":0},"schema":"https://github.com/citation-style-language/schema/raw/master/csl-citation.json"}</w:instrText>
      </w:r>
      <w:r w:rsidRPr="00AC4DB7">
        <w:fldChar w:fldCharType="separate"/>
      </w:r>
      <w:r w:rsidR="00EE517B" w:rsidRPr="00EE517B">
        <w:rPr>
          <w:noProof/>
        </w:rPr>
        <w:t>(von Krogh et al. 2012)</w:t>
      </w:r>
      <w:r w:rsidRPr="00AC4DB7">
        <w:fldChar w:fldCharType="end"/>
      </w:r>
      <w:r w:rsidRPr="00AC4DB7">
        <w:t>.</w:t>
      </w:r>
      <w:r w:rsidR="0040684B" w:rsidRPr="00AC4DB7">
        <w:t xml:space="preserve"> It is therefore expected that there is a mitigation in the ideological belief that are embedded in restrictive licenses when organizations own such projects. </w:t>
      </w:r>
      <w:r w:rsidRPr="00AC4DB7">
        <w:t xml:space="preserve"> Due to th</w:t>
      </w:r>
      <w:r w:rsidR="00CA6ADC" w:rsidRPr="00AC4DB7">
        <w:t>is</w:t>
      </w:r>
      <w:r w:rsidRPr="00AC4DB7">
        <w:t xml:space="preserve"> influence,</w:t>
      </w:r>
      <w:r w:rsidR="00804F06" w:rsidRPr="00AC4DB7">
        <w:t xml:space="preserve"> </w:t>
      </w:r>
      <w:r w:rsidR="0040684B" w:rsidRPr="00AC4DB7">
        <w:t>organization</w:t>
      </w:r>
      <w:r w:rsidR="00804F06" w:rsidRPr="00AC4DB7">
        <w:t xml:space="preserve"> owned projects </w:t>
      </w:r>
      <w:r w:rsidR="0040684B" w:rsidRPr="00AC4DB7">
        <w:t>attracts fewer intrinsically motivated contributors who share the ideological beliefs of restrictive licenses</w:t>
      </w:r>
      <w:r w:rsidR="00AC4DB7" w:rsidRPr="00AC4DB7">
        <w:t xml:space="preserve"> </w:t>
      </w:r>
      <w:r w:rsidR="00AC4DB7">
        <w:t>as compared to</w:t>
      </w:r>
      <w:r w:rsidR="00AC4DB7" w:rsidRPr="00AC4DB7">
        <w:t xml:space="preserve"> individual owned projects</w:t>
      </w:r>
      <w:r w:rsidR="0040684B" w:rsidRPr="00AC4DB7">
        <w:t xml:space="preserve">. </w:t>
      </w:r>
      <w:r w:rsidR="00DA7793">
        <w:t>The</w:t>
      </w:r>
      <w:r w:rsidR="00AC4DB7">
        <w:t xml:space="preserve"> introduction of </w:t>
      </w:r>
      <w:r w:rsidR="00DA7793">
        <w:t xml:space="preserve">employees of organizations into the projects further shifts the nature of motivation from intrinsic to extrinsic.  </w:t>
      </w:r>
      <w:r w:rsidR="00DA7793" w:rsidRPr="000254AF">
        <w:t>Unli</w:t>
      </w:r>
      <w:r w:rsidR="00DA7793">
        <w:t>ke volunteer contributors, who often contribute during their free time, the</w:t>
      </w:r>
      <w:r w:rsidR="00DA7793" w:rsidRPr="000254AF">
        <w:t xml:space="preserve"> employees </w:t>
      </w:r>
      <w:r w:rsidR="00DA7793">
        <w:t>of an organization receive tangible rewards (in terms of salary)</w:t>
      </w:r>
      <w:r w:rsidR="00DA7793" w:rsidRPr="000254AF">
        <w:t xml:space="preserve"> </w:t>
      </w:r>
      <w:r w:rsidR="00DA7793">
        <w:t>for their contributions. Hence organizational ownership of FLOSS projects introduces a larger proportion of extrinsically</w:t>
      </w:r>
      <w:r w:rsidR="00DA7793" w:rsidRPr="000254AF">
        <w:t xml:space="preserve"> </w:t>
      </w:r>
      <w:r w:rsidR="00DA7793">
        <w:t xml:space="preserve">motivated contributors who receive tangible rewards and </w:t>
      </w:r>
      <w:r w:rsidR="00DA7793" w:rsidRPr="000254AF">
        <w:t xml:space="preserve">have </w:t>
      </w:r>
      <w:r w:rsidR="00DA7793">
        <w:t>less</w:t>
      </w:r>
      <w:r w:rsidR="00DA7793" w:rsidRPr="000254AF">
        <w:t xml:space="preserve"> need for autonomy than </w:t>
      </w:r>
      <w:r w:rsidR="00DA7793">
        <w:t xml:space="preserve">intrinsically motivated </w:t>
      </w:r>
      <w:r w:rsidR="00DA7793" w:rsidRPr="000254AF">
        <w:t>volunteer contributors</w:t>
      </w:r>
      <w:r w:rsidR="00DA7793">
        <w:t xml:space="preserve"> </w:t>
      </w:r>
      <w:r w:rsidR="00DA7793">
        <w:fldChar w:fldCharType="begin" w:fldLock="1"/>
      </w:r>
      <w:r w:rsidR="00DA7793">
        <w:instrText>ADDIN CSL_CITATION {"citationItems":[{"id":"ITEM-1","itemData":{"DOI":"10.1037/0033-2909.125.6.627","ISBN":"1939-1455 (Electronic); 0033-2909 (Print)","ISSN":"1939-1455","PMID":"10589297","abstract":"A meta-analysis of 128 studies examined the effects of extrinsic rewards on intrinsic motivation. As predicted, engagement-contingent, completion-contingent, and performance-contingent rewards significantly undermined free-choice intrinsic motivation (d = -0.40, -0.36, and -0.28, respectively), as did all rewards, all tangible rewards, and all expected rewards. Engagement-contingent and completion-contingent rewards also significantly undermined self-reported interest (d = -0.15, and -0.17), as did all tangible rewards and all expected rewards. Positive feedback enhanced both free-choice behavior (d = 0.33) and self-reported interest (d = 0.31). Tangible rewards tended to be more detrimental for children than college students, and verbal rewards tended to be less enhancing for children than college students. The authors review 4 previous meta-analyses of this literature and detail how this study's methods, analyses, and results differed from the previous ones.","author":[{"dropping-particle":"","family":"Deci","given":"Edward L.","non-dropping-particle":"","parse-names":false,"suffix":""},{"dropping-particle":"","family":"Koestner","given":"Richard","non-dropping-particle":"","parse-names":false,"suffix":""},{"dropping-particle":"","family":"Ryan","given":"Richard M.","non-dropping-particle":"","parse-names":false,"suffix":""}],"container-title":"Psychological Bulletin","id":"ITEM-1","issue":"6","issued":{"date-parts":[["1999"]]},"page":"627-668","title":"A meta-analytic review of experiments examining the effects of extrinsic rewards on intrinsic motivation.","type":"article-journal","volume":"125"},"uris":["http://www.mendeley.com/documents/?uuid=ce3ca25b-3759-4c83-96d4-c71f0f86372f"]}],"mendeley":{"formattedCitation":"(Deci et al. 1999)","plainTextFormattedCitation":"(Deci et al. 1999)","previouslyFormattedCitation":"(Deci et al. 1999)"},"properties":{"noteIndex":0},"schema":"https://github.com/citation-style-language/schema/raw/master/csl-citation.json"}</w:instrText>
      </w:r>
      <w:r w:rsidR="00DA7793">
        <w:fldChar w:fldCharType="separate"/>
      </w:r>
      <w:r w:rsidR="00DA7793" w:rsidRPr="00785E85">
        <w:rPr>
          <w:noProof/>
        </w:rPr>
        <w:t>(Deci et al. 1999)</w:t>
      </w:r>
      <w:r w:rsidR="00DA7793">
        <w:fldChar w:fldCharType="end"/>
      </w:r>
      <w:r w:rsidR="00DA7793">
        <w:t>. Therefore, i</w:t>
      </w:r>
      <w:r w:rsidRPr="00AC4DB7">
        <w:t>n the case of projects with restrictive licenses, we contend that mitigation of the ideological belief</w:t>
      </w:r>
      <w:r w:rsidR="00DA7793">
        <w:t xml:space="preserve"> of ‘openness’</w:t>
      </w:r>
      <w:r w:rsidRPr="00AC4DB7">
        <w:t xml:space="preserve"> when organizations own FLOSS projects </w:t>
      </w:r>
      <w:r w:rsidR="00DA7793">
        <w:t xml:space="preserve">and the introduction </w:t>
      </w:r>
      <w:r w:rsidR="00DA7793">
        <w:lastRenderedPageBreak/>
        <w:t xml:space="preserve">of organizational employee </w:t>
      </w:r>
      <w:r w:rsidRPr="00AC4DB7">
        <w:t xml:space="preserve">tends to change the nature of motivation of the contributors from being predominantly intrinsic towards being extrinsic. </w:t>
      </w:r>
    </w:p>
    <w:p w14:paraId="3A569D86" w14:textId="618E5911" w:rsidR="00B17D27" w:rsidRDefault="00B17D27" w:rsidP="00CA6ADC">
      <w:r>
        <w:t xml:space="preserve">On the contrary, </w:t>
      </w:r>
      <w:r w:rsidR="00E92162">
        <w:t xml:space="preserve">the </w:t>
      </w:r>
      <w:r w:rsidR="00AD785C">
        <w:t xml:space="preserve">liberal </w:t>
      </w:r>
      <w:r w:rsidR="00E92162">
        <w:t>ideolog</w:t>
      </w:r>
      <w:r w:rsidR="003F752F">
        <w:t>y</w:t>
      </w:r>
      <w:r w:rsidR="00AD785C">
        <w:t xml:space="preserve"> of permissive </w:t>
      </w:r>
      <w:r w:rsidR="003A4C23">
        <w:t>licenses tends</w:t>
      </w:r>
      <w:r w:rsidR="003F752F">
        <w:t xml:space="preserve"> to be more aligned to organizational participation</w:t>
      </w:r>
      <w:r w:rsidR="00E92162">
        <w:t>. Hence,</w:t>
      </w:r>
      <w:r>
        <w:t xml:space="preserve"> the change from individual to organizational ownership </w:t>
      </w:r>
      <w:r w:rsidR="003D6916">
        <w:t>does</w:t>
      </w:r>
      <w:r>
        <w:t xml:space="preserve"> not change the nature of motivation for the contributors to as large an extent as projects with restrictive licenses</w:t>
      </w:r>
      <w:r w:rsidR="00F62ACB">
        <w:t xml:space="preserve"> </w:t>
      </w:r>
      <w:r>
        <w:t xml:space="preserve">(see Table </w:t>
      </w:r>
      <w:r w:rsidR="001A5A4E">
        <w:t>4-</w:t>
      </w:r>
      <w:r>
        <w:t>1).</w:t>
      </w:r>
      <w:r w:rsidR="00F62ACB">
        <w:t xml:space="preserve"> </w:t>
      </w:r>
      <w:r w:rsidR="00D56A8D">
        <w:t>Overall,</w:t>
      </w:r>
      <w:r w:rsidR="00F62ACB">
        <w:t xml:space="preserve"> </w:t>
      </w:r>
      <w:r w:rsidR="00AD785C">
        <w:t>when</w:t>
      </w:r>
      <w:r w:rsidR="00F62ACB">
        <w:t xml:space="preserve"> organization</w:t>
      </w:r>
      <w:r w:rsidR="00AD785C">
        <w:t>s</w:t>
      </w:r>
      <w:r w:rsidR="00F62ACB">
        <w:t xml:space="preserve"> own FLOSS projects there is a greater </w:t>
      </w:r>
      <w:r w:rsidR="00D56A8D">
        <w:t>shift towards</w:t>
      </w:r>
      <w:r w:rsidR="00F62ACB">
        <w:t xml:space="preserve"> extrinsic motivation for projects with restrictive licenses in comparison to projects with permissive licenses.</w:t>
      </w:r>
    </w:p>
    <w:p w14:paraId="6D860E1D" w14:textId="2EF49033" w:rsidR="00805749" w:rsidRPr="005270BC" w:rsidRDefault="00805749" w:rsidP="00805749">
      <w:pPr>
        <w:pStyle w:val="Caption"/>
        <w:spacing w:line="276" w:lineRule="auto"/>
        <w:rPr>
          <w:szCs w:val="22"/>
        </w:rPr>
      </w:pPr>
      <w:bookmarkStart w:id="185" w:name="_Toc12313000"/>
      <w:r>
        <w:t xml:space="preserve">Table </w:t>
      </w:r>
      <w:r w:rsidR="001A5A4E">
        <w:fldChar w:fldCharType="begin"/>
      </w:r>
      <w:r w:rsidR="001A5A4E">
        <w:instrText xml:space="preserve"> STYLEREF 1 \s </w:instrText>
      </w:r>
      <w:r w:rsidR="001A5A4E">
        <w:fldChar w:fldCharType="separate"/>
      </w:r>
      <w:r w:rsidR="001A5A4E">
        <w:rPr>
          <w:noProof/>
        </w:rPr>
        <w:t>4</w:t>
      </w:r>
      <w:r w:rsidR="001A5A4E">
        <w:fldChar w:fldCharType="end"/>
      </w:r>
      <w:r w:rsidR="001A5A4E">
        <w:noBreakHyphen/>
      </w:r>
      <w:r w:rsidR="001A5A4E">
        <w:fldChar w:fldCharType="begin"/>
      </w:r>
      <w:r w:rsidR="001A5A4E">
        <w:instrText xml:space="preserve"> SEQ Table \* ARABIC \s 1 </w:instrText>
      </w:r>
      <w:r w:rsidR="001A5A4E">
        <w:fldChar w:fldCharType="separate"/>
      </w:r>
      <w:r w:rsidR="001A5A4E">
        <w:rPr>
          <w:noProof/>
        </w:rPr>
        <w:t>1</w:t>
      </w:r>
      <w:r w:rsidR="001A5A4E">
        <w:fldChar w:fldCharType="end"/>
      </w:r>
      <w:r>
        <w:t xml:space="preserve">: </w:t>
      </w:r>
      <w:r w:rsidRPr="005270BC">
        <w:t>Moderating Influence of Organizational Ownership on the Relationship between License Type, Degree of Superposition and Project Popularity</w:t>
      </w:r>
      <w:bookmarkEnd w:id="185"/>
    </w:p>
    <w:tbl>
      <w:tblPr>
        <w:tblW w:w="893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567"/>
        <w:gridCol w:w="423"/>
        <w:gridCol w:w="3688"/>
        <w:gridCol w:w="4253"/>
      </w:tblGrid>
      <w:tr w:rsidR="00F62ACB" w:rsidRPr="00BF3921" w14:paraId="25968D7D" w14:textId="77777777" w:rsidTr="000458FE">
        <w:trPr>
          <w:trHeight w:val="20"/>
        </w:trPr>
        <w:tc>
          <w:tcPr>
            <w:tcW w:w="990" w:type="dxa"/>
            <w:gridSpan w:val="2"/>
            <w:vMerge w:val="restart"/>
          </w:tcPr>
          <w:p w14:paraId="5BB5883A" w14:textId="77777777" w:rsidR="00F62ACB" w:rsidRDefault="00F62ACB" w:rsidP="000458FE">
            <w:pPr>
              <w:spacing w:line="276" w:lineRule="auto"/>
              <w:ind w:right="34"/>
              <w:jc w:val="center"/>
              <w:rPr>
                <w:b/>
                <w:bCs/>
                <w:color w:val="000000"/>
                <w:sz w:val="18"/>
              </w:rPr>
            </w:pPr>
          </w:p>
        </w:tc>
        <w:tc>
          <w:tcPr>
            <w:tcW w:w="7941" w:type="dxa"/>
            <w:gridSpan w:val="2"/>
            <w:vAlign w:val="center"/>
          </w:tcPr>
          <w:p w14:paraId="5E38014B" w14:textId="77777777" w:rsidR="00F62ACB" w:rsidRPr="00BB27D7" w:rsidRDefault="00F62ACB" w:rsidP="000458FE">
            <w:pPr>
              <w:spacing w:line="276" w:lineRule="auto"/>
              <w:jc w:val="center"/>
              <w:rPr>
                <w:b/>
                <w:bCs/>
                <w:color w:val="000000"/>
              </w:rPr>
            </w:pPr>
            <w:r>
              <w:rPr>
                <w:b/>
                <w:bCs/>
                <w:color w:val="000000"/>
              </w:rPr>
              <w:t>First Ideological Shift (Hypothesis 1a)</w:t>
            </w:r>
          </w:p>
        </w:tc>
      </w:tr>
      <w:tr w:rsidR="00F62ACB" w:rsidRPr="00BF3921" w14:paraId="3D9B20D3" w14:textId="77777777" w:rsidTr="000458FE">
        <w:trPr>
          <w:trHeight w:val="20"/>
        </w:trPr>
        <w:tc>
          <w:tcPr>
            <w:tcW w:w="990" w:type="dxa"/>
            <w:gridSpan w:val="2"/>
            <w:vMerge/>
          </w:tcPr>
          <w:p w14:paraId="1BBEB5D3" w14:textId="77777777" w:rsidR="00F62ACB" w:rsidRDefault="00F62ACB" w:rsidP="000458FE">
            <w:pPr>
              <w:spacing w:line="276" w:lineRule="auto"/>
              <w:ind w:right="34"/>
              <w:jc w:val="center"/>
              <w:rPr>
                <w:b/>
                <w:bCs/>
                <w:color w:val="000000"/>
                <w:sz w:val="18"/>
              </w:rPr>
            </w:pPr>
          </w:p>
        </w:tc>
        <w:tc>
          <w:tcPr>
            <w:tcW w:w="3688" w:type="dxa"/>
            <w:vAlign w:val="center"/>
            <w:hideMark/>
          </w:tcPr>
          <w:p w14:paraId="7E522914" w14:textId="77777777" w:rsidR="00F62ACB" w:rsidRPr="00BB27D7" w:rsidRDefault="00F62ACB" w:rsidP="000458FE">
            <w:pPr>
              <w:spacing w:line="276" w:lineRule="auto"/>
              <w:jc w:val="center"/>
              <w:rPr>
                <w:b/>
                <w:bCs/>
                <w:color w:val="000000"/>
              </w:rPr>
            </w:pPr>
            <w:r w:rsidRPr="00BB27D7">
              <w:rPr>
                <w:b/>
                <w:bCs/>
                <w:color w:val="000000"/>
              </w:rPr>
              <w:t xml:space="preserve">Restrictive License </w:t>
            </w:r>
          </w:p>
        </w:tc>
        <w:tc>
          <w:tcPr>
            <w:tcW w:w="4253" w:type="dxa"/>
            <w:vAlign w:val="center"/>
            <w:hideMark/>
          </w:tcPr>
          <w:p w14:paraId="30FEE4C5" w14:textId="77777777" w:rsidR="00F62ACB" w:rsidRPr="00BB27D7" w:rsidRDefault="00F62ACB" w:rsidP="000458FE">
            <w:pPr>
              <w:spacing w:line="276" w:lineRule="auto"/>
              <w:jc w:val="center"/>
              <w:rPr>
                <w:b/>
                <w:bCs/>
                <w:color w:val="000000"/>
              </w:rPr>
            </w:pPr>
            <w:r w:rsidRPr="00BB27D7">
              <w:rPr>
                <w:b/>
                <w:bCs/>
                <w:color w:val="000000"/>
              </w:rPr>
              <w:t>Permissive License</w:t>
            </w:r>
          </w:p>
        </w:tc>
      </w:tr>
      <w:tr w:rsidR="00F62ACB" w:rsidRPr="00BF3921" w14:paraId="70385630" w14:textId="77777777" w:rsidTr="000458FE">
        <w:trPr>
          <w:cantSplit/>
          <w:trHeight w:val="20"/>
        </w:trPr>
        <w:tc>
          <w:tcPr>
            <w:tcW w:w="567" w:type="dxa"/>
            <w:vMerge w:val="restart"/>
            <w:textDirection w:val="btLr"/>
            <w:vAlign w:val="center"/>
          </w:tcPr>
          <w:p w14:paraId="03470E88" w14:textId="77777777" w:rsidR="00F62ACB" w:rsidRPr="00BB27D7" w:rsidRDefault="00F62ACB" w:rsidP="000458FE">
            <w:pPr>
              <w:spacing w:line="276" w:lineRule="auto"/>
              <w:ind w:left="113" w:right="113"/>
              <w:jc w:val="center"/>
              <w:rPr>
                <w:b/>
                <w:color w:val="000000"/>
              </w:rPr>
            </w:pPr>
            <w:r>
              <w:rPr>
                <w:b/>
                <w:color w:val="000000"/>
              </w:rPr>
              <w:t>Second Ideological Shift (Hypothesis 2a)</w:t>
            </w:r>
          </w:p>
        </w:tc>
        <w:tc>
          <w:tcPr>
            <w:tcW w:w="423" w:type="dxa"/>
            <w:textDirection w:val="btLr"/>
            <w:vAlign w:val="center"/>
            <w:hideMark/>
          </w:tcPr>
          <w:p w14:paraId="58051CA5" w14:textId="77777777" w:rsidR="00F62ACB" w:rsidRPr="00BB27D7" w:rsidRDefault="00F62ACB" w:rsidP="000458FE">
            <w:pPr>
              <w:spacing w:line="276" w:lineRule="auto"/>
              <w:ind w:left="113" w:right="113"/>
              <w:jc w:val="center"/>
              <w:rPr>
                <w:b/>
                <w:color w:val="000000"/>
              </w:rPr>
            </w:pPr>
            <w:r w:rsidRPr="00BB27D7">
              <w:rPr>
                <w:b/>
                <w:color w:val="000000"/>
              </w:rPr>
              <w:t>Individual Ownership</w:t>
            </w:r>
          </w:p>
        </w:tc>
        <w:tc>
          <w:tcPr>
            <w:tcW w:w="3688" w:type="dxa"/>
            <w:hideMark/>
          </w:tcPr>
          <w:p w14:paraId="5728CA59" w14:textId="77777777" w:rsidR="00F62ACB" w:rsidRPr="00BB27D7" w:rsidRDefault="00F62ACB" w:rsidP="000458FE">
            <w:pPr>
              <w:spacing w:line="276" w:lineRule="auto"/>
              <w:rPr>
                <w:color w:val="000000"/>
              </w:rPr>
            </w:pPr>
            <w:r w:rsidRPr="00BB27D7">
              <w:rPr>
                <w:color w:val="000000"/>
              </w:rPr>
              <w:t xml:space="preserve">High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52E79218"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Ideological influence of restrictive license attracts a higher proportion of intrinsically motivated contributors</w:t>
            </w:r>
            <w:r>
              <w:rPr>
                <w:color w:val="000000"/>
              </w:rPr>
              <w:t xml:space="preserve"> </w:t>
            </w:r>
          </w:p>
          <w:p w14:paraId="18DC93CA"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Intrinsically motivated contributors have a high need for autonomy</w:t>
            </w:r>
          </w:p>
          <w:p w14:paraId="611E6387"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Superposition helps satisfy the high needs of autonomy enhancing the task effort and consequently </w:t>
            </w:r>
            <w:r>
              <w:rPr>
                <w:color w:val="000000"/>
              </w:rPr>
              <w:t xml:space="preserve">increases </w:t>
            </w:r>
            <w:r w:rsidRPr="00BB27D7">
              <w:rPr>
                <w:color w:val="000000"/>
              </w:rPr>
              <w:t>the popularity of the project</w:t>
            </w:r>
          </w:p>
        </w:tc>
        <w:tc>
          <w:tcPr>
            <w:tcW w:w="4253" w:type="dxa"/>
            <w:vAlign w:val="center"/>
            <w:hideMark/>
          </w:tcPr>
          <w:p w14:paraId="70118140" w14:textId="1C066127" w:rsidR="00F62ACB" w:rsidRPr="00F62ACB" w:rsidRDefault="00F62ACB" w:rsidP="000458FE">
            <w:pPr>
              <w:spacing w:line="276" w:lineRule="auto"/>
              <w:rPr>
                <w:b/>
                <w:color w:val="000000"/>
              </w:rPr>
            </w:pPr>
            <w:r w:rsidRPr="00BB27D7">
              <w:rPr>
                <w:color w:val="000000"/>
              </w:rPr>
              <w:t xml:space="preserve">Moderate positive </w:t>
            </w:r>
            <w:r>
              <w:rPr>
                <w:color w:val="000000"/>
              </w:rPr>
              <w:t xml:space="preserve">marginal influence of </w:t>
            </w:r>
            <w:r w:rsidRPr="00BB27D7">
              <w:rPr>
                <w:color w:val="000000"/>
              </w:rPr>
              <w:t xml:space="preserve">degree of superposition </w:t>
            </w:r>
            <w:r>
              <w:rPr>
                <w:color w:val="000000"/>
              </w:rPr>
              <w:t>on</w:t>
            </w:r>
            <w:r w:rsidRPr="00BB27D7">
              <w:rPr>
                <w:color w:val="000000"/>
              </w:rPr>
              <w:t xml:space="preserve"> project popularity </w:t>
            </w:r>
            <w:r w:rsidRPr="0093320C">
              <w:rPr>
                <w:b/>
                <w:color w:val="000000"/>
              </w:rPr>
              <w:t>(++)</w:t>
            </w:r>
          </w:p>
          <w:p w14:paraId="6A9854D5" w14:textId="4E7DD5A9"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Inclusive nature of permissive license, which permits commercial appropriation, attracts a higher proportion of extrinsically motivated contributors </w:t>
            </w:r>
            <w:r>
              <w:rPr>
                <w:color w:val="000000"/>
              </w:rPr>
              <w:t>who are also interested in developing code for profit</w:t>
            </w:r>
          </w:p>
          <w:p w14:paraId="70FB4E76" w14:textId="77777777" w:rsidR="00F62ACB" w:rsidRPr="00BB27D7" w:rsidRDefault="00F62ACB" w:rsidP="000458FE">
            <w:pPr>
              <w:pStyle w:val="ListParagraph"/>
              <w:numPr>
                <w:ilvl w:val="0"/>
                <w:numId w:val="14"/>
              </w:numPr>
              <w:spacing w:after="0" w:line="276" w:lineRule="auto"/>
              <w:rPr>
                <w:color w:val="000000"/>
              </w:rPr>
            </w:pPr>
            <w:r w:rsidRPr="00BB27D7">
              <w:rPr>
                <w:color w:val="000000"/>
              </w:rPr>
              <w:t xml:space="preserve">Extrinsically motivated contributors have a comparatively less need for autonomy </w:t>
            </w:r>
          </w:p>
          <w:p w14:paraId="73FDF1F6" w14:textId="77777777" w:rsidR="00F62ACB" w:rsidRPr="008D174B" w:rsidRDefault="00F62ACB" w:rsidP="000458FE">
            <w:pPr>
              <w:pStyle w:val="ListParagraph"/>
              <w:numPr>
                <w:ilvl w:val="0"/>
                <w:numId w:val="14"/>
              </w:numPr>
              <w:spacing w:after="0" w:line="276" w:lineRule="auto"/>
              <w:rPr>
                <w:color w:val="000000"/>
              </w:rPr>
            </w:pPr>
            <w:r>
              <w:rPr>
                <w:color w:val="000000"/>
              </w:rPr>
              <w:t xml:space="preserve">Due to a larger proportion of extrinsically motivated contributors, there is a decrease in the marginal </w:t>
            </w:r>
            <w:r w:rsidRPr="00BB27D7">
              <w:rPr>
                <w:color w:val="000000"/>
              </w:rPr>
              <w:t>influence of superposition on popularity</w:t>
            </w:r>
            <w:r>
              <w:rPr>
                <w:color w:val="000000"/>
              </w:rPr>
              <w:t xml:space="preserve"> of projects</w:t>
            </w:r>
            <w:r w:rsidRPr="00BB27D7">
              <w:rPr>
                <w:color w:val="000000"/>
              </w:rPr>
              <w:t xml:space="preserve"> </w:t>
            </w:r>
            <w:r>
              <w:rPr>
                <w:color w:val="000000"/>
              </w:rPr>
              <w:t xml:space="preserve">as compared to individual owned projects with restrictive licenses </w:t>
            </w:r>
          </w:p>
        </w:tc>
      </w:tr>
      <w:tr w:rsidR="00F62ACB" w:rsidRPr="00BF3921" w14:paraId="2300DACE" w14:textId="77777777" w:rsidTr="000458FE">
        <w:trPr>
          <w:cantSplit/>
          <w:trHeight w:val="20"/>
        </w:trPr>
        <w:tc>
          <w:tcPr>
            <w:tcW w:w="567" w:type="dxa"/>
            <w:vMerge/>
          </w:tcPr>
          <w:p w14:paraId="3C4F57F7" w14:textId="77777777" w:rsidR="00F62ACB" w:rsidRPr="00BB27D7" w:rsidRDefault="00F62ACB" w:rsidP="000458FE">
            <w:pPr>
              <w:spacing w:line="276" w:lineRule="auto"/>
              <w:rPr>
                <w:b/>
                <w:color w:val="000000"/>
              </w:rPr>
            </w:pPr>
          </w:p>
        </w:tc>
        <w:tc>
          <w:tcPr>
            <w:tcW w:w="423" w:type="dxa"/>
            <w:textDirection w:val="btLr"/>
            <w:vAlign w:val="center"/>
            <w:hideMark/>
          </w:tcPr>
          <w:p w14:paraId="4AEE6131" w14:textId="77777777" w:rsidR="00F62ACB" w:rsidRPr="00BB27D7" w:rsidRDefault="00F62ACB" w:rsidP="000458FE">
            <w:pPr>
              <w:spacing w:line="276" w:lineRule="auto"/>
              <w:ind w:left="113" w:right="113"/>
              <w:jc w:val="center"/>
              <w:rPr>
                <w:b/>
                <w:color w:val="000000"/>
              </w:rPr>
            </w:pPr>
            <w:r w:rsidRPr="00BB27D7">
              <w:rPr>
                <w:b/>
                <w:color w:val="000000"/>
              </w:rPr>
              <w:t>Organizational Ownership</w:t>
            </w:r>
          </w:p>
        </w:tc>
        <w:tc>
          <w:tcPr>
            <w:tcW w:w="3688" w:type="dxa"/>
            <w:vAlign w:val="center"/>
            <w:hideMark/>
          </w:tcPr>
          <w:p w14:paraId="36137310" w14:textId="37BE566D" w:rsidR="00F62ACB" w:rsidRPr="0093320C" w:rsidRDefault="00F62ACB" w:rsidP="000458FE">
            <w:pPr>
              <w:spacing w:line="276" w:lineRule="auto"/>
              <w:rPr>
                <w:b/>
                <w:color w:val="000000"/>
              </w:rPr>
            </w:pPr>
            <w:r w:rsidRPr="00BB27D7">
              <w:rPr>
                <w:color w:val="000000"/>
              </w:rPr>
              <w:t>Moderate</w:t>
            </w:r>
            <w:r>
              <w:rPr>
                <w:color w:val="000000"/>
              </w:rPr>
              <w:t xml:space="preserve"> to low </w:t>
            </w:r>
            <w:r w:rsidRPr="00BB27D7">
              <w:rPr>
                <w:color w:val="000000"/>
              </w:rPr>
              <w:t xml:space="preserve">positive </w:t>
            </w:r>
            <w:r>
              <w:rPr>
                <w:color w:val="000000"/>
              </w:rPr>
              <w:t xml:space="preserve">marginal influence of </w:t>
            </w:r>
            <w:r w:rsidRPr="00BB27D7">
              <w:rPr>
                <w:color w:val="000000"/>
              </w:rPr>
              <w:t xml:space="preserve">degree of superposition </w:t>
            </w:r>
            <w:r>
              <w:rPr>
                <w:color w:val="000000"/>
              </w:rPr>
              <w:t xml:space="preserve">on </w:t>
            </w:r>
            <w:r w:rsidRPr="00BB27D7">
              <w:rPr>
                <w:color w:val="000000"/>
              </w:rPr>
              <w:t xml:space="preserve">project popularity </w:t>
            </w:r>
            <w:r w:rsidRPr="0093320C">
              <w:rPr>
                <w:b/>
                <w:color w:val="000000"/>
              </w:rPr>
              <w:t>(+</w:t>
            </w:r>
            <w:r>
              <w:rPr>
                <w:b/>
                <w:color w:val="000000"/>
              </w:rPr>
              <w:t>+/+</w:t>
            </w:r>
            <w:r w:rsidRPr="0093320C">
              <w:rPr>
                <w:b/>
                <w:color w:val="000000"/>
              </w:rPr>
              <w:t>)</w:t>
            </w:r>
          </w:p>
          <w:p w14:paraId="2331F39F" w14:textId="1611DBC0" w:rsidR="00F62ACB" w:rsidRDefault="00AD785C" w:rsidP="000458FE">
            <w:pPr>
              <w:pStyle w:val="ListParagraph"/>
              <w:numPr>
                <w:ilvl w:val="0"/>
                <w:numId w:val="14"/>
              </w:numPr>
              <w:spacing w:after="0" w:line="276" w:lineRule="auto"/>
              <w:rPr>
                <w:color w:val="000000"/>
              </w:rPr>
            </w:pPr>
            <w:r>
              <w:rPr>
                <w:color w:val="000000"/>
              </w:rPr>
              <w:t>There is</w:t>
            </w:r>
            <w:r w:rsidR="00F62ACB">
              <w:rPr>
                <w:color w:val="000000"/>
              </w:rPr>
              <w:t xml:space="preserve"> ideological misfit when o</w:t>
            </w:r>
            <w:r w:rsidR="00F62ACB" w:rsidRPr="00BB27D7">
              <w:rPr>
                <w:color w:val="000000"/>
              </w:rPr>
              <w:t>rganization own</w:t>
            </w:r>
            <w:r w:rsidR="00F62ACB">
              <w:rPr>
                <w:color w:val="000000"/>
              </w:rPr>
              <w:t xml:space="preserve"> FLOSS projects and</w:t>
            </w:r>
            <w:r w:rsidR="00F62ACB" w:rsidRPr="00BB27D7">
              <w:rPr>
                <w:color w:val="000000"/>
              </w:rPr>
              <w:t xml:space="preserve"> brings in management and control practices</w:t>
            </w:r>
            <w:r>
              <w:rPr>
                <w:color w:val="000000"/>
              </w:rPr>
              <w:t xml:space="preserve">. </w:t>
            </w:r>
            <w:r w:rsidR="00755B87">
              <w:rPr>
                <w:color w:val="000000"/>
              </w:rPr>
              <w:t>Hence</w:t>
            </w:r>
            <w:r w:rsidR="00755B87" w:rsidRPr="00BB27D7">
              <w:rPr>
                <w:color w:val="000000"/>
              </w:rPr>
              <w:t xml:space="preserve"> </w:t>
            </w:r>
            <w:r w:rsidR="00755B87">
              <w:rPr>
                <w:color w:val="000000"/>
              </w:rPr>
              <w:t>the</w:t>
            </w:r>
            <w:r w:rsidR="00F62ACB">
              <w:rPr>
                <w:color w:val="000000"/>
              </w:rPr>
              <w:t xml:space="preserve"> ideological influence of restrictive licenses which</w:t>
            </w:r>
            <w:r>
              <w:rPr>
                <w:color w:val="000000"/>
              </w:rPr>
              <w:t xml:space="preserve"> tends to</w:t>
            </w:r>
            <w:r w:rsidR="00F62ACB">
              <w:rPr>
                <w:color w:val="000000"/>
              </w:rPr>
              <w:t xml:space="preserve"> attract intrinsically motivated contributors is mitigated</w:t>
            </w:r>
          </w:p>
          <w:p w14:paraId="4E5BE730" w14:textId="08B12C1F" w:rsidR="00F62ACB" w:rsidRPr="00E1321C" w:rsidRDefault="00AD785C" w:rsidP="000458FE">
            <w:pPr>
              <w:pStyle w:val="ListParagraph"/>
              <w:numPr>
                <w:ilvl w:val="0"/>
                <w:numId w:val="14"/>
              </w:numPr>
              <w:spacing w:after="0" w:line="276" w:lineRule="auto"/>
              <w:rPr>
                <w:color w:val="000000"/>
              </w:rPr>
            </w:pPr>
            <w:r>
              <w:t xml:space="preserve">The introduction of employees of the organization into the projects further shifts the nature of motivation from intrinsic to extrinsic. </w:t>
            </w:r>
          </w:p>
          <w:p w14:paraId="36C100C4" w14:textId="47B26F26" w:rsidR="00F62ACB" w:rsidRDefault="00F62ACB" w:rsidP="000458FE">
            <w:pPr>
              <w:pStyle w:val="ListParagraph"/>
              <w:numPr>
                <w:ilvl w:val="0"/>
                <w:numId w:val="14"/>
              </w:numPr>
              <w:spacing w:after="0" w:line="276" w:lineRule="auto"/>
              <w:rPr>
                <w:color w:val="000000"/>
              </w:rPr>
            </w:pPr>
            <w:r>
              <w:rPr>
                <w:color w:val="000000"/>
              </w:rPr>
              <w:t>Considering the</w:t>
            </w:r>
            <w:r w:rsidR="00AD785C">
              <w:rPr>
                <w:color w:val="000000"/>
              </w:rPr>
              <w:t xml:space="preserve"> net</w:t>
            </w:r>
            <w:r>
              <w:rPr>
                <w:color w:val="000000"/>
              </w:rPr>
              <w:t xml:space="preserve"> increase in </w:t>
            </w:r>
            <w:r w:rsidR="00AD785C">
              <w:rPr>
                <w:color w:val="000000"/>
              </w:rPr>
              <w:t>extrinsic</w:t>
            </w:r>
            <w:r>
              <w:rPr>
                <w:color w:val="000000"/>
              </w:rPr>
              <w:t xml:space="preserve"> motivation of contributors, </w:t>
            </w:r>
            <w:r w:rsidR="00AD785C">
              <w:rPr>
                <w:color w:val="000000"/>
              </w:rPr>
              <w:t xml:space="preserve">there is lower marginal influence of </w:t>
            </w:r>
            <w:r w:rsidRPr="00BB27D7">
              <w:rPr>
                <w:color w:val="000000"/>
              </w:rPr>
              <w:t xml:space="preserve">superposition </w:t>
            </w:r>
            <w:r>
              <w:rPr>
                <w:color w:val="000000"/>
              </w:rPr>
              <w:t>on</w:t>
            </w:r>
            <w:r w:rsidRPr="00BB27D7">
              <w:rPr>
                <w:color w:val="000000"/>
              </w:rPr>
              <w:t xml:space="preserve"> </w:t>
            </w:r>
            <w:r w:rsidR="00AD785C">
              <w:rPr>
                <w:color w:val="000000"/>
              </w:rPr>
              <w:t xml:space="preserve">the </w:t>
            </w:r>
            <w:r>
              <w:rPr>
                <w:color w:val="000000"/>
              </w:rPr>
              <w:t>popularity</w:t>
            </w:r>
            <w:r w:rsidR="00AD785C">
              <w:rPr>
                <w:color w:val="000000"/>
              </w:rPr>
              <w:t xml:space="preserve"> of the project</w:t>
            </w:r>
            <w:r w:rsidRPr="00BB27D7">
              <w:rPr>
                <w:color w:val="000000"/>
              </w:rPr>
              <w:t xml:space="preserve"> as compared to individual owned projects with restrictive license</w:t>
            </w:r>
            <w:r>
              <w:rPr>
                <w:color w:val="000000"/>
              </w:rPr>
              <w:t>s</w:t>
            </w:r>
          </w:p>
          <w:p w14:paraId="2547415C" w14:textId="77777777" w:rsidR="00F62ACB" w:rsidRPr="00BB27D7" w:rsidRDefault="00F62ACB" w:rsidP="000458FE">
            <w:pPr>
              <w:pStyle w:val="ListParagraph"/>
              <w:spacing w:line="276" w:lineRule="auto"/>
              <w:ind w:left="360"/>
              <w:rPr>
                <w:color w:val="000000"/>
              </w:rPr>
            </w:pPr>
          </w:p>
        </w:tc>
        <w:tc>
          <w:tcPr>
            <w:tcW w:w="4253" w:type="dxa"/>
            <w:hideMark/>
          </w:tcPr>
          <w:p w14:paraId="39A33E50" w14:textId="77777777" w:rsidR="00F62ACB" w:rsidRPr="00BB27D7" w:rsidRDefault="00F62ACB" w:rsidP="000458FE">
            <w:pPr>
              <w:spacing w:line="276" w:lineRule="auto"/>
              <w:rPr>
                <w:color w:val="000000"/>
              </w:rPr>
            </w:pPr>
            <w:r w:rsidRPr="00BB27D7">
              <w:rPr>
                <w:color w:val="000000"/>
              </w:rPr>
              <w:t xml:space="preserve">Moderate </w:t>
            </w:r>
            <w:r>
              <w:rPr>
                <w:color w:val="000000"/>
              </w:rPr>
              <w:t xml:space="preserve">to low </w:t>
            </w:r>
            <w:r w:rsidRPr="00BB27D7">
              <w:rPr>
                <w:color w:val="000000"/>
              </w:rPr>
              <w:t>positive</w:t>
            </w:r>
            <w:r>
              <w:rPr>
                <w:color w:val="000000"/>
              </w:rPr>
              <w:t xml:space="preserve"> marginal influence of</w:t>
            </w:r>
            <w:r w:rsidRPr="00BB27D7">
              <w:rPr>
                <w:color w:val="000000"/>
              </w:rPr>
              <w:t xml:space="preserve"> degree of superposition </w:t>
            </w:r>
            <w:r>
              <w:rPr>
                <w:color w:val="000000"/>
              </w:rPr>
              <w:t>on</w:t>
            </w:r>
            <w:r w:rsidRPr="00BB27D7">
              <w:rPr>
                <w:color w:val="000000"/>
              </w:rPr>
              <w:t xml:space="preserve"> project popularity </w:t>
            </w:r>
            <w:r w:rsidRPr="0093320C">
              <w:rPr>
                <w:b/>
                <w:color w:val="000000"/>
              </w:rPr>
              <w:t>(</w:t>
            </w:r>
            <w:r>
              <w:rPr>
                <w:b/>
                <w:color w:val="000000"/>
              </w:rPr>
              <w:t>++/</w:t>
            </w:r>
            <w:r w:rsidRPr="0093320C">
              <w:rPr>
                <w:b/>
                <w:color w:val="000000"/>
              </w:rPr>
              <w:t>+)</w:t>
            </w:r>
          </w:p>
          <w:p w14:paraId="2B49B753" w14:textId="254CFC75" w:rsidR="00F62ACB" w:rsidRDefault="00F62ACB" w:rsidP="000458FE">
            <w:pPr>
              <w:pStyle w:val="ListParagraph"/>
              <w:numPr>
                <w:ilvl w:val="0"/>
                <w:numId w:val="15"/>
              </w:numPr>
              <w:spacing w:after="0" w:line="276" w:lineRule="auto"/>
              <w:rPr>
                <w:color w:val="000000"/>
              </w:rPr>
            </w:pPr>
            <w:r w:rsidRPr="00BB27D7">
              <w:rPr>
                <w:color w:val="000000"/>
              </w:rPr>
              <w:t xml:space="preserve">Inclusive nature of permissive license, which permits commercial appropriation, </w:t>
            </w:r>
            <w:r>
              <w:rPr>
                <w:color w:val="000000"/>
              </w:rPr>
              <w:t>accept</w:t>
            </w:r>
            <w:r w:rsidR="001D6715">
              <w:rPr>
                <w:color w:val="000000"/>
              </w:rPr>
              <w:t>s</w:t>
            </w:r>
            <w:r w:rsidRPr="00BB27D7">
              <w:rPr>
                <w:color w:val="000000"/>
              </w:rPr>
              <w:t xml:space="preserve"> </w:t>
            </w:r>
            <w:r w:rsidR="001D6715">
              <w:rPr>
                <w:color w:val="000000"/>
              </w:rPr>
              <w:t>organizational ownership to a greater extent than restrictive licenses</w:t>
            </w:r>
            <w:r w:rsidR="00915E03">
              <w:rPr>
                <w:color w:val="000000"/>
              </w:rPr>
              <w:t xml:space="preserve">. </w:t>
            </w:r>
            <w:r w:rsidRPr="00915E03">
              <w:rPr>
                <w:color w:val="000000"/>
              </w:rPr>
              <w:t xml:space="preserve">The ideological shift in comparison to individual owned projects with permissive license is small </w:t>
            </w:r>
          </w:p>
          <w:p w14:paraId="157DE727" w14:textId="5210D897" w:rsidR="00D56A8D" w:rsidRPr="00D56A8D" w:rsidRDefault="00D56A8D" w:rsidP="000458FE">
            <w:pPr>
              <w:pStyle w:val="ListParagraph"/>
              <w:numPr>
                <w:ilvl w:val="0"/>
                <w:numId w:val="15"/>
              </w:numPr>
              <w:spacing w:after="0" w:line="276" w:lineRule="auto"/>
              <w:rPr>
                <w:color w:val="000000"/>
              </w:rPr>
            </w:pPr>
            <w:r>
              <w:t>The introduction of employees of the organization into the projects shifts the nature of motivation from intrinsic to extrinsic</w:t>
            </w:r>
          </w:p>
          <w:p w14:paraId="460AAFA3" w14:textId="77777777" w:rsidR="00F62ACB" w:rsidRPr="00BB27D7" w:rsidRDefault="00F62ACB" w:rsidP="000458FE">
            <w:pPr>
              <w:pStyle w:val="ListParagraph"/>
              <w:numPr>
                <w:ilvl w:val="0"/>
                <w:numId w:val="15"/>
              </w:numPr>
              <w:spacing w:after="0" w:line="276" w:lineRule="auto"/>
              <w:rPr>
                <w:color w:val="000000"/>
              </w:rPr>
            </w:pPr>
            <w:r>
              <w:rPr>
                <w:color w:val="000000"/>
              </w:rPr>
              <w:t>The</w:t>
            </w:r>
            <w:r w:rsidRPr="00BB27D7">
              <w:rPr>
                <w:color w:val="000000"/>
              </w:rPr>
              <w:t xml:space="preserve"> </w:t>
            </w:r>
            <w:r>
              <w:rPr>
                <w:color w:val="000000"/>
              </w:rPr>
              <w:t xml:space="preserve">marginal </w:t>
            </w:r>
            <w:r w:rsidRPr="00BB27D7">
              <w:rPr>
                <w:color w:val="000000"/>
              </w:rPr>
              <w:t>influence of superposition on popularity remains similar to individual owned projects with permissive license</w:t>
            </w:r>
            <w:r>
              <w:rPr>
                <w:color w:val="000000"/>
              </w:rPr>
              <w:t>s</w:t>
            </w:r>
          </w:p>
        </w:tc>
      </w:tr>
    </w:tbl>
    <w:p w14:paraId="75586BEB" w14:textId="239DA84F" w:rsidR="00B17D27" w:rsidRDefault="00B17D27" w:rsidP="003E7E48">
      <w:pPr>
        <w:ind w:firstLine="720"/>
        <w:rPr>
          <w:rFonts w:eastAsia="MS Mincho"/>
        </w:rPr>
      </w:pPr>
    </w:p>
    <w:p w14:paraId="509D1CB8" w14:textId="51B9F9F5" w:rsidR="00D56A8D" w:rsidRPr="005E38B3" w:rsidRDefault="00D56A8D" w:rsidP="00D56A8D">
      <w:r>
        <w:t>In sum, we expect that the ideological shift introduced by organizational ownership serves to mitigate the difference in motivational mechanisms that is introduced by the ideological shift due to the change in license types. Based on this understanding</w:t>
      </w:r>
      <w:r w:rsidRPr="005E38B3">
        <w:t xml:space="preserve">, we </w:t>
      </w:r>
      <w:r>
        <w:t xml:space="preserve">posit </w:t>
      </w:r>
      <w:r w:rsidRPr="005E38B3">
        <w:t xml:space="preserve">that in the case of organization owned FLOSS projects, </w:t>
      </w:r>
      <w:r>
        <w:t xml:space="preserve">the positive moderation effect of the choice of license type on the relationship between </w:t>
      </w:r>
      <w:r w:rsidRPr="005E38B3">
        <w:t xml:space="preserve">degree of superposition </w:t>
      </w:r>
      <w:r>
        <w:t xml:space="preserve">and the popularity </w:t>
      </w:r>
      <w:r w:rsidRPr="005E38B3">
        <w:t>of the project</w:t>
      </w:r>
      <w:r>
        <w:t xml:space="preserve"> will be lower as compared to individual owned projects (Table</w:t>
      </w:r>
      <w:r w:rsidR="006059E6">
        <w:t xml:space="preserve"> 4-</w:t>
      </w:r>
      <w:r>
        <w:t xml:space="preserve">1, Figure </w:t>
      </w:r>
      <w:r w:rsidR="00313B44">
        <w:t>4-</w:t>
      </w:r>
      <w:r>
        <w:t>1)</w:t>
      </w:r>
      <w:r w:rsidRPr="005E38B3">
        <w:t>. Hence</w:t>
      </w:r>
      <w:r>
        <w:t>,</w:t>
      </w:r>
      <w:r w:rsidRPr="005E38B3">
        <w:t xml:space="preserve"> we hypothesize:</w:t>
      </w:r>
    </w:p>
    <w:p w14:paraId="724EB5B0" w14:textId="36639B62" w:rsidR="00D56A8D" w:rsidRPr="00B17D27" w:rsidRDefault="00D56A8D" w:rsidP="00313B44">
      <w:pPr>
        <w:spacing w:line="360" w:lineRule="auto"/>
        <w:rPr>
          <w:rFonts w:eastAsia="MS Mincho"/>
        </w:rPr>
      </w:pPr>
      <w:r w:rsidRPr="00D7318A">
        <w:rPr>
          <w:i/>
          <w:iCs/>
          <w:color w:val="222222"/>
          <w:shd w:val="clear" w:color="auto" w:fill="FFFFFF"/>
          <w:lang w:val="en-IN"/>
        </w:rPr>
        <w:t>Hypothesis 2</w:t>
      </w:r>
      <w:r>
        <w:rPr>
          <w:i/>
          <w:iCs/>
          <w:color w:val="222222"/>
          <w:shd w:val="clear" w:color="auto" w:fill="FFFFFF"/>
          <w:lang w:val="en-IN"/>
        </w:rPr>
        <w:t>a</w:t>
      </w:r>
      <w:r w:rsidRPr="00D7318A">
        <w:rPr>
          <w:i/>
          <w:iCs/>
          <w:color w:val="222222"/>
          <w:shd w:val="clear" w:color="auto" w:fill="FFFFFF"/>
          <w:lang w:val="en-IN"/>
        </w:rPr>
        <w:t xml:space="preserve">: For organization owned projects, the moderating influence of license </w:t>
      </w:r>
      <w:r>
        <w:rPr>
          <w:i/>
          <w:iCs/>
          <w:color w:val="222222"/>
          <w:shd w:val="clear" w:color="auto" w:fill="FFFFFF"/>
          <w:lang w:val="en-IN"/>
        </w:rPr>
        <w:t>type</w:t>
      </w:r>
      <w:r w:rsidRPr="00D7318A">
        <w:rPr>
          <w:i/>
          <w:iCs/>
          <w:color w:val="222222"/>
          <w:shd w:val="clear" w:color="auto" w:fill="FFFFFF"/>
          <w:lang w:val="en-IN"/>
        </w:rPr>
        <w:t xml:space="preserve"> on the relation</w:t>
      </w:r>
      <w:r>
        <w:rPr>
          <w:i/>
          <w:iCs/>
          <w:color w:val="222222"/>
          <w:shd w:val="clear" w:color="auto" w:fill="FFFFFF"/>
          <w:lang w:val="en-IN"/>
        </w:rPr>
        <w:t>ship</w:t>
      </w:r>
      <w:r w:rsidRPr="00D7318A">
        <w:rPr>
          <w:i/>
          <w:iCs/>
          <w:color w:val="222222"/>
          <w:shd w:val="clear" w:color="auto" w:fill="FFFFFF"/>
          <w:lang w:val="en-IN"/>
        </w:rPr>
        <w:t xml:space="preserve"> between the degree of superposition and the popularity of FLOSS projects is less in comparison to individual owned projects</w:t>
      </w:r>
    </w:p>
    <w:p w14:paraId="63C033AD" w14:textId="367C6772" w:rsidR="00001225" w:rsidRPr="00001225" w:rsidRDefault="00001225" w:rsidP="00C93B3E">
      <w:r w:rsidRPr="00001225">
        <w:rPr>
          <w:lang w:val="en-IN"/>
        </w:rPr>
        <w:t xml:space="preserve">When it comes to the survival of projects, the changes to the perceptions of legitimacy when organizations own FLOSS projects can have a major influence on the sustenance of the project </w:t>
      </w:r>
      <w:r w:rsidRPr="00001225">
        <w:rPr>
          <w:lang w:val="en-IN"/>
        </w:rPr>
        <w:fldChar w:fldCharType="begin" w:fldLock="1"/>
      </w:r>
      <w:r w:rsidR="00327755">
        <w:rPr>
          <w:lang w:val="en-IN"/>
        </w:rPr>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001225">
        <w:rPr>
          <w:lang w:val="en-IN"/>
        </w:rPr>
        <w:fldChar w:fldCharType="separate"/>
      </w:r>
      <w:r w:rsidR="00EE517B" w:rsidRPr="00EE517B">
        <w:rPr>
          <w:noProof/>
          <w:lang w:val="en-IN"/>
        </w:rPr>
        <w:t>(Chengalur-smith et al. 2010)</w:t>
      </w:r>
      <w:r w:rsidRPr="00001225">
        <w:rPr>
          <w:lang w:val="en-IN"/>
        </w:rPr>
        <w:fldChar w:fldCharType="end"/>
      </w:r>
      <w:r w:rsidRPr="00001225">
        <w:rPr>
          <w:lang w:val="en-IN"/>
        </w:rPr>
        <w:t xml:space="preserve">. In the case of restrictive licenses, organizational ownership may </w:t>
      </w:r>
      <w:r w:rsidRPr="00001225">
        <w:rPr>
          <w:lang w:val="en-IN"/>
        </w:rPr>
        <w:lastRenderedPageBreak/>
        <w:t xml:space="preserve">conflict with the ideological beliefs of the volunteer contributors and supporters of restrictive licenses </w:t>
      </w:r>
      <w:r w:rsidRPr="00001225">
        <w:rPr>
          <w:lang w:val="en-IN"/>
        </w:rPr>
        <w:fldChar w:fldCharType="begin" w:fldLock="1"/>
      </w:r>
      <w:r w:rsidR="00327755">
        <w:rPr>
          <w:lang w:val="en-IN"/>
        </w:rPr>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001225">
        <w:rPr>
          <w:lang w:val="en-IN"/>
        </w:rPr>
        <w:fldChar w:fldCharType="separate"/>
      </w:r>
      <w:r w:rsidR="00EE517B" w:rsidRPr="00EE517B">
        <w:rPr>
          <w:noProof/>
          <w:lang w:val="en-IN"/>
        </w:rPr>
        <w:t>(Stewart, Ammeter, et al. 2006)</w:t>
      </w:r>
      <w:r w:rsidRPr="00001225">
        <w:rPr>
          <w:lang w:val="en-IN"/>
        </w:rPr>
        <w:fldChar w:fldCharType="end"/>
      </w:r>
      <w:r w:rsidRPr="00001225">
        <w:rPr>
          <w:lang w:val="en-IN"/>
        </w:rPr>
        <w:t xml:space="preserve">. This is mainly because the introduction of project management and control practices conflicts with the ideas of freedom and autonomy, which are closely associated with the ideological beliefs of FSF. Moreover, most of the project management and control practices may be handled by organizational employees, which may engender a sense of loss of control in the minds of the volunteer contributors. </w:t>
      </w:r>
      <w:r w:rsidRPr="00001225">
        <w:t>For example, in the Android open source project, employees of Google take on the role of project leaders who lead all technical aspects of the project, including the project roadmap, development, release cycles, versioning, and quality assurance</w:t>
      </w:r>
      <w:r w:rsidRPr="00001225">
        <w:rPr>
          <w:rStyle w:val="FootnoteReference"/>
          <w:sz w:val="20"/>
        </w:rPr>
        <w:footnoteReference w:id="16"/>
      </w:r>
      <w:r w:rsidRPr="00001225">
        <w:t xml:space="preserve">. </w:t>
      </w:r>
    </w:p>
    <w:p w14:paraId="2D475FB5" w14:textId="222FFE8F" w:rsidR="00001225" w:rsidRPr="00001225" w:rsidRDefault="00001225" w:rsidP="00C93B3E">
      <w:pPr>
        <w:rPr>
          <w:lang w:val="en-IN"/>
        </w:rPr>
      </w:pPr>
      <w:r w:rsidRPr="00001225">
        <w:rPr>
          <w:lang w:val="en-IN"/>
        </w:rPr>
        <w:t xml:space="preserve">Because of this sense of loss of control in volunteer contributors when organizations own FLOSS projects, the provision of autonomy through superposition of tasks may not instil the same perceptions of legitimacy in the minds of contributors and supporters of FSF. Because the supporters of permissive licenses have a more inclusive view and are aligned to commercial appropriation, the management and control practices brought in by the organizational ownership may not diminish the influence of the perceptions of legitimacy in these projects </w:t>
      </w:r>
      <w:r w:rsidRPr="00001225">
        <w:t xml:space="preserve">(see Figure </w:t>
      </w:r>
      <w:r w:rsidR="00313B44">
        <w:t>4-</w:t>
      </w:r>
      <w:r w:rsidRPr="00001225">
        <w:t>1)</w:t>
      </w:r>
      <w:r w:rsidRPr="00001225">
        <w:rPr>
          <w:lang w:val="en-IN"/>
        </w:rPr>
        <w:t>. Hence, we hypothesize;</w:t>
      </w:r>
    </w:p>
    <w:p w14:paraId="262F6897" w14:textId="77777777" w:rsidR="00001225" w:rsidRPr="00001225" w:rsidRDefault="00001225" w:rsidP="00C93B3E">
      <w:pPr>
        <w:rPr>
          <w:i/>
          <w:iCs/>
          <w:color w:val="222222"/>
          <w:shd w:val="clear" w:color="auto" w:fill="FFFFFF"/>
          <w:lang w:val="en-IN"/>
        </w:rPr>
      </w:pPr>
      <w:r w:rsidRPr="00001225">
        <w:rPr>
          <w:i/>
          <w:iCs/>
          <w:color w:val="222222"/>
          <w:shd w:val="clear" w:color="auto" w:fill="FFFFFF"/>
          <w:lang w:val="en-IN"/>
        </w:rPr>
        <w:t>Hypothesis 2b: For organization owned projects, the moderating influence of license choice on the relationship between the degree of superposition and the survival of FLOSS projects is less in comparison to individual owned projects.</w:t>
      </w:r>
    </w:p>
    <w:p w14:paraId="1EF31FDC" w14:textId="162A3250" w:rsidR="00313B44" w:rsidRPr="00044946" w:rsidRDefault="00313B44" w:rsidP="00313B44">
      <w:pPr>
        <w:pStyle w:val="Caption"/>
      </w:pPr>
      <w:bookmarkStart w:id="186" w:name="_Toc12313009"/>
      <w:r>
        <w:lastRenderedPageBreak/>
        <w:t xml:space="preserve">Figure </w:t>
      </w:r>
      <w:r w:rsidR="002777AC">
        <w:fldChar w:fldCharType="begin"/>
      </w:r>
      <w:r w:rsidR="002777AC">
        <w:instrText xml:space="preserve"> STYLEREF 1 \s </w:instrText>
      </w:r>
      <w:r w:rsidR="002777AC">
        <w:fldChar w:fldCharType="separate"/>
      </w:r>
      <w:r w:rsidR="002777AC">
        <w:rPr>
          <w:noProof/>
        </w:rPr>
        <w:t>4</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044946">
        <w:t>Theoretical Model</w:t>
      </w:r>
      <w:bookmarkEnd w:id="186"/>
    </w:p>
    <w:p w14:paraId="6078261B" w14:textId="77777777" w:rsidR="00001225" w:rsidRPr="00620144" w:rsidRDefault="00001225" w:rsidP="00001225">
      <w:pPr>
        <w:pStyle w:val="Newparagraph"/>
        <w:ind w:firstLine="0"/>
        <w:rPr>
          <w:lang w:val="en-IN"/>
        </w:rPr>
      </w:pPr>
      <w:r>
        <w:rPr>
          <w:noProof/>
          <w:lang w:val="en-US" w:eastAsia="en-US"/>
        </w:rPr>
        <w:drawing>
          <wp:inline distT="0" distB="0" distL="0" distR="0" wp14:anchorId="7C5AB3CB" wp14:editId="3EB078B8">
            <wp:extent cx="5386705" cy="2145358"/>
            <wp:effectExtent l="0" t="0" r="444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432046" cy="2163416"/>
                    </a:xfrm>
                    <a:prstGeom prst="rect">
                      <a:avLst/>
                    </a:prstGeom>
                    <a:noFill/>
                  </pic:spPr>
                </pic:pic>
              </a:graphicData>
            </a:graphic>
          </wp:inline>
        </w:drawing>
      </w:r>
    </w:p>
    <w:p w14:paraId="0DDA7579" w14:textId="77777777" w:rsidR="005D4EEA" w:rsidRPr="00D7318A" w:rsidRDefault="005D4EEA" w:rsidP="000533DC">
      <w:pPr>
        <w:pStyle w:val="Heading2"/>
        <w:rPr>
          <w:lang w:val="en-IN"/>
        </w:rPr>
      </w:pPr>
      <w:bookmarkStart w:id="187" w:name="_Toc12312975"/>
      <w:r w:rsidRPr="00D7318A">
        <w:rPr>
          <w:lang w:val="en-IN"/>
        </w:rPr>
        <w:t>Methodology</w:t>
      </w:r>
      <w:bookmarkEnd w:id="187"/>
    </w:p>
    <w:p w14:paraId="10D94D98" w14:textId="69AB2707" w:rsidR="005D4EEA" w:rsidRDefault="005D4EEA" w:rsidP="005D4EEA">
      <w:r w:rsidRPr="00D7318A">
        <w:rPr>
          <w:lang w:val="en-IN"/>
        </w:rPr>
        <w:t xml:space="preserve">To understand the </w:t>
      </w:r>
      <w:r>
        <w:rPr>
          <w:lang w:val="en-IN"/>
        </w:rPr>
        <w:t>influence of the two ideological shifts</w:t>
      </w:r>
      <w:r w:rsidRPr="00D7318A">
        <w:rPr>
          <w:lang w:val="en-IN"/>
        </w:rPr>
        <w:t xml:space="preserve"> </w:t>
      </w:r>
      <w:r>
        <w:rPr>
          <w:lang w:val="en-IN"/>
        </w:rPr>
        <w:t>and test our hypotheses</w:t>
      </w:r>
      <w:r w:rsidRPr="00D7318A">
        <w:rPr>
          <w:lang w:val="en-IN"/>
        </w:rPr>
        <w:t xml:space="preserve">, we conducted an empirical analysis of FLOSS </w:t>
      </w:r>
      <w:r>
        <w:rPr>
          <w:lang w:val="en-IN"/>
        </w:rPr>
        <w:t>projects</w:t>
      </w:r>
      <w:r w:rsidRPr="00EF154F">
        <w:t xml:space="preserve"> hosted on GitHub. GitHub’s popularity among programmers, its developer-focused environment, its integrated social features, and the availability of detailed metadata make it a popular environment for FLOSS research </w:t>
      </w:r>
      <w:r w:rsidRPr="00737816">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737816">
        <w:fldChar w:fldCharType="separate"/>
      </w:r>
      <w:r w:rsidR="00EE517B" w:rsidRPr="00EE517B">
        <w:rPr>
          <w:noProof/>
        </w:rPr>
        <w:t>(Kalliamvakou et al. 2014)</w:t>
      </w:r>
      <w:r w:rsidRPr="00737816">
        <w:fldChar w:fldCharType="end"/>
      </w:r>
      <w:r w:rsidRPr="00EF154F">
        <w:t xml:space="preserve">. Our adopted methodology comprised three steps: data collection, measurement, and analysis. In the data collection step, we collected detailed project log data for a sample of FLOSS projects from the </w:t>
      </w:r>
      <w:r>
        <w:t>GHa</w:t>
      </w:r>
      <w:r w:rsidRPr="00EF154F">
        <w:t>rchive database (https://www.</w:t>
      </w:r>
      <w:r>
        <w:t>gh</w:t>
      </w:r>
      <w:r w:rsidRPr="00EF154F">
        <w:t xml:space="preserve">archive.org/). In the measurement step, using the collected project log data, we measured the dependent, independent, and control variables. Finally, in the analysis step, we </w:t>
      </w:r>
      <w:r>
        <w:t>developed our estimation models to test the hypothesized relationships</w:t>
      </w:r>
      <w:r w:rsidRPr="00EF154F">
        <w:t xml:space="preserve">. </w:t>
      </w:r>
    </w:p>
    <w:p w14:paraId="7B828141" w14:textId="77777777" w:rsidR="005D4EEA" w:rsidRDefault="005D4EEA" w:rsidP="000533DC">
      <w:pPr>
        <w:pStyle w:val="Heading3"/>
        <w:rPr>
          <w:szCs w:val="22"/>
        </w:rPr>
      </w:pPr>
      <w:bookmarkStart w:id="188" w:name="_Toc12312976"/>
      <w:r>
        <w:t>Data Collection</w:t>
      </w:r>
      <w:bookmarkEnd w:id="188"/>
      <w:r>
        <w:t xml:space="preserve"> </w:t>
      </w:r>
    </w:p>
    <w:p w14:paraId="58A58DED" w14:textId="7B55C506" w:rsidR="005D4EEA" w:rsidRDefault="005D4EEA" w:rsidP="005D4EEA">
      <w:r>
        <w:t xml:space="preserve">We employed Google’s bigquery tool to query the archived project log data available in the GitHub Archive database </w:t>
      </w:r>
      <w:r>
        <w:fldChar w:fldCharType="begin" w:fldLock="1"/>
      </w:r>
      <w:r w:rsidR="00327755">
        <w:instrText>ADDIN CSL_CITATION {"citationItems":[{"id":"ITEM-1","itemData":{"URL":"https://www.githubarchive.org/","accessed":{"date-parts":[["2017","1","1"]]},"author":[{"dropping-particle":"","family":"Grigorik","given":"Ilya","non-dropping-particle":"","parse-names":false,"suffix":""}],"id":"ITEM-1","issued":{"date-parts":[["2012"]]},"title":"The GitHub Archive","type":"webpage"},"uris":["http://www.mendeley.com/documents/?uuid=154a1722-e84e-4111-8ce9-3e0499d714d2"]}],"mendeley":{"formattedCitation":"(Grigorik 2012)","plainTextFormattedCitation":"(Grigorik 2012)","previouslyFormattedCitation":"(Grigorik 2012)"},"properties":{"noteIndex":0},"schema":"https://github.com/citation-style-language/schema/raw/master/csl-citation.json"}</w:instrText>
      </w:r>
      <w:r>
        <w:fldChar w:fldCharType="separate"/>
      </w:r>
      <w:r w:rsidR="00EE517B" w:rsidRPr="00EE517B">
        <w:rPr>
          <w:noProof/>
        </w:rPr>
        <w:t>(Grigorik 2012)</w:t>
      </w:r>
      <w:r>
        <w:fldChar w:fldCharType="end"/>
      </w:r>
      <w:r>
        <w:t xml:space="preserve">. Since this database is large (about 432 GB, with 134 million rows for the year 2014 alone; </w:t>
      </w:r>
      <w:r>
        <w:fldChar w:fldCharType="begin" w:fldLock="1"/>
      </w:r>
      <w:r w:rsidR="00327755">
        <w:instrText>ADDIN CSL_CITATION {"citationItems":[{"id":"ITEM-1","itemData":{"URL":"https://bigquery.cloud.google.com/table/githubarchive:year.2014?pli=1&amp;tab=details","accessed":{"date-parts":[["2017","1","1"]]},"author":[{"dropping-particle":"","family":"Google","given":"","non-dropping-particle":"","parse-names":false,"suffix":""}],"id":"ITEM-1","issued":{"date-parts":[["2014"]]},"title":"Table details: 2014.","type":"webpage"},"uris":["http://www.mendeley.com/documents/?uuid=523472cd-461c-40c8-8e2b-cbf2a6176c77"]}],"mendeley":{"formattedCitation":"(Google 2014)","manualFormatting":"Google 2014)","plainTextFormattedCitation":"(Google 2014)","previouslyFormattedCitation":"(Google 2014)"},"properties":{"noteIndex":0},"schema":"https://github.com/citation-style-language/schema/raw/master/csl-citation.json"}</w:instrText>
      </w:r>
      <w:r>
        <w:fldChar w:fldCharType="separate"/>
      </w:r>
      <w:r>
        <w:rPr>
          <w:noProof/>
        </w:rPr>
        <w:t>Google 2014)</w:t>
      </w:r>
      <w:r>
        <w:fldChar w:fldCharType="end"/>
      </w:r>
      <w:r>
        <w:t xml:space="preserve">, we needed the bandwidth provided by a tool like Google’s bigquery to run queries and export the results. We restricted our analysis to projects that were started during the first five months of 2014 to reduce the number and size of queries. Further, the project log data collection for each project was restricted to all </w:t>
      </w:r>
      <w:r>
        <w:lastRenderedPageBreak/>
        <w:t xml:space="preserve">development work that was undertaken in the years 2014 and 2015. In all, we ran more than 60,000 queries over a period of 40 days. </w:t>
      </w:r>
    </w:p>
    <w:p w14:paraId="6242ABEA" w14:textId="751EE34D" w:rsidR="005D4EEA" w:rsidRDefault="005D4EEA" w:rsidP="003A369A">
      <w:r>
        <w:t xml:space="preserve">While GitHub provides a rich dataset, care needs to be taken to overcome common perils in using this dataset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w:t>
      </w:r>
      <w:r>
        <w:rPr>
          <w:noProof/>
        </w:rPr>
        <w:t xml:space="preserve">For example, projects that do not involve software development, are too small, or are mirrors or personal stores should be avoided. </w:t>
      </w:r>
      <w:r>
        <w:t xml:space="preserve">The complete list of perils identified by </w:t>
      </w:r>
      <w:r>
        <w:fldChar w:fldCharType="begin" w:fldLock="1"/>
      </w:r>
      <w:r w:rsidR="00327755">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fldChar w:fldCharType="separate"/>
      </w:r>
      <w:r>
        <w:rPr>
          <w:noProof/>
        </w:rPr>
        <w:t>Kalliamvakou et al. (2014)</w:t>
      </w:r>
      <w:r>
        <w:fldChar w:fldCharType="end"/>
      </w:r>
      <w:r>
        <w:t xml:space="preserve"> and a summary of the methods we adopted to address these appear in Appendix 1. </w:t>
      </w:r>
      <w:r>
        <w:rPr>
          <w:noProof/>
        </w:rPr>
        <w:t>Further, some projects did not have licenses assigned or used other licenses that were difficult to be classified as being either restrictive or permissive.</w:t>
      </w:r>
      <w:r>
        <w:t xml:space="preserve"> After filtering the dataset to address these issues, we were left with a sample of 4159 FLOSS projects, of which 2039 were individual-owned and 2120 were organization-owned that we considered for our analysis. </w:t>
      </w:r>
    </w:p>
    <w:p w14:paraId="32CA22A6" w14:textId="77777777" w:rsidR="005D4EEA" w:rsidRDefault="005D4EEA" w:rsidP="000533DC">
      <w:pPr>
        <w:pStyle w:val="Heading3"/>
        <w:rPr>
          <w:szCs w:val="22"/>
        </w:rPr>
      </w:pPr>
      <w:bookmarkStart w:id="189" w:name="_Toc12312977"/>
      <w:r>
        <w:t>Measurement</w:t>
      </w:r>
      <w:bookmarkEnd w:id="189"/>
    </w:p>
    <w:p w14:paraId="0FA010B3" w14:textId="77777777" w:rsidR="005D4EEA" w:rsidRDefault="005D4EEA" w:rsidP="005D4EEA">
      <w:r>
        <w:t>GitHub offers a good environment for measuring the degree of superposition and studying its relationship to the project’s popularity and survival. More specifically, two features of GitHub make it ideal for this research. First, the granularity of the data and the availability of time stamps for all events enabled us to measure the work structure in terms of the degree of superposition. Second, the availability of detailed contributor- and project-specific data allowed us to measure the dependent variables and operationalize the necessary controls. The different variables that we used in this research and their measures are detailed in the following subsections.</w:t>
      </w:r>
    </w:p>
    <w:p w14:paraId="0AAD6711" w14:textId="680740CB" w:rsidR="005D4EEA" w:rsidRPr="003E0CEC" w:rsidRDefault="005D4EEA" w:rsidP="005D4EEA">
      <w:pPr>
        <w:rPr>
          <w:rFonts w:cs="Arial"/>
          <w:color w:val="222222"/>
          <w:shd w:val="clear" w:color="auto" w:fill="FFFFFF"/>
        </w:rPr>
      </w:pPr>
      <w:r w:rsidRPr="00C43A79">
        <w:rPr>
          <w:b/>
          <w:bCs/>
        </w:rPr>
        <w:t>Dependent variables.</w:t>
      </w:r>
      <w:r>
        <w:t xml:space="preserve"> We use two dependent variables in this research (a) </w:t>
      </w:r>
      <w:r>
        <w:rPr>
          <w:i/>
        </w:rPr>
        <w:t>popularity of the project,</w:t>
      </w:r>
      <w:r>
        <w:t xml:space="preserve"> and (b) </w:t>
      </w:r>
      <w:r>
        <w:rPr>
          <w:i/>
          <w:iCs/>
          <w:color w:val="222222"/>
          <w:shd w:val="clear" w:color="auto" w:fill="FFFFFF"/>
        </w:rPr>
        <w:t>project survival</w:t>
      </w:r>
      <w:r>
        <w:t>. As mentioned in the section “</w:t>
      </w:r>
      <w:r w:rsidRPr="00937684">
        <w:t>FLOSS Project Outcomes – Popularity and Survival</w:t>
      </w:r>
      <w:r>
        <w:t>,” we consider the popularity of the project to be an important measure of FLOSS project outcome</w:t>
      </w:r>
      <w:r>
        <w:rPr>
          <w:rFonts w:cs="Arial"/>
          <w:color w:val="222222"/>
          <w:shd w:val="clear" w:color="auto" w:fill="FFFFFF"/>
        </w:rPr>
        <w:t xml:space="preserve">. </w:t>
      </w:r>
      <w:r>
        <w:t xml:space="preserve">In GitHub, users can “star” projects in order to keep track of those that they find interesting and also to show their appreciation for these projects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The number of stars a project has received indicates approximately the number of people who are interested in and show support for that project. Count of stars is therefore a commonly </w:t>
      </w:r>
      <w:r>
        <w:lastRenderedPageBreak/>
        <w:t xml:space="preserve">used measure for identifying popular projects in the GitHub environment: GitHub itself uses stars to identify trending projects and in its project rankings </w:t>
      </w:r>
      <w:r>
        <w:fldChar w:fldCharType="begin" w:fldLock="1"/>
      </w:r>
      <w:r w:rsidR="00327755">
        <w:instrText>ADDIN CSL_CITATION {"citationItems":[{"id":"ITEM-1","itemData":{"URL":"https://help.github.com/articles/about-stars/","accessed":{"date-parts":[["2017","1","1"]]},"author":[{"dropping-particle":"","family":"GitHub","given":"","non-dropping-particle":"","parse-names":false,"suffix":""}],"id":"ITEM-1","issued":{"date-parts":[["2017"]]},"title":"About Stars","type":"webpage"},"uris":["http://www.mendeley.com/documents/?uuid=3dc530c1-4630-4d1a-b573-3c877830d863"]}],"mendeley":{"formattedCitation":"(GitHub 2017a)","plainTextFormattedCitation":"(GitHub 2017a)","previouslyFormattedCitation":"(GitHub 2017a)"},"properties":{"noteIndex":0},"schema":"https://github.com/citation-style-language/schema/raw/master/csl-citation.json"}</w:instrText>
      </w:r>
      <w:r>
        <w:fldChar w:fldCharType="separate"/>
      </w:r>
      <w:r w:rsidR="00EE517B" w:rsidRPr="00EE517B">
        <w:rPr>
          <w:noProof/>
        </w:rPr>
        <w:t>(GitHub 2017a)</w:t>
      </w:r>
      <w:r>
        <w:fldChar w:fldCharType="end"/>
      </w:r>
      <w:r>
        <w:t xml:space="preserve">, </w:t>
      </w:r>
      <w:r>
        <w:fldChar w:fldCharType="begin" w:fldLock="1"/>
      </w:r>
      <w:r w:rsidR="00327755">
        <w:instrText>ADDIN CSL_CITATION {"citationItems":[{"id":"ITEM-1","itemData":{"abstract":"Nowadays Open-Source Software is developed mostly by decentralized teams of developers cooperating on-line. GitHub portal is an online social network that supports development of software by virtual teams of programmers. Since there is no central mechanism that governs the process of team formation, it is interesting to investigate if there are any significant correlations between project quality and the characteristics of the team members. However, for such analysis to be possible, we need good metrics of a project quality. This paper develops two such metrics, first one reflecting project’s popularity, and the second one - the quality of support offered by team members to users. The first metric is based on the number of ‘stars’ a project is given by other GitHub members, the second is obtained using survival analysis techniques ap- plied to issues reported on the project by its users. After developing the metrics we have gathered characteristics of several GitHub projects and analyzed their influence on the project quality using statistical regression techniques.","author":[{"dropping-particle":"","family":"Jarczyk","given":"Oskar","non-dropping-particle":"","parse-names":false,"suffix":""},{"dropping-particle":"","family":"Gruszka","given":"Blazej","non-dropping-particle":"","parse-names":false,"suffix":""},{"dropping-particle":"","family":"Jaroszewicz","given":"Szymon","non-dropping-particle":"","parse-names":false,"suffix":""},{"dropping-particle":"","family":"Bukowski","given":"Leszek","non-dropping-particle":"","parse-names":false,"suffix":""}],"container-title":"SocInfo 2014: The 6th International Conference on Social Informatics","id":"ITEM-1","issued":{"date-parts":[["2014"]]},"page":"80-94","title":"GitHub projects. Quality analysis of open-source software","type":"paper-conference"},"uris":["http://www.mendeley.com/documents/?uuid=d500b716-3ffb-43d8-8cec-d80a049bff9f"]}],"mendeley":{"formattedCitation":"(Jarczyk et al. 2014)","manualFormatting":"Jarczyk et al. (2014)","plainTextFormattedCitation":"(Jarczyk et al. 2014)","previouslyFormattedCitation":"(Jarczyk et al. 2014)"},"properties":{"noteIndex":0},"schema":"https://github.com/citation-style-language/schema/raw/master/csl-citation.json"}</w:instrText>
      </w:r>
      <w:r>
        <w:fldChar w:fldCharType="separate"/>
      </w:r>
      <w:r>
        <w:rPr>
          <w:noProof/>
        </w:rPr>
        <w:t>Jarczyk et al. (2014)</w:t>
      </w:r>
      <w:r>
        <w:fldChar w:fldCharType="end"/>
      </w:r>
      <w:r>
        <w:t xml:space="preserve"> </w:t>
      </w:r>
      <w:r>
        <w:rPr>
          <w:noProof/>
        </w:rPr>
        <w:t xml:space="preserve">used the </w:t>
      </w:r>
      <w:r>
        <w:t xml:space="preserve">log transformation of the number of stars as a measure of the quality and popularity of GitHub projects, and </w:t>
      </w:r>
      <w:r>
        <w:fldChar w:fldCharType="begin" w:fldLock="1"/>
      </w:r>
      <w:r w:rsidR="00327755">
        <w:instrText>ADDIN CSL_CITATION {"citationItems":[{"id":"ITEM-1","itemData":{"DOI":"10.1145/2568225.2568315","ISBN":"9781450327565","ISSN":"15345351","abstract":"Open source software is commonly portrayed as a meritocracy, where decisions are based solely on their technical merit. However, literature on open source suggests a complex social structure underlying the meritocracy. Social work environments such as GitHub make the relationships between users and between users and work artifacts transparent. This transparency enables developers to better use information such as technical value and social connections when making work decisions. We present a study on open source software contribution in GitHub that focuses on the task of evaluating pull requests, which are one of the primary methods for contributing code in GitHub. We analyzed the association of various technical and social measures with the likelihood of contribution acceptance. We found that project managers made use of information signaling both good technical contribution practices for a pull request and the strength of the social connection between the submitter and project manager when evaluating pull requests. Pull requests with many comments were much less likely to be accepted, moderated by the submitter's prior interaction in the project. Well-established projects were more conservative in accepting pull requests. These findings provide evidence that developers use both technical and social information when evaluating potential contributions to open source software projects. Categories","author":[{"dropping-particle":"","family":"Tsay","given":"Jason","non-dropping-particle":"","parse-names":false,"suffix":""},{"dropping-particle":"","family":"Dabbish","given":"Laura","non-dropping-particle":"","parse-names":false,"suffix":""},{"dropping-particle":"","family":"Herbsleb","given":"James","non-dropping-particle":"","parse-names":false,"suffix":""}],"container-title":"36th International Conference on Software Engineering","id":"ITEM-1","issued":{"date-parts":[["2014"]]},"page":"356-366","title":"Influence of social and technical factors for evaluating contribution in GitHub","type":"article-journal"},"uris":["http://www.mendeley.com/documents/?uuid=c4129fca-0a03-4538-b672-409d12147eb0"]}],"mendeley":{"formattedCitation":"(Tsay et al. 2014)","manualFormatting":"Tsay et al. (2014)","plainTextFormattedCitation":"(Tsay et al. 2014)","previouslyFormattedCitation":"(Tsay et al. 2014)"},"properties":{"noteIndex":0},"schema":"https://github.com/citation-style-language/schema/raw/master/csl-citation.json"}</w:instrText>
      </w:r>
      <w:r>
        <w:fldChar w:fldCharType="separate"/>
      </w:r>
      <w:r>
        <w:rPr>
          <w:noProof/>
        </w:rPr>
        <w:t>Tsay et al. (2014)</w:t>
      </w:r>
      <w:r>
        <w:fldChar w:fldCharType="end"/>
      </w:r>
      <w:r>
        <w:t xml:space="preserve"> used the number of stars as a measure of popularity and project establishment. </w:t>
      </w:r>
      <w:r>
        <w:rPr>
          <w:rFonts w:cs="Arial"/>
          <w:color w:val="222222"/>
        </w:rPr>
        <w:t>In recognition of the usefulness of count of stars as a measure of popularity, we adopted it as the first dependent variable to test our relationships.</w:t>
      </w:r>
    </w:p>
    <w:p w14:paraId="3957A7F4" w14:textId="28BE476A" w:rsidR="005D4EEA" w:rsidRDefault="005D4EEA" w:rsidP="003A369A">
      <w:r>
        <w:t xml:space="preserve">In addition to project popularity, we included the survival of the project as an alternate measure of FLOSS project outcome. In this model, we considered the event to have happened (project failure), if the project became inactive within the first two years of its inception. Because we considered projects that were started in early 2014, a project was deemed inactive if no code changes were made to the source code after the year 2015. The choice of this timeline for project inactivity is in line with </w:t>
      </w:r>
      <w:r>
        <w:fldChar w:fldCharType="begin" w:fldLock="1"/>
      </w:r>
      <w:r w:rsidR="00327755">
        <w:instrText>ADDIN CSL_CITATION {"citationItems":[{"id":"ITEM-1","itemData":{"DOI":"10.1214/088342306000000141","ISBN":"0883423060000","ISSN":"0883-4237","abstract":"This paper explores the application of functional data analysis (FDA) as a means to study the dynamics of software evolution in the open source context. Several challenges in analyzing the data from software projects are discussed, an approach to overcoming those challenges is described, and preliminary results from the analysis of a sample of open source software (OSS) projects are provided. The results demonstrate the utility of FDA for uncovering and categorizing multiple distinct patterns of evolution in the complexity of OSS projects. These results are promising in that they demonstrate some patterns in which the complexity of software decreased as the software grew in size, a particularly novel result. The paper reports preliminary explorations of factors that may be associated with decreasing complexity patterns in these projects. The paper concludes by describing several next steps for this research project as well as some questions for which more sophisticated analytical techniques may be needed.","author":[{"dropping-particle":"","family":"Stewart","given":"Katherine J.","non-dropping-particle":"","parse-names":false,"suffix":""},{"dropping-particle":"","family":"Darcy","given":"David P.","non-dropping-particle":"","parse-names":false,"suffix":""},{"dropping-particle":"","family":"Daniel","given":"Sherae L.","non-dropping-particle":"","parse-names":false,"suffix":""}],"container-title":"Statistical Science","id":"ITEM-1","issue":"2","issued":{"date-parts":[["2006"]]},"page":"167-178","title":"Opportunities and Challenges Applying Functional Data Analysis to the Study of Open Source Software Evolution","type":"article-journal","volume":"21"},"uris":["http://www.mendeley.com/documents/?uuid=007916ae-c350-443f-9292-440f2f30dd2e"]}],"mendeley":{"formattedCitation":"(Stewart, Darcy, et al. 2006)","manualFormatting":"Stewart, Darcy, et al. (2006)","plainTextFormattedCitation":"(Stewart, Darcy, et al. 2006)","previouslyFormattedCitation":"(Stewart, Darcy, et al. 2006)"},"properties":{"noteIndex":0},"schema":"https://github.com/citation-style-language/schema/raw/master/csl-citation.json"}</w:instrText>
      </w:r>
      <w:r>
        <w:fldChar w:fldCharType="separate"/>
      </w:r>
      <w:r w:rsidRPr="008875CE">
        <w:rPr>
          <w:noProof/>
        </w:rPr>
        <w:t xml:space="preserve">Stewart, Darcy, et al. </w:t>
      </w:r>
      <w:r>
        <w:rPr>
          <w:noProof/>
        </w:rPr>
        <w:t>(</w:t>
      </w:r>
      <w:r w:rsidRPr="008875CE">
        <w:rPr>
          <w:noProof/>
        </w:rPr>
        <w:t>2006)</w:t>
      </w:r>
      <w:r>
        <w:fldChar w:fldCharType="end"/>
      </w:r>
      <w:r>
        <w:t xml:space="preserve">, who found that a significant proportion of FLOSS projects cease to have activity after the first year. In survival analysis, we estimated the likelihood of </w:t>
      </w:r>
      <w:r>
        <w:rPr>
          <w:rFonts w:cs="Arial"/>
          <w:color w:val="222222"/>
          <w:shd w:val="clear" w:color="auto" w:fill="FFFFFF"/>
        </w:rPr>
        <w:t xml:space="preserve">project inactivity at time </w:t>
      </w:r>
      <m:oMath>
        <m:r>
          <w:rPr>
            <w:rFonts w:ascii="Cambria Math" w:hAnsi="Cambria Math" w:cs="Arial"/>
            <w:color w:val="222222"/>
            <w:shd w:val="clear" w:color="auto" w:fill="FFFFFF"/>
          </w:rPr>
          <m:t>t</m:t>
        </m:r>
      </m:oMath>
      <w:r>
        <w:rPr>
          <w:rFonts w:cs="Arial"/>
          <w:color w:val="222222"/>
          <w:shd w:val="clear" w:color="auto" w:fill="FFFFFF"/>
        </w:rPr>
        <w:t xml:space="preserve"> given that it has lasted till time </w:t>
      </w:r>
      <m:oMath>
        <m:r>
          <w:rPr>
            <w:rFonts w:ascii="Cambria Math" w:hAnsi="Cambria Math" w:cs="Arial"/>
            <w:color w:val="222222"/>
            <w:shd w:val="clear" w:color="auto" w:fill="FFFFFF"/>
          </w:rPr>
          <m:t>t</m:t>
        </m:r>
      </m:oMath>
      <w:r>
        <w:t xml:space="preserve"> by calculating the hazard function </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t xml:space="preserve">.  </w:t>
      </w:r>
    </w:p>
    <w:p w14:paraId="72D31EFE" w14:textId="77777777" w:rsidR="005D4EEA" w:rsidRDefault="005D4EEA" w:rsidP="005D4EEA">
      <w:r w:rsidRPr="00C43A79">
        <w:rPr>
          <w:b/>
          <w:bCs/>
        </w:rPr>
        <w:t>Independent variables.</w:t>
      </w:r>
      <w:r>
        <w:rPr>
          <w:b/>
        </w:rPr>
        <w:t xml:space="preserve"> </w:t>
      </w:r>
      <w:r>
        <w:t xml:space="preserve">We employed three independent variables in this study– </w:t>
      </w:r>
      <w:r w:rsidRPr="003D1798">
        <w:rPr>
          <w:i/>
        </w:rPr>
        <w:t xml:space="preserve">restrictive </w:t>
      </w:r>
      <w:r w:rsidRPr="00130D21">
        <w:rPr>
          <w:i/>
        </w:rPr>
        <w:t>license flag</w:t>
      </w:r>
      <w:r w:rsidRPr="001B27DB">
        <w:rPr>
          <w:i/>
        </w:rPr>
        <w:t>,</w:t>
      </w:r>
      <w:r>
        <w:t xml:space="preserve"> </w:t>
      </w:r>
      <w:r>
        <w:rPr>
          <w:i/>
        </w:rPr>
        <w:t>degree of superposition,</w:t>
      </w:r>
      <w:r>
        <w:t xml:space="preserve"> and </w:t>
      </w:r>
      <w:r>
        <w:rPr>
          <w:i/>
        </w:rPr>
        <w:t>project ownership</w:t>
      </w:r>
      <w:r>
        <w:t xml:space="preserve">. The </w:t>
      </w:r>
      <w:r w:rsidRPr="003D1798">
        <w:rPr>
          <w:i/>
        </w:rPr>
        <w:t>restrictive license</w:t>
      </w:r>
      <w:r>
        <w:rPr>
          <w:i/>
        </w:rPr>
        <w:t xml:space="preserve"> </w:t>
      </w:r>
      <w:r>
        <w:t>flag is the main independent variable used in our analysis. This flag takes a value of “1” if the project adopts the restrictive “copyleft” clause as defined by FSF. The license descriptions curated by GitHub was used to determine if the license was restrictive or permissive (</w:t>
      </w:r>
      <w:hyperlink r:id="rId25" w:history="1">
        <w:r w:rsidRPr="001409DC">
          <w:rPr>
            <w:rStyle w:val="Hyperlink"/>
          </w:rPr>
          <w:t>https://choosealicense.com/</w:t>
        </w:r>
      </w:hyperlink>
      <w:r>
        <w:t xml:space="preserve">). Some of the projects in our sample did not have a license assigned or adopted a lesser known license for which accurate descriptions were not provided. To avoid miss classification of such projects, we removed such projects from our sample. </w:t>
      </w:r>
    </w:p>
    <w:p w14:paraId="2858F0EF" w14:textId="2DBB374C" w:rsidR="005D4EEA" w:rsidRPr="00130D21" w:rsidRDefault="005D4EEA" w:rsidP="003A369A">
      <w:r>
        <w:t xml:space="preserve">We adopted, the approach outlined </w:t>
      </w:r>
      <w:r w:rsidR="003A369A">
        <w:t>in essay 1 of this dissertation</w:t>
      </w:r>
      <w:r>
        <w:t xml:space="preserve"> to operationalize the </w:t>
      </w:r>
      <w:r>
        <w:rPr>
          <w:i/>
        </w:rPr>
        <w:t>degree of superposition (DoS</w:t>
      </w:r>
      <w:r w:rsidRPr="00251D22">
        <w:t>)</w:t>
      </w:r>
      <w:r>
        <w:rPr>
          <w:i/>
        </w:rPr>
        <w:t xml:space="preserve">. </w:t>
      </w:r>
      <w:r w:rsidRPr="00251D22">
        <w:t>Specifically, we</w:t>
      </w:r>
      <w:r>
        <w:rPr>
          <w:i/>
        </w:rPr>
        <w:t xml:space="preserve"> </w:t>
      </w:r>
      <w:r>
        <w:t xml:space="preserve">measured it as the ratio of the total number of versions of the project to the total number of individual task contributions made to the project. This operationalizing of degree of superposition is based on the concept of superposition introduced </w:t>
      </w:r>
      <w:r>
        <w:lastRenderedPageBreak/>
        <w:t xml:space="preserve">by </w:t>
      </w:r>
      <w:r>
        <w:rPr>
          <w:i/>
        </w:rPr>
        <w:fldChar w:fldCharType="begin" w:fldLock="1"/>
      </w:r>
      <w:r w:rsidR="00327755">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 (2014)","plainTextFormattedCitation":"(Howison and Crowston 2014)","previouslyFormattedCitation":"(Howison and Crowston 2014)"},"properties":{"noteIndex":0},"schema":"https://github.com/citation-style-language/schema/raw/master/csl-citation.json"}</w:instrText>
      </w:r>
      <w:r>
        <w:rPr>
          <w:i/>
        </w:rPr>
        <w:fldChar w:fldCharType="separate"/>
      </w:r>
      <w:r>
        <w:rPr>
          <w:noProof/>
        </w:rPr>
        <w:t>Howison and Crowston (2014)</w:t>
      </w:r>
      <w:r>
        <w:rPr>
          <w:i/>
        </w:rPr>
        <w:fldChar w:fldCharType="end"/>
      </w:r>
      <w:r>
        <w:t>. Based on this operationalization, the degree of superposition for a project takes a value between 0 and 1.</w:t>
      </w:r>
      <w:r>
        <w:rPr>
          <w:b/>
        </w:rPr>
        <w:t xml:space="preserve"> </w:t>
      </w:r>
      <w:r>
        <w:t xml:space="preserve">If </w:t>
      </w:r>
      <w:r>
        <w:rPr>
          <w:i/>
        </w:rPr>
        <w:t>degree of superposition</w:t>
      </w:r>
      <w:r>
        <w:t xml:space="preserve"> = 1, all the project’s tasks were implemented individually and added sequentially, with each individual task contribution representing a new version of the project. The degree of superposition decreases as a project adopts a concurrent development approach and approaches 0 as greater number of individual task contributions get piled onto individual versions of the project.  </w:t>
      </w:r>
    </w:p>
    <w:p w14:paraId="771FC1A2" w14:textId="46FE6C76" w:rsidR="005D4EEA" w:rsidRDefault="005D4EEA" w:rsidP="003A369A">
      <w:r>
        <w:t xml:space="preserve">To study the moderating influence of project ownership, we used a flag, </w:t>
      </w:r>
      <w:r>
        <w:rPr>
          <w:i/>
        </w:rPr>
        <w:t>project ownership</w:t>
      </w:r>
      <w:r>
        <w:t xml:space="preserve">, which takes the value 1 if the project is owned by an organization and 0 if it is owned by an individual. Organizations in GitHub are shared accounts that can be used to centralize a group’s code and adopt a workflow that is suitable for business </w:t>
      </w:r>
      <w:r>
        <w:fldChar w:fldCharType="begin" w:fldLock="1"/>
      </w:r>
      <w:r w:rsidR="00327755">
        <w:instrText>ADDIN CSL_CITATION {"citationItems":[{"id":"ITEM-1","itemData":{"URL":"https://blog.github.com/2010-06-29-introducing-organizations/","accessed":{"date-parts":[["2018","8","1"]]},"author":[{"dropping-particle":"","family":"Neath","given":"Kyle","non-dropping-particle":"","parse-names":false,"suffix":""}],"id":"ITEM-1","issued":{"date-parts":[["2010"]]},"title":"Introducing Organizations","type":"webpage"},"uris":["http://www.mendeley.com/documents/?uuid=ead7c464-ac83-4196-8617-66f25cb45d4b"]}],"mendeley":{"formattedCitation":"(Neath 2010)","plainTextFormattedCitation":"(Neath 2010)","previouslyFormattedCitation":"(Neath 2010)"},"properties":{"noteIndex":0},"schema":"https://github.com/citation-style-language/schema/raw/master/csl-citation.json"}</w:instrText>
      </w:r>
      <w:r>
        <w:fldChar w:fldCharType="separate"/>
      </w:r>
      <w:r w:rsidR="00EE517B" w:rsidRPr="00EE517B">
        <w:rPr>
          <w:noProof/>
        </w:rPr>
        <w:t>(Neath 2010)</w:t>
      </w:r>
      <w:r>
        <w:fldChar w:fldCharType="end"/>
      </w:r>
      <w:r>
        <w:t xml:space="preserve">. This workflow provides multiple levels of permission controls that enable companies to create nested teams with hierarchical access to the code, allowing them to replicate their organizational structure on GitHub. Most companies hosting projects on GitHub, use their own organization accounts to consolidate monitoring and management of their FLOSS projects. GitHub recognizes projects that are owned by organizations and makes this attribute publicly available through its API. By accessing this GitHub determined project attribute, we identified if a project is owned by an organization or an individual. </w:t>
      </w:r>
    </w:p>
    <w:p w14:paraId="185468A1" w14:textId="77777777" w:rsidR="005D4EEA" w:rsidRDefault="005D4EEA" w:rsidP="005D4EEA">
      <w:r w:rsidRPr="00487501">
        <w:rPr>
          <w:i/>
          <w:iCs/>
        </w:rPr>
        <w:t>Instrument variable for the choice of license:</w:t>
      </w:r>
      <w:r>
        <w:t xml:space="preserve"> The empirical challenge in most studies on FLOSS licenses is that the choice of license type for a project may be </w:t>
      </w:r>
      <w:r>
        <w:rPr>
          <w:rFonts w:cs="Times"/>
        </w:rPr>
        <w:t xml:space="preserve">endogenous with outcome parameters of interest - such as project popularity. For example, project owners considering the commercial potential of a project may choose permissive licenses and, at the same time, target functionalities that are useful to the organization rather than to the end-users without paying any particular attention to the popularity of the project. Further, they may adopt a more concurrent style of development to speed up production and meet deadlines. This would generate a downward bias to the marginal influence of degree of superposition on the popularity of the project. In such cases, the observed association between the outcome and explanatory variable is likely to be misleading as the estimates partly reflects omitted factors </w:t>
      </w:r>
      <w:r>
        <w:rPr>
          <w:rFonts w:cs="Times"/>
        </w:rPr>
        <w:lastRenderedPageBreak/>
        <w:t xml:space="preserve">that are related to both the variables </w:t>
      </w:r>
      <w:bookmarkStart w:id="190" w:name="__UnoMark__3991_1782260470"/>
      <w:bookmarkStart w:id="191" w:name="__UnoMark__3992_1782260470"/>
      <w:bookmarkStart w:id="192" w:name="__UnoMark__3993_1782260470"/>
      <w:r>
        <w:rPr>
          <w:rFonts w:cs="Times"/>
        </w:rPr>
        <w:t>(Angrist &amp; Krueger 2001)</w:t>
      </w:r>
      <w:bookmarkEnd w:id="190"/>
      <w:bookmarkEnd w:id="191"/>
      <w:bookmarkEnd w:id="192"/>
      <w:r>
        <w:rPr>
          <w:rFonts w:cs="Times"/>
        </w:rPr>
        <w:t xml:space="preserve">. Instrument variables are often used to address endogeneity arising from omitted variable biases and hence offers a good identification strategy for our research. </w:t>
      </w:r>
    </w:p>
    <w:p w14:paraId="793E96DE" w14:textId="25811446" w:rsidR="005D4EEA" w:rsidRDefault="005D4EEA" w:rsidP="005D4EEA">
      <w:r>
        <w:t>The choice of FLOSS license type is often made by the project owner once they have envisioned the project and laid down its basic objectives. We leverage the fact that cultural and societal background of the project owner may play a role in his/her decision to choose a restrictive vs. a permissive license. Specifically, we identify that project owners belonging to more collectivist cultures tend to prefer restrictive licenses (that prevents the commercialization of collaboratively developed code). At the same time, the undertones of beliefs of socialism in restrictive licenses vs. liberal beliefs in permissive licenses suggest project owners coming from socialist cultures may prefer restrictive licenses. Leveraging the cultural and societal distinctions of the project owners, we have created our instrument variable by collecting the location information of the project owner. Because the location entries are self-reported in Git</w:t>
      </w:r>
      <w:r w:rsidR="003A369A">
        <w:t>H</w:t>
      </w:r>
      <w:r>
        <w:t>ub, we manually verify the country of origin of the project owner. We use two country level indicators as instruments for the choice of license:</w:t>
      </w:r>
    </w:p>
    <w:p w14:paraId="712EAD32" w14:textId="721FE30B" w:rsidR="005D4EEA" w:rsidRDefault="005D4EEA" w:rsidP="00CD40EC">
      <w:pPr>
        <w:pStyle w:val="ListParagraph"/>
        <w:numPr>
          <w:ilvl w:val="0"/>
          <w:numId w:val="16"/>
        </w:numPr>
        <w:spacing w:after="0"/>
      </w:pPr>
      <w:r>
        <w:t>Geert Hofstede dimension – Individualism vs. collectivism</w:t>
      </w:r>
      <w:r w:rsidR="00EE517B">
        <w:t xml:space="preserve"> </w:t>
      </w:r>
      <w:r w:rsidR="00EE517B">
        <w:fldChar w:fldCharType="begin" w:fldLock="1"/>
      </w:r>
      <w:r w:rsidR="00327755">
        <w:instrText>ADDIN CSL_CITATION {"citationItems":[{"id":"ITEM-1","itemData":{"DOI":"10.9707/2307-0919.1014","ISBN":"9780984562701","ISSN":"2307-0919","abstract":"This article describes briefly the Hofstede model of six dimensions of national cultures: Power Distance, Uncertainty Avoidance, Individualism/Collectivism, Masculinity/Femininity, Long/ Short Term Orientation, and Indulgence/Restraint. It shows the conceptual and research efforts that preceded it and led up to it, and once it had become a paradigm for comparing cultures, research efforts that followed and built on it. The article stresses that dimensions depend on the level of aggregation; it describes the six entirely different dimensions found in the Hofstede et al. (2010) research into organizational cultures. It warns against confusion with value differences at the individual level. It concludes with a look ahead in what the study of dimensions of national cultures and the position of countries on them may still bring.","author":[{"dropping-particle":"","family":"Hofstede","given":"Geert","non-dropping-particle":"","parse-names":false,"suffix":""}],"container-title":"Online Readings in Psychology and Culture","id":"ITEM-1","issue":"1","issued":{"date-parts":[["2011"]]},"page":"1-26","title":"Dimensionalizing Cultures: The Hofstede Model in Context","type":"article-journal","volume":"2"},"uris":["http://www.mendeley.com/documents/?uuid=600744e4-af84-47e7-b83b-dfd8b0ed64e2"]}],"mendeley":{"formattedCitation":"(Hofstede 2011)","plainTextFormattedCitation":"(Hofstede 2011)","previouslyFormattedCitation":"(Hofstede 2011)"},"properties":{"noteIndex":0},"schema":"https://github.com/citation-style-language/schema/raw/master/csl-citation.json"}</w:instrText>
      </w:r>
      <w:r w:rsidR="00EE517B">
        <w:fldChar w:fldCharType="separate"/>
      </w:r>
      <w:r w:rsidR="00EE517B" w:rsidRPr="00EE517B">
        <w:rPr>
          <w:noProof/>
        </w:rPr>
        <w:t>(Hofstede 2011)</w:t>
      </w:r>
      <w:r w:rsidR="00EE517B">
        <w:fldChar w:fldCharType="end"/>
      </w:r>
      <w:r>
        <w:t xml:space="preserve">. Project owners coming from collectivist cultures should tend to use restrictive licenses as compared to project owners coming from individualistic cultures. </w:t>
      </w:r>
    </w:p>
    <w:p w14:paraId="26B73C65" w14:textId="77777777" w:rsidR="005D4EEA" w:rsidRDefault="005D4EEA" w:rsidP="00CD40EC">
      <w:pPr>
        <w:pStyle w:val="ListParagraph"/>
        <w:numPr>
          <w:ilvl w:val="0"/>
          <w:numId w:val="16"/>
        </w:numPr>
        <w:spacing w:after="0"/>
      </w:pPr>
      <w:r>
        <w:t>Country’s social protection contribution as a percentage of total expenditure in the year 2014-2015. The social protection contribution of the country is a good indicator of the country’s focus towards social welfare. We leverage this distinction to create the second instrument for the license type. Because restrictive license is closer to social policies than liberal policies, we expect project owners coming from countries that have greater expenditure on social protection to typically lean towards restrictive licenses. We choose 2014-2015 for the instrument since the projects in our sample started in early 2014.</w:t>
      </w:r>
    </w:p>
    <w:p w14:paraId="5E94B173" w14:textId="77777777" w:rsidR="005D4EEA" w:rsidRDefault="005D4EEA" w:rsidP="005D4EEA">
      <w:pPr>
        <w:pStyle w:val="ListParagraph"/>
      </w:pPr>
      <w:r>
        <w:lastRenderedPageBreak/>
        <w:t xml:space="preserve">The aforementioned country level indicators fulfil the conditions for being a good instrument. </w:t>
      </w:r>
    </w:p>
    <w:p w14:paraId="096882EA" w14:textId="77777777" w:rsidR="005D4EEA" w:rsidRDefault="005D4EEA" w:rsidP="005D4EEA">
      <w:r w:rsidRPr="00C43A79">
        <w:rPr>
          <w:b/>
          <w:bCs/>
        </w:rPr>
        <w:t>Control variables.</w:t>
      </w:r>
      <w:r>
        <w:rPr>
          <w:b/>
        </w:rPr>
        <w:t xml:space="preserve"> </w:t>
      </w:r>
      <w:r>
        <w:t>We controlled for two kinds of variables in our analysis: individual characteristics and project characteristics.</w:t>
      </w:r>
    </w:p>
    <w:p w14:paraId="09730156" w14:textId="233095E5" w:rsidR="005D4EEA" w:rsidRPr="00C93B3E" w:rsidRDefault="005D4EEA" w:rsidP="005D4EEA">
      <w:r w:rsidRPr="00C93B3E">
        <w:rPr>
          <w:u w:val="single"/>
        </w:rPr>
        <w:t>Individual characteristics.</w:t>
      </w:r>
      <w:r w:rsidRPr="00C93B3E">
        <w:t xml:space="preserve"> We identified three measures to control the influence of individual level characteristics on the hypothesized relationships. First, we controlled for the </w:t>
      </w:r>
      <w:r w:rsidRPr="00C93B3E">
        <w:rPr>
          <w:i/>
        </w:rPr>
        <w:t>experience of the project owner</w:t>
      </w:r>
      <w:r w:rsidRPr="00C93B3E">
        <w:t xml:space="preserve"> in terms of the number of GitHub FLOSS projects the owner has created. The existence and density of prior ties between the project owner and contributors has been found to positively influence the probability that the project will attract more individuals </w:t>
      </w:r>
      <w:r w:rsidRPr="00C93B3E">
        <w:fldChar w:fldCharType="begin" w:fldLock="1"/>
      </w:r>
      <w:r w:rsidR="00327755" w:rsidRPr="00C93B3E">
        <w:instrText>ADDIN CSL_CITATION {"citationItems":[{"id":"ITEM-1","itemData":{"DOI":"10.1007/s00191-008-0125-5","author":[{"dropping-particle":"","family":"Rebeca","given":"Méndez-Durón","non-dropping-particle":"","parse-names":false,"suffix":""},{"dropping-particle":"","family":"García","given":"Clara E.","non-dropping-particle":"","parse-names":false,"suffix":""}],"id":"ITEM-1","issued":{"date-parts":[["2009"]]},"page":"277-295","title":"Returns from social capital in open source software networks","type":"article-journal"},"uris":["http://www.mendeley.com/documents/?uuid=c02f8ef2-b828-4747-b0da-c2883ed194d4"]}],"mendeley":{"formattedCitation":"(Rebeca and García 2009)","plainTextFormattedCitation":"(Rebeca and García 2009)","previouslyFormattedCitation":"(Rebeca and García 2009)"},"properties":{"noteIndex":0},"schema":"https://github.com/citation-style-language/schema/raw/master/csl-citation.json"}</w:instrText>
      </w:r>
      <w:r w:rsidRPr="00C93B3E">
        <w:fldChar w:fldCharType="separate"/>
      </w:r>
      <w:r w:rsidR="00EE517B" w:rsidRPr="00C93B3E">
        <w:rPr>
          <w:noProof/>
        </w:rPr>
        <w:t>(Rebeca and García 2009)</w:t>
      </w:r>
      <w:r w:rsidRPr="00C93B3E">
        <w:fldChar w:fldCharType="end"/>
      </w:r>
      <w:r w:rsidRPr="00C93B3E">
        <w:t xml:space="preserve">. Based on this finding, we would expect that the experience of the project owner plays a role in enhancing the popularity of the project and its chance of survival. Second, an increase in the </w:t>
      </w:r>
      <w:r w:rsidRPr="00C93B3E">
        <w:rPr>
          <w:i/>
        </w:rPr>
        <w:t>number of contributors</w:t>
      </w:r>
      <w:r w:rsidRPr="00C93B3E">
        <w:t xml:space="preserve"> is often associated with an increase in the number of task contributions and consequently an increase in the success of the project </w:t>
      </w:r>
      <w:r w:rsidRPr="00C93B3E">
        <w:fldChar w:fldCharType="begin" w:fldLock="1"/>
      </w:r>
      <w:r w:rsidR="00327755" w:rsidRPr="00C93B3E">
        <w:instrText xml:space="preserve">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addcd0b7-05bc-4acf-b5e9-1c6d1d03e2b5"]},{"id":"ITEM-2","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Systems","id":"ITEM-2","issue":"2","issued":{"date-parts":[["2009"]]},"page":"576-585","publisher":"Elsevier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","type":"article-journal","volume":"46"},"uris":["http://www.mendeley.com/documents/?uuid=27ff8add-e3e9-4922-8fdf-5b72324b3b2c"]}],"mendeley":{"formattedCitation":"(Stewart, Ammeter, et al. 2006; Subramaniam et al. 2009)","plainTextFormattedCitation":"(Stewart, Ammeter, et al. 2006; Subramaniam et al. 2009)","previouslyFormattedCitation":"(Stewart, Ammeter, et al. 2006; Subramaniam et al. 2009)"},"properties":{"noteIndex":0},"schema":"https://github.com/citation-style-language/schema/raw/master/csl-citation.json"}</w:instrText>
      </w:r>
      <w:r w:rsidRPr="00C93B3E">
        <w:fldChar w:fldCharType="separate"/>
      </w:r>
      <w:r w:rsidR="00EE517B" w:rsidRPr="00C93B3E">
        <w:rPr>
          <w:noProof/>
          <w:lang w:val="en-IN"/>
        </w:rPr>
        <w:t>(Stewart, Ammeter, et al. 2006; Subramaniam et al. 2009)</w:t>
      </w:r>
      <w:r w:rsidRPr="00C93B3E">
        <w:fldChar w:fldCharType="end"/>
      </w:r>
      <w:r w:rsidRPr="00C93B3E">
        <w:rPr>
          <w:lang w:val="en-IN"/>
        </w:rPr>
        <w:t xml:space="preserve">. </w:t>
      </w:r>
      <w:r w:rsidRPr="00C93B3E">
        <w:t xml:space="preserve">To control these influences, we included the fixed effects for the number of contributors by creating a dummy variable for different values of the number of contributors in the project. In addition to the number of contributors, the </w:t>
      </w:r>
      <w:r w:rsidRPr="00C93B3E">
        <w:rPr>
          <w:i/>
        </w:rPr>
        <w:t>average number of contributions per contributor</w:t>
      </w:r>
      <w:r w:rsidRPr="00C93B3E">
        <w:t xml:space="preserve"> is also expected to influence the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Considering this, we controlled for the average number of commits per contributor, where a commit is any change or set of changes that are locally saved to file </w:t>
      </w:r>
      <w:r w:rsidRPr="00C93B3E">
        <w:fldChar w:fldCharType="begin" w:fldLock="1"/>
      </w:r>
      <w:r w:rsidR="00327755" w:rsidRPr="00C93B3E">
        <w:instrText>ADDIN CSL_CITATION {"citationItems":[{"id":"ITEM-1","itemData":{"URL":"https://help.github.com/articles/github-glossary/#commit","accessed":{"date-parts":[["2017","1","1"]]},"author":[{"dropping-particle":"","family":"GitHub","given":"","non-dropping-particle":"","parse-names":false,"suffix":""}],"id":"ITEM-1","issued":{"date-parts":[["2017"]]},"title":"Glossary - Commit","type":"webpage"},"uris":["http://www.mendeley.com/documents/?uuid=6f8df03b-b109-48b3-b22a-6992b602ae64"]}],"mendeley":{"formattedCitation":"(GitHub 2017b)","plainTextFormattedCitation":"(GitHub 2017b)","previouslyFormattedCitation":"(GitHub 2017b)"},"properties":{"noteIndex":0},"schema":"https://github.com/citation-style-language/schema/raw/master/csl-citation.json"}</w:instrText>
      </w:r>
      <w:r w:rsidRPr="00C93B3E">
        <w:fldChar w:fldCharType="separate"/>
      </w:r>
      <w:r w:rsidR="00EE517B" w:rsidRPr="00C93B3E">
        <w:rPr>
          <w:noProof/>
        </w:rPr>
        <w:t>(GitHub 2017b)</w:t>
      </w:r>
      <w:r w:rsidRPr="00C93B3E">
        <w:fldChar w:fldCharType="end"/>
      </w:r>
      <w:r w:rsidRPr="00C93B3E">
        <w:t>.</w:t>
      </w:r>
    </w:p>
    <w:p w14:paraId="1C06E7CF" w14:textId="2746A39F" w:rsidR="005D4EEA" w:rsidRPr="00C93B3E" w:rsidRDefault="005D4EEA" w:rsidP="005D4EEA">
      <w:pPr>
        <w:rPr>
          <w:szCs w:val="22"/>
        </w:rPr>
      </w:pPr>
      <w:r w:rsidRPr="00C93B3E">
        <w:rPr>
          <w:u w:val="single"/>
        </w:rPr>
        <w:t>Project characteristics.</w:t>
      </w:r>
      <w:r w:rsidRPr="00C93B3E">
        <w:t xml:space="preserve"> We identified six measures to control for different project characteristics. First, we controlled for </w:t>
      </w:r>
      <w:r w:rsidRPr="00C93B3E">
        <w:rPr>
          <w:i/>
        </w:rPr>
        <w:t xml:space="preserve">project size </w:t>
      </w:r>
      <w:r w:rsidRPr="00C93B3E">
        <w:t xml:space="preserve">measured as megabytes of code. Smaller projects are usually associated with fewer contributors and contributions, than are larger projects. Thus, projects of different sizes are expected to differ in terms of their capacity for attracting contributors and coordinating new tasks </w:t>
      </w:r>
      <w:r w:rsidRPr="00C93B3E">
        <w:fldChar w:fldCharType="begin" w:fldLock="1"/>
      </w:r>
      <w:r w:rsidR="00327755" w:rsidRPr="00C93B3E">
        <w:instrText>ADDIN CSL_CITATION {"citationItems":[{"id":"ITEM-1","itemData":{"author":[{"dropping-particle":"","family":"Setia","given":"Pankaj","non-dropping-particle":"","parse-names":false,"suffix":""},{"dropping-particle":"","family":"Rajagopalan","given":"Balaji","non-dropping-particle":"","parse-names":false,"suffix":""},{"dropping-particle":"","family":"Sambamurthy","given":"Vallabh","non-dropping-particle":"","parse-names":false,"suffix":""},{"dropping-particle":"","family":"Calantone","given":"Roger","non-dropping-particle":"","parse-names":false,"suffix":""}],"container-title":"Information Systems Research","id":"ITEM-1","issue":"1","issued":{"date-parts":[["2012"]]},"page":"144-163","title":"How peripheral developers contribute to open-source software development","type":"article-journal","volume":"23"},"uris":["http://www.mendeley.com/documents/?uuid=cdc46ed4-4091-4140-a7f2-a190c4f68d7b"]}],"mendeley":{"formattedCitation":"(Setia et al. 2012)","plainTextFormattedCitation":"(Setia et al. 2012)","previouslyFormattedCitation":"(Setia et al. 2012)"},"properties":{"noteIndex":0},"schema":"https://github.com/citation-style-language/schema/raw/master/csl-citation.json"}</w:instrText>
      </w:r>
      <w:r w:rsidRPr="00C93B3E">
        <w:fldChar w:fldCharType="separate"/>
      </w:r>
      <w:r w:rsidR="00EE517B" w:rsidRPr="00C93B3E">
        <w:rPr>
          <w:noProof/>
        </w:rPr>
        <w:t>(Setia et al. 2012)</w:t>
      </w:r>
      <w:r w:rsidRPr="00C93B3E">
        <w:fldChar w:fldCharType="end"/>
      </w:r>
      <w:r w:rsidRPr="00C93B3E">
        <w:t xml:space="preserve">. Second, we controlled for the </w:t>
      </w:r>
      <w:r w:rsidRPr="00C93B3E">
        <w:rPr>
          <w:i/>
        </w:rPr>
        <w:t>number of programming languages</w:t>
      </w:r>
      <w:r w:rsidRPr="00C93B3E">
        <w:t xml:space="preserve">. While projects that involve multiple languages may have greater functionality, coordinating contributions across different languages can be </w:t>
      </w:r>
      <w:r w:rsidRPr="00C93B3E">
        <w:lastRenderedPageBreak/>
        <w:t xml:space="preserve">challenging. Third, we controlled for the </w:t>
      </w:r>
      <w:r w:rsidRPr="00C93B3E">
        <w:rPr>
          <w:i/>
        </w:rPr>
        <w:t>average task size</w:t>
      </w:r>
      <w:r w:rsidRPr="00C93B3E">
        <w:t xml:space="preserve">, measured as the average number of commits made within the project’s tasks. As the tasks within a project increase in size and complexity, the average number of commits per task increases. It is important to control for the average task size in the project because projects with a greater number of large tasks will have a higher need for co-work than projects with smaller tasks. Fourth, we controlled for </w:t>
      </w:r>
      <w:r w:rsidRPr="00C93B3E">
        <w:rPr>
          <w:i/>
        </w:rPr>
        <w:t xml:space="preserve">number of subscriptions </w:t>
      </w:r>
      <w:r w:rsidRPr="00C93B3E">
        <w:t xml:space="preserve">in the project. In GitHub, subscriptions indicate the number of individuals who receive notifications regarding the project development activities. Like the number of contributors in a project, increase in subscriptions can attract attention to the code development activities, allowing better bug identification and opportunities for code improvement </w:t>
      </w:r>
      <w:r w:rsidRPr="00C93B3E">
        <w:fldChar w:fldCharType="begin" w:fldLock="1"/>
      </w:r>
      <w:r w:rsidR="00327755" w:rsidRPr="00C93B3E">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C93B3E">
        <w:fldChar w:fldCharType="separate"/>
      </w:r>
      <w:r w:rsidR="00EE517B" w:rsidRPr="00C93B3E">
        <w:rPr>
          <w:noProof/>
        </w:rPr>
        <w:t>(Stewart, Ammeter, et al. 2006)</w:t>
      </w:r>
      <w:r w:rsidRPr="00C93B3E">
        <w:fldChar w:fldCharType="end"/>
      </w:r>
      <w:r w:rsidRPr="00C93B3E">
        <w:t xml:space="preserve">. This can in turn lead to better project outcomes in terms of its popularity and survival. We also included two fixed effects: the fixed effect for the </w:t>
      </w:r>
      <w:r w:rsidRPr="00C93B3E">
        <w:rPr>
          <w:i/>
        </w:rPr>
        <w:t>main programming language</w:t>
      </w:r>
      <w:r w:rsidRPr="00C93B3E">
        <w:t xml:space="preserve"> and the fixed effect for the </w:t>
      </w:r>
      <w:r w:rsidRPr="00C93B3E">
        <w:rPr>
          <w:i/>
        </w:rPr>
        <w:t>month of creation</w:t>
      </w:r>
      <w:r w:rsidRPr="00C93B3E">
        <w:t xml:space="preserve">. Despite mixed results in the extant literature, the type of programming language used has been found to be an important antecedent to FLOSS project outcomes </w:t>
      </w:r>
      <w:r w:rsidRPr="00C93B3E">
        <w:fldChar w:fldCharType="begin" w:fldLock="1"/>
      </w:r>
      <w:r w:rsidR="00327755" w:rsidRPr="00C93B3E">
        <w:instrText xml:space="preserve">ADDIN CSL_CITATION {"citationItems":[{"id":"ITEM-1","itemData":{"DOI":"10.1016/j.dss.2008.10.005","ISSN":"0167-9236","author":[{"dropping-particle":"","family":"Subramaniam","given":"Chandrasekar","non-dropping-particle":"","parse-names":false,"suffix":""},{"dropping-particle":"","family":"Sen","given":"Ravi","non-dropping-particle":"","parse-names":false,"suffix":""},{"dropping-particle":"","family":"Nelson","given":"Matthew L","non-dropping-particle":"","parse-names":false,"suffix":""}],"container-title":"Decision Support Systems","id":"ITEM-1","issue":"2","issued":{"date-parts":[["2009"]]},"page":"576-585","publisher":"Elsevier B.V.","title":"Determinants of open source software project success : A longitudinal study </w:instrText>
      </w:r>
      <w:r w:rsidR="00327755" w:rsidRPr="00C93B3E">
        <w:rPr>
          <w:rFonts w:ascii="Segoe UI Symbol" w:hAnsi="Segoe UI Symbol" w:cs="Segoe UI Symbol"/>
        </w:rPr>
        <w:instrText>☆</w:instrText>
      </w:r>
      <w:r w:rsidR="00327755" w:rsidRPr="00C93B3E">
        <w:instrText>","type":"article-journal","volume":"46"},"uris":["http://www.mendeley.com/documents/?uuid=27ff8add-e3e9-4922-8fdf-5b72324b3b2c"]}],"mendeley":{"formattedCitation":"(Subramaniam et al. 2009)","plainTextFormattedCitation":"(Subramaniam et al. 2009)","previouslyFormattedCitation":"(Subramaniam et al. 2009)"},"properties":{"noteIndex":0},"schema":"https://github.com/citation-style-language/schema/raw/master/csl-citation.json"}</w:instrText>
      </w:r>
      <w:r w:rsidRPr="00C93B3E">
        <w:fldChar w:fldCharType="separate"/>
      </w:r>
      <w:r w:rsidR="00EE517B" w:rsidRPr="00C93B3E">
        <w:rPr>
          <w:noProof/>
        </w:rPr>
        <w:t>(Subramaniam et al. 2009)</w:t>
      </w:r>
      <w:r w:rsidRPr="00C93B3E">
        <w:fldChar w:fldCharType="end"/>
      </w:r>
      <w:r w:rsidRPr="00C93B3E">
        <w:t xml:space="preserve">. Further, the ease of coordinating development activities may differ across programming languages, with languages more conducive to modular architecture displaying greater ease of coordination </w:t>
      </w:r>
      <w:r w:rsidRPr="00C93B3E">
        <w:fldChar w:fldCharType="begin" w:fldLock="1"/>
      </w:r>
      <w:r w:rsidR="00327755" w:rsidRPr="00C93B3E">
        <w:instrText>ADDIN CSL_CITATION {"citationItems":[{"id":"ITEM-1","itemData":{"DOI":"10.1287/mnsc.1060.0546","ISSN":"0025-1909","author":[{"dropping-particle":"","family":"Baldwin","given":"Carliss Y.","non-dropping-particle":"","parse-names":false,"suffix":""},{"dropping-particle":"","family":"Clark","given":"Kim B.","non-dropping-particle":"","parse-names":false,"suffix":""}],"container-title":"Management Science","id":"ITEM-1","issue":"7","issued":{"date-parts":[["2006"]]},"page":"1116-1127","title":"The architecture of participation: Does code architecture mitigate free riding in the open source development model?","type":"article-journal","volume":"52"},"uris":["http://www.mendeley.com/documents/?uuid=e2add60b-9f01-4427-ba8d-80884447f3e9"]}],"mendeley":{"formattedCitation":"(Baldwin and Clark 2006)","plainTextFormattedCitation":"(Baldwin and Clark 2006)","previouslyFormattedCitation":"(Baldwin and Clark 2006)"},"properties":{"noteIndex":0},"schema":"https://github.com/citation-style-language/schema/raw/master/csl-citation.json"}</w:instrText>
      </w:r>
      <w:r w:rsidRPr="00C93B3E">
        <w:fldChar w:fldCharType="separate"/>
      </w:r>
      <w:r w:rsidR="00EE517B" w:rsidRPr="00C93B3E">
        <w:rPr>
          <w:noProof/>
        </w:rPr>
        <w:t>(Baldwin and Clark 2006)</w:t>
      </w:r>
      <w:r w:rsidRPr="00C93B3E">
        <w:fldChar w:fldCharType="end"/>
      </w:r>
      <w:r w:rsidRPr="00C93B3E">
        <w:t xml:space="preserve">. We controlled for these effects by including a dummy variable for each programming language used in our sample. Lastly, time is expected to influence the nature of routines associated with FLOSS projects  </w:t>
      </w:r>
      <w:r w:rsidRPr="00C93B3E">
        <w:fldChar w:fldCharType="begin" w:fldLock="1"/>
      </w:r>
      <w:r w:rsidR="00327755" w:rsidRPr="00C93B3E">
        <w:instrText>ADDIN CSL_CITATION {"citationItems":[{"id":"ITEM-1","itemData":{"author":[{"dropping-particle":"","family":"Lindberg","given":"Aron","non-dropping-particle":"","parse-names":false,"suffix":""}],"id":"ITEM-1","issued":{"date-parts":[["2015"]]},"publisher":"Case Western Reserve University","title":"The Origin, Evolution, and Variation of Routine Structures in Open Source Software Development: Three Mixed Computational-Qualitative Studies","type":"thesis"},"uris":["http://www.mendeley.com/documents/?uuid=6c53804c-75e9-41e3-bd4f-e0bd3fe1b0d8"]}],"mendeley":{"formattedCitation":"(Lindberg 2015)","plainTextFormattedCitation":"(Lindberg 2015)","previouslyFormattedCitation":"(Lindberg 2015)"},"properties":{"noteIndex":0},"schema":"https://github.com/citation-style-language/schema/raw/master/csl-citation.json"}</w:instrText>
      </w:r>
      <w:r w:rsidRPr="00C93B3E">
        <w:fldChar w:fldCharType="separate"/>
      </w:r>
      <w:r w:rsidR="00EE517B" w:rsidRPr="00C93B3E">
        <w:rPr>
          <w:noProof/>
        </w:rPr>
        <w:t>(Lindberg 2015)</w:t>
      </w:r>
      <w:r w:rsidRPr="00C93B3E">
        <w:fldChar w:fldCharType="end"/>
      </w:r>
      <w:r w:rsidRPr="00C93B3E">
        <w:t>. Because our analysis includes projects that commenced during the first five months of 2014, it was necessary to include the fixed effect for the month of creation to control for the influence of time on the hypothesized relationships.</w:t>
      </w:r>
    </w:p>
    <w:p w14:paraId="4FF7A014" w14:textId="77777777" w:rsidR="005D4EEA" w:rsidRDefault="005D4EEA" w:rsidP="000533DC">
      <w:pPr>
        <w:pStyle w:val="Heading3"/>
        <w:rPr>
          <w:szCs w:val="22"/>
        </w:rPr>
      </w:pPr>
      <w:bookmarkStart w:id="193" w:name="_Toc12312978"/>
      <w:r>
        <w:t>Analysis</w:t>
      </w:r>
      <w:bookmarkEnd w:id="193"/>
    </w:p>
    <w:p w14:paraId="69C4FBBA" w14:textId="77777777" w:rsidR="005D4EEA" w:rsidRDefault="005D4EEA" w:rsidP="005D4EEA">
      <w:r>
        <w:t xml:space="preserve">We adopted two estimation models to test our hypotheses. For estimating project popularity, we use the negative binomial model. On the other hand, we conducted </w:t>
      </w:r>
      <w:r>
        <w:rPr>
          <w:color w:val="222222"/>
          <w:shd w:val="clear" w:color="auto" w:fill="FFFFFF"/>
        </w:rPr>
        <w:t xml:space="preserve">survival analysis using the </w:t>
      </w:r>
      <w:r>
        <w:t xml:space="preserve">accelerated failure-time (AFT) model. </w:t>
      </w:r>
    </w:p>
    <w:p w14:paraId="5EDF6046" w14:textId="4178F948" w:rsidR="00D23885" w:rsidRDefault="00D23885" w:rsidP="005D4EEA">
      <w:r>
        <w:rPr>
          <w:b/>
          <w:bCs/>
        </w:rPr>
        <w:lastRenderedPageBreak/>
        <w:t>Negative binomial model</w:t>
      </w:r>
      <w:r w:rsidR="005D4EEA" w:rsidRPr="00C43A79">
        <w:rPr>
          <w:b/>
          <w:bCs/>
        </w:rPr>
        <w:t>.</w:t>
      </w:r>
      <w:r w:rsidR="005D4EEA">
        <w:t xml:space="preserve"> </w:t>
      </w:r>
      <w:r w:rsidRPr="006E13A9">
        <w:t xml:space="preserve">Table </w:t>
      </w:r>
      <w:r w:rsidR="001A5A4E">
        <w:t>4-2</w:t>
      </w:r>
      <w:r w:rsidRPr="006E13A9">
        <w:t xml:space="preserve"> provides the means, standard deviations, and correlation coefficients </w:t>
      </w:r>
      <w:r>
        <w:t>for</w:t>
      </w:r>
      <w:r w:rsidRPr="006E13A9">
        <w:t xml:space="preserve"> the variables used in the analyses.</w:t>
      </w:r>
      <w:r>
        <w:t xml:space="preserve"> From Table </w:t>
      </w:r>
      <w:r w:rsidR="001A5A4E">
        <w:t>4-2</w:t>
      </w:r>
      <w:r>
        <w:t>, we observe that the mean of the count of stars is much lower than its variance, indicating the presence of</w:t>
      </w:r>
      <w:r w:rsidRPr="00B30ED6">
        <w:t xml:space="preserve"> over-dispersion </w:t>
      </w:r>
      <w:r>
        <w:t xml:space="preserve">in the measure. To account for this over-dispersion, we adopted a negative binomial approach with number of stars as the dependent variable to test hypotheses 1a and 2a </w:t>
      </w:r>
      <w:r>
        <w:fldChar w:fldCharType="begin" w:fldLock="1"/>
      </w:r>
      <w:r w:rsidR="0008246D">
        <w:instrText>ADDIN CSL_CITATION {"citationItems":[{"id":"ITEM-1","itemData":{"DOI":"10.2307/1271358","ISBN":"0521635675","ISSN":"00401706","PMID":"38738914","abstract":"Students in both the natural and social sciences often seek regression models to explain the frequency of events, such as visits to a doctor, auto accidents or job hiring. This analysis provides the most comprehensive and up-to-date account of models and methods to interpret such data. The authors combine theory and practice to make sophisticated methods of analysis accessible to practitioners working with widely different types of data and software. The treatment will be useful to researchers in areas such as applied statistics, econometrics, operations research, actuarial studies, demography, biostatistics, and quantitatively-oriented sociology and political science. The book may be used as a reference work on count models or by students seeking an authoritative overview. The analysis is complemented by template programs available on the Internet through the authors' homepages.","author":[{"dropping-particle":"","family":"Cameron","given":"A Colin","non-dropping-particle":"","parse-names":false,"suffix":""},{"dropping-particle":"","family":"Trivedi","given":"Pravin K","non-dropping-particle":"","parse-names":false,"suffix":""}],"container-title":"Cambridge University Press","id":"ITEM-1","issued":{"date-parts":[["2013"]]},"publisher":"Cambridge University Press","publisher-place":"Cambridge, England","title":"Regression analysis of count data","type":"book","volume":"53"},"uris":["http://www.mendeley.com/documents/?uuid=61c77fbb-4119-4e04-8603-e5019448fb06"]}],"mendeley":{"formattedCitation":"(Cameron and Trivedi 2013)","manualFormatting":"(Cameron and Trivedi 2013, Chapter 4)","plainTextFormattedCitation":"(Cameron and Trivedi 2013)","previouslyFormattedCitation":"(Cameron and Trivedi 2013)"},"properties":{"noteIndex":0},"schema":"https://github.com/citation-style-language/schema/raw/master/csl-citation.json"}</w:instrText>
      </w:r>
      <w:r>
        <w:fldChar w:fldCharType="separate"/>
      </w:r>
      <w:r>
        <w:rPr>
          <w:noProof/>
        </w:rPr>
        <w:t>(Cameron and Trivedi 2013, Chapter 4)</w:t>
      </w:r>
      <w:r>
        <w:fldChar w:fldCharType="end"/>
      </w:r>
      <w:r>
        <w:t xml:space="preserve">.  In this model, we used the original scale for the number of stars as the dependent variable. </w:t>
      </w:r>
      <w:r w:rsidRPr="00B30ED6">
        <w:t>Since the model predicts the log of the expected number of stars as a function of the predictor variables, the interpretations of the coefficient are like the log-linear OLS model. That is, for a one-unit change in the predictor variable, the number of stars is expected to change by the respective regression coefficient, given that the other predictor variables in the model are held constant.</w:t>
      </w:r>
    </w:p>
    <w:p w14:paraId="441C04F1" w14:textId="12A4F15A" w:rsidR="00620414" w:rsidRPr="00361034" w:rsidRDefault="00C43A79" w:rsidP="005D4EEA">
      <w:pPr>
        <w:rPr>
          <w:u w:val="single"/>
        </w:rPr>
      </w:pPr>
      <w:r w:rsidRPr="00C43A79">
        <w:rPr>
          <w:u w:val="single"/>
        </w:rPr>
        <w:t>2SLS with endogenous regressors</w:t>
      </w:r>
      <w:r w:rsidR="00425534">
        <w:rPr>
          <w:u w:val="single"/>
        </w:rPr>
        <w:t>.</w:t>
      </w:r>
      <w:r>
        <w:rPr>
          <w:u w:val="single"/>
        </w:rPr>
        <w:t xml:space="preserve"> </w:t>
      </w:r>
      <w:r w:rsidR="00620414">
        <w:t xml:space="preserve">To study the effect of license choice on project popularity and to overcome potential endogeneity issues, we develop an instrument variable for the explanatory variable leveraging the country of origin of </w:t>
      </w:r>
      <w:r w:rsidR="00361034">
        <w:t>the project</w:t>
      </w:r>
      <w:r w:rsidR="00620414">
        <w:t xml:space="preserve"> owner. The instrument relies on calculating the country</w:t>
      </w:r>
      <w:r w:rsidR="00361034">
        <w:t>’s</w:t>
      </w:r>
      <w:r w:rsidR="00620414">
        <w:t xml:space="preserve"> cultural index and social pro</w:t>
      </w:r>
      <w:r w:rsidR="00361034">
        <w:t>tection contribution</w:t>
      </w:r>
      <w:r w:rsidR="00620414">
        <w:t xml:space="preserve">. </w:t>
      </w:r>
      <w:r w:rsidR="00361034">
        <w:t>Using the developed instrument, w</w:t>
      </w:r>
      <w:r w:rsidR="00620414">
        <w:t xml:space="preserve">e adopt a two-stage least squares model </w:t>
      </w:r>
      <w:r w:rsidR="00361034">
        <w:t>to test hypotheses 1a and 2a</w:t>
      </w:r>
      <w:r w:rsidR="00620414">
        <w:t>.</w:t>
      </w:r>
    </w:p>
    <w:p w14:paraId="432A8C3F" w14:textId="59F90AAE" w:rsidR="005D4EEA" w:rsidRDefault="005D4EEA" w:rsidP="005D4EEA">
      <w:r w:rsidRPr="00927AB5">
        <w:rPr>
          <w:b/>
          <w:bCs/>
        </w:rPr>
        <w:t>Survival model.</w:t>
      </w:r>
      <w:r>
        <w:t xml:space="preserve"> </w:t>
      </w:r>
      <w:r>
        <w:rPr>
          <w:color w:val="222222"/>
          <w:shd w:val="clear" w:color="auto" w:fill="FFFFFF"/>
        </w:rPr>
        <w:t xml:space="preserve">To understand what determines the survival of the project and test hypotheses 1b and 2b, we conducted survival analysis using </w:t>
      </w:r>
      <w:r>
        <w:t>accelerated failure-time (AFT) model with a lognormal parametric representation of the survival function</w:t>
      </w:r>
      <w:r>
        <w:fldChar w:fldCharType="begin" w:fldLock="1"/>
      </w:r>
      <w:r w:rsidR="00327755">
        <w:instrText>ADDIN CSL_CITATION {"citationItems":[{"id":"ITEM-1","itemData":{"DOI":"10.2307/1270580","ISBN":"9780471754992","ISSN":"00401706","PMID":"14988893","abstract":"THE MOST PRACTICAL, UP-TO-DATE GUIDE TO MODELLING AND ANALYZING TIME-TO-EVENT DATA—NOW IN A VALUABLE NEW EDITION Since publication of the first edition nearly a decade ago, analyses using time-to-event methods have increase considerably in all areas of scientific inquiry mainly as a result of model-building methods available in modern statistical software packages. However, there has been minimal coverage in the available literature to9 guide researchers, practitioners, and students who wish to apply these methods to health-related areas of study. Applied Survival Analysis, Second Edition provides a comprehensive and up-to-date introduction to regression modeling for time-to-event data in medical, epidemiological, biostatistical, and other health-related research. This book places a unique emphasis on the practical and contemporary applications of regression modeling rather than the mathematical theory. It offers a clear and accessible presentation of modern modeling techniques supplemented with real-world examples and case studies. Key topics covered include: variable selection, identification of the scale of continuous covariates, the role of interactions in the model, assessment of fit and model assumptions, regression diagnostics, recurrent event models, frailty models, additive models, competing risk models, and missing data. Features of the Second Edition include: Expanded coverage of interactions and the covariate-adjusted survival functions The use of the Worchester Heart Attack Study as the main modeling data set for illustrating discussed concepts and techniques New discussion of variable selection with multivariable fractional polynomials Further exploration of time-varying covariates, complex with examples Additional treatment of the exponential, Weibull, and log-logistic parametric regression models Increased emphasis on interpreting and using results as well as utilizing multiple imputation methods to analyze data with missing values New examples and exercises at the end of each chapter Analyses throughout the text are performed using Stata® Version 9, and an accompanying FTP site contains the data sets used in the book. Applied Survival Analysis, Second Edition is an ideal book for graduate-level courses in biostatistics, statistics, and epidemiologic methods. It also serves as a valuable reference for practitioners and researchers in any health-related field or for professionals in insurance and government.","author":[{"dropping-particle":"","family":"Hosmer","given":"David W.","non-dropping-particle":"","parse-names":false,"suffix":""},{"dropping-particle":"","family":"Lemeshow","given":"Stanley","non-dropping-particle":"","parse-names":false,"suffix":""},{"dropping-particle":"","family":"May","given":"Susanne","non-dropping-particle":"","parse-names":false,"suffix":""}],"container-title":"Technometrics","id":"ITEM-1","issued":{"date-parts":[["2008"]]},"title":"Applied Survival Analysis. Regression Modeling of Time-to-Event Data","type":"book"},"uris":["http://www.mendeley.com/documents/?uuid=13a433e9-d135-460d-b825-c5a5ea4156db"]}],"mendeley":{"formattedCitation":"(Hosmer et al. 2008a)","plainTextFormattedCitation":"(Hosmer et al. 2008a)","previouslyFormattedCitation":"(Hosmer et al. 2008a)"},"properties":{"noteIndex":0},"schema":"https://github.com/citation-style-language/schema/raw/master/csl-citation.json"}</w:instrText>
      </w:r>
      <w:r>
        <w:fldChar w:fldCharType="separate"/>
      </w:r>
      <w:r w:rsidR="00EE517B" w:rsidRPr="00EE517B">
        <w:rPr>
          <w:noProof/>
        </w:rPr>
        <w:t>(Hosmer et al. 2008a)</w:t>
      </w:r>
      <w:r>
        <w:fldChar w:fldCharType="end"/>
      </w:r>
      <w:r>
        <w:rPr>
          <w:color w:val="222222"/>
          <w:shd w:val="clear" w:color="auto" w:fill="FFFFFF"/>
        </w:rPr>
        <w:t>.</w:t>
      </w:r>
      <w:r>
        <w:t xml:space="preserve"> The choice of lognormal parametric representation was based on the understanding that the FLOSS projects experience high chance of mortality at the start but tend to have better chance of survival as the time passes </w:t>
      </w:r>
      <w:r>
        <w:fldChar w:fldCharType="begin" w:fldLock="1"/>
      </w:r>
      <w:r w:rsidR="00327755">
        <w:instrText>ADDIN CSL_CITATION {"citationItems":[{"id":"ITEM-1","itemData":{"DOI":"10.1016/j.infsof.2010.05.001","ISSN":"09505849","abstract":"Context: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Technology","id":"ITEM-1","issue":"9","issued":{"date-parts":[["2010"]]},"page":"902-922","title":"Survival analysis on the duration of open source projects","type":"article","volume":"52"},"uris":["http://www.mendeley.com/documents/?uuid=27caa301-78dd-45b9-aa6f-55280610aee9"]}],"mendeley":{"formattedCitation":"(Samoladas et al. 2010)","plainTextFormattedCitation":"(Samoladas et al. 2010)","previouslyFormattedCitation":"(Samoladas et al. 2010)"},"properties":{"noteIndex":0},"schema":"https://github.com/citation-style-language/schema/raw/master/csl-citation.json"}</w:instrText>
      </w:r>
      <w:r>
        <w:fldChar w:fldCharType="separate"/>
      </w:r>
      <w:r w:rsidR="00EE517B" w:rsidRPr="00EE517B">
        <w:rPr>
          <w:noProof/>
        </w:rPr>
        <w:t>(Samoladas et al. 2010)</w:t>
      </w:r>
      <w:r>
        <w:fldChar w:fldCharType="end"/>
      </w:r>
      <w:r>
        <w:t xml:space="preserve">. In this model the natural logarithm of the project duration is assumed to follow a normal distribution. Therefore, we expect the hazard rates, which gives the </w:t>
      </w:r>
      <w:r>
        <w:rPr>
          <w:rFonts w:cs="Arial"/>
          <w:color w:val="222222"/>
          <w:shd w:val="clear" w:color="auto" w:fill="FFFFFF"/>
        </w:rPr>
        <w:t xml:space="preserve">likelihood of project inactivity at a point in time </w:t>
      </w:r>
      <w:r>
        <w:t xml:space="preserve">to be initially increasing and then decreasing with time. </w:t>
      </w:r>
    </w:p>
    <w:p w14:paraId="2184FC0B" w14:textId="4383A999" w:rsidR="00361034" w:rsidRPr="00425534" w:rsidRDefault="00425534" w:rsidP="00BA1277">
      <w:pPr>
        <w:rPr>
          <w:u w:val="single"/>
        </w:rPr>
      </w:pPr>
      <w:r w:rsidRPr="00425534">
        <w:rPr>
          <w:u w:val="single"/>
        </w:rPr>
        <w:t>Probit model with endogenous regressors.</w:t>
      </w:r>
      <w:r w:rsidR="00361034">
        <w:rPr>
          <w:u w:val="single"/>
        </w:rPr>
        <w:t xml:space="preserve"> </w:t>
      </w:r>
      <w:r w:rsidR="00361034">
        <w:t xml:space="preserve">To study the effect of license choice on project survival, we adopt a probit model with endogenous regressors using the project inactivity flag </w:t>
      </w:r>
      <w:r w:rsidR="00361034">
        <w:lastRenderedPageBreak/>
        <w:t>as the dependent variable. In this model, the dependent variable takes a va</w:t>
      </w:r>
      <w:r w:rsidR="00BA1277">
        <w:t>l</w:t>
      </w:r>
      <w:r w:rsidR="00361034">
        <w:t xml:space="preserve">ue of 1 if the project became inactive </w:t>
      </w:r>
      <w:r w:rsidR="00BA1277">
        <w:t>within the first two years of its activity, else it is 0.</w:t>
      </w:r>
    </w:p>
    <w:p w14:paraId="52532839" w14:textId="57C667E6" w:rsidR="005D4EEA" w:rsidRDefault="005D4EEA" w:rsidP="00834AC9">
      <w:r>
        <w:t>The following section details the results of the regression models and the checks we employed to ensure the validity of our results.</w:t>
      </w:r>
    </w:p>
    <w:p w14:paraId="5B3AFCA8" w14:textId="657FE7DB" w:rsidR="005D4EEA" w:rsidRPr="001038BA" w:rsidRDefault="001A5A4E" w:rsidP="001A5A4E">
      <w:pPr>
        <w:pStyle w:val="Caption"/>
        <w:spacing w:line="276" w:lineRule="auto"/>
      </w:pPr>
      <w:bookmarkStart w:id="194" w:name="_Toc12313001"/>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2</w:t>
      </w:r>
      <w:r>
        <w:fldChar w:fldCharType="end"/>
      </w:r>
      <w:r>
        <w:t xml:space="preserve">: </w:t>
      </w:r>
      <w:r w:rsidRPr="001038BA">
        <w:t>Mean, Standard Deviation, and Pairwise Correlation Coefficients of the Variables</w:t>
      </w:r>
      <w:bookmarkEnd w:id="194"/>
      <w:r w:rsidRPr="001038BA">
        <w:t xml:space="preserve">  </w:t>
      </w:r>
      <w:r w:rsidR="005D4EEA" w:rsidRPr="001038BA">
        <w:t xml:space="preserve"> </w:t>
      </w:r>
    </w:p>
    <w:p w14:paraId="00FB8CBB" w14:textId="77777777" w:rsidR="005D4EEA" w:rsidRDefault="005D4EEA" w:rsidP="005D4EEA">
      <w:r w:rsidRPr="00021FC9">
        <w:rPr>
          <w:noProof/>
        </w:rPr>
        <w:drawing>
          <wp:inline distT="0" distB="0" distL="0" distR="0" wp14:anchorId="4D52914A" wp14:editId="739C95ED">
            <wp:extent cx="5396865" cy="1644015"/>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396865" cy="1644015"/>
                    </a:xfrm>
                    <a:prstGeom prst="rect">
                      <a:avLst/>
                    </a:prstGeom>
                    <a:noFill/>
                    <a:ln>
                      <a:noFill/>
                    </a:ln>
                  </pic:spPr>
                </pic:pic>
              </a:graphicData>
            </a:graphic>
          </wp:inline>
        </w:drawing>
      </w:r>
    </w:p>
    <w:p w14:paraId="44259689" w14:textId="77777777" w:rsidR="00BA1277" w:rsidRDefault="00BA1277" w:rsidP="000533DC">
      <w:pPr>
        <w:pStyle w:val="Heading2"/>
      </w:pPr>
      <w:bookmarkStart w:id="195" w:name="_Toc12312979"/>
      <w:r>
        <w:t>Results and Discussion</w:t>
      </w:r>
      <w:bookmarkEnd w:id="195"/>
    </w:p>
    <w:p w14:paraId="710CD8DD" w14:textId="60EA1C18" w:rsidR="00BA1277" w:rsidRPr="00BA1277" w:rsidRDefault="00BA1277" w:rsidP="00212962">
      <w:r w:rsidRPr="00BA1277">
        <w:t>Table 4</w:t>
      </w:r>
      <w:r w:rsidR="001A5A4E">
        <w:t>-3</w:t>
      </w:r>
      <w:r w:rsidRPr="00BA1277">
        <w:t xml:space="preserve"> provides the results of the regression models </w:t>
      </w:r>
      <w:r w:rsidR="007B41B0">
        <w:t>for individual owned projects</w:t>
      </w:r>
      <w:r w:rsidRPr="00BA1277">
        <w:t xml:space="preserve">. Models 1a </w:t>
      </w:r>
      <w:r w:rsidR="007B41B0">
        <w:t>and</w:t>
      </w:r>
      <w:r w:rsidRPr="00BA1277">
        <w:t xml:space="preserve"> 1</w:t>
      </w:r>
      <w:r w:rsidR="007B41B0">
        <w:t>c</w:t>
      </w:r>
      <w:r w:rsidRPr="00BA1277">
        <w:t xml:space="preserve"> provide the results of the</w:t>
      </w:r>
      <w:r w:rsidR="00D23885">
        <w:t xml:space="preserve"> negative binomial</w:t>
      </w:r>
      <w:r>
        <w:t xml:space="preserve"> and 2SLS </w:t>
      </w:r>
      <w:r w:rsidR="007B41B0">
        <w:t>models</w:t>
      </w:r>
      <w:r w:rsidRPr="00BA1277">
        <w:t xml:space="preserve"> we employed to estimate project popularity. </w:t>
      </w:r>
      <w:r w:rsidR="007B41B0" w:rsidRPr="00BA1277">
        <w:t>Models 1</w:t>
      </w:r>
      <w:r w:rsidR="007B41B0">
        <w:t>b</w:t>
      </w:r>
      <w:r w:rsidR="007B41B0" w:rsidRPr="00BA1277">
        <w:t xml:space="preserve"> </w:t>
      </w:r>
      <w:r w:rsidR="007B41B0">
        <w:t>and</w:t>
      </w:r>
      <w:r w:rsidR="007B41B0" w:rsidRPr="00BA1277">
        <w:t xml:space="preserve"> 1</w:t>
      </w:r>
      <w:r w:rsidR="007B41B0">
        <w:t>d</w:t>
      </w:r>
      <w:r w:rsidR="007B41B0" w:rsidRPr="00BA1277">
        <w:t xml:space="preserve"> provide the results of the </w:t>
      </w:r>
      <w:r w:rsidR="007B41B0">
        <w:t xml:space="preserve">survival analysis and probit models with endogenous regressors </w:t>
      </w:r>
      <w:r w:rsidR="007B41B0" w:rsidRPr="00BA1277">
        <w:t>we employed to estimate project popularity.</w:t>
      </w:r>
      <w:r w:rsidR="007B41B0">
        <w:t xml:space="preserve"> </w:t>
      </w:r>
      <w:r w:rsidR="00784152">
        <w:t xml:space="preserve">Table </w:t>
      </w:r>
      <w:r w:rsidR="00E1704C">
        <w:t>4-4</w:t>
      </w:r>
      <w:r w:rsidR="007B41B0">
        <w:t xml:space="preserve"> </w:t>
      </w:r>
      <w:r w:rsidR="007B41B0" w:rsidRPr="00BA1277">
        <w:t xml:space="preserve">provides the results of the regression models </w:t>
      </w:r>
      <w:r w:rsidR="007B41B0">
        <w:t>for organization owned projects</w:t>
      </w:r>
      <w:r w:rsidR="007B41B0" w:rsidRPr="00BA1277">
        <w:t>.</w:t>
      </w:r>
      <w:r w:rsidR="00784152">
        <w:t xml:space="preserve"> </w:t>
      </w:r>
      <w:r w:rsidRPr="00BA1277">
        <w:t xml:space="preserve">Models 2a </w:t>
      </w:r>
      <w:r w:rsidR="007B41B0">
        <w:t>and</w:t>
      </w:r>
      <w:r w:rsidRPr="00BA1277">
        <w:t xml:space="preserve"> 2</w:t>
      </w:r>
      <w:r w:rsidR="007B41B0">
        <w:t>c</w:t>
      </w:r>
      <w:r w:rsidRPr="00BA1277">
        <w:t xml:space="preserve"> </w:t>
      </w:r>
      <w:r w:rsidR="007B41B0" w:rsidRPr="00BA1277">
        <w:t xml:space="preserve">provide the results of the </w:t>
      </w:r>
      <w:r w:rsidR="006806F7">
        <w:t>negative binomial</w:t>
      </w:r>
      <w:r w:rsidR="007B41B0">
        <w:t xml:space="preserve"> and 2SLS models</w:t>
      </w:r>
      <w:r w:rsidR="007B41B0" w:rsidRPr="00BA1277">
        <w:t xml:space="preserve"> we employed to estimate project popularity</w:t>
      </w:r>
      <w:r w:rsidR="007B41B0">
        <w:t xml:space="preserve"> for the organization owned project subgroup. While models 2b and 2d </w:t>
      </w:r>
      <w:r w:rsidRPr="00BA1277">
        <w:t>provide the results of the survival analysis</w:t>
      </w:r>
      <w:r>
        <w:t xml:space="preserve"> and</w:t>
      </w:r>
      <w:r w:rsidR="00784152">
        <w:t xml:space="preserve"> the</w:t>
      </w:r>
      <w:r>
        <w:t xml:space="preserve"> probit model with endogenous regressors</w:t>
      </w:r>
      <w:r w:rsidR="007B41B0">
        <w:t xml:space="preserve"> for the organization owned project subgroup</w:t>
      </w:r>
      <w:r w:rsidRPr="00BA1277">
        <w:t xml:space="preserve">. Because the residuals of the variables —size of project, and average task size show significant positive skew in their distribution, we used their log transformations in our estimation models </w:t>
      </w:r>
      <w:r w:rsidRPr="00BA1277">
        <w:fldChar w:fldCharType="begin" w:fldLock="1"/>
      </w:r>
      <w:r w:rsidR="00327755">
        <w:instrText>ADDIN CSL_CITATION {"citationItems":[{"id":"ITEM-1","itemData":{"author":[{"dropping-particle":"","family":"Carte","given":"Traci A.","non-dropping-particle":"","parse-names":false,"suffix":""},{"dropping-particle":"","family":"Russel","given":"Craig J.","non-dropping-particle":"","parse-names":false,"suffix":""}],"container-title":"MIS Quarterly","id":"ITEM-1","issue":"3","issued":{"date-parts":[["2003"]]},"page":"479-501","title":"In pursuit of moderation: Nine common errors and their solutions","type":"article-journal","volume":"27"},"uris":["http://www.mendeley.com/documents/?uuid=1df4092f-164e-4237-9641-526161560fa9"]}],"mendeley":{"formattedCitation":"(Carte and Russel 2003)","manualFormatting":"(Carte and Russel 2003; Singh et. al. 2013)","plainTextFormattedCitation":"(Carte and Russel 2003)","previouslyFormattedCitation":"(Carte and Russel 2003)"},"properties":{"noteIndex":0},"schema":"https://github.com/citation-style-language/schema/raw/master/csl-citation.json"}</w:instrText>
      </w:r>
      <w:r w:rsidRPr="00BA1277">
        <w:fldChar w:fldCharType="separate"/>
      </w:r>
      <w:r w:rsidRPr="00BA1277">
        <w:rPr>
          <w:noProof/>
        </w:rPr>
        <w:t>(Carte and Russel 2003; Singh et. al. 2013)</w:t>
      </w:r>
      <w:r w:rsidRPr="00BA1277">
        <w:fldChar w:fldCharType="end"/>
      </w:r>
      <w:r w:rsidRPr="00BA1277">
        <w:t>. After log transformation, their residuals were found to closely match a normal distribution.</w:t>
      </w:r>
    </w:p>
    <w:p w14:paraId="73B0C09C" w14:textId="661FB9EE" w:rsidR="001A5A4E" w:rsidRDefault="001A5A4E" w:rsidP="001A5A4E">
      <w:pPr>
        <w:pStyle w:val="Caption"/>
        <w:spacing w:line="276" w:lineRule="auto"/>
      </w:pPr>
      <w:bookmarkStart w:id="196" w:name="_Toc12313002"/>
      <w:r>
        <w:lastRenderedPageBreak/>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3</w:t>
      </w:r>
      <w:r>
        <w:fldChar w:fldCharType="end"/>
      </w:r>
      <w:r>
        <w:t xml:space="preserve">: </w:t>
      </w:r>
      <w:r w:rsidRPr="00BA1277">
        <w:t>Results of the Moderated Regression Analysis</w:t>
      </w:r>
      <w:r>
        <w:t xml:space="preserve"> for Individual Owned Projects</w:t>
      </w:r>
      <w:bookmarkEnd w:id="196"/>
    </w:p>
    <w:p w14:paraId="4B44C5EE" w14:textId="34A58C0F" w:rsidR="00DB7165" w:rsidRDefault="001A5A4E" w:rsidP="00DB7165">
      <w:pPr>
        <w:pStyle w:val="Newparagraph"/>
        <w:spacing w:before="240" w:line="360" w:lineRule="auto"/>
        <w:ind w:firstLine="0"/>
        <w:jc w:val="center"/>
        <w:rPr>
          <w:rFonts w:ascii="Georgia" w:hAnsi="Georgia"/>
          <w:sz w:val="20"/>
          <w:szCs w:val="20"/>
        </w:rPr>
      </w:pPr>
      <w:r w:rsidRPr="001A5A4E">
        <w:drawing>
          <wp:inline distT="0" distB="0" distL="0" distR="0" wp14:anchorId="10A52DE5" wp14:editId="2DCB9D45">
            <wp:extent cx="5760720" cy="504888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0720" cy="5048885"/>
                    </a:xfrm>
                    <a:prstGeom prst="rect">
                      <a:avLst/>
                    </a:prstGeom>
                    <a:noFill/>
                    <a:ln>
                      <a:noFill/>
                    </a:ln>
                  </pic:spPr>
                </pic:pic>
              </a:graphicData>
            </a:graphic>
          </wp:inline>
        </w:drawing>
      </w:r>
    </w:p>
    <w:p w14:paraId="138A8F6E" w14:textId="46E6708B" w:rsidR="00C17468" w:rsidRDefault="007B41B0" w:rsidP="00AF048A">
      <w:pPr>
        <w:widowControl w:val="0"/>
        <w:autoSpaceDE w:val="0"/>
        <w:autoSpaceDN w:val="0"/>
        <w:adjustRightInd w:val="0"/>
      </w:pPr>
      <w:r>
        <w:t>Hypotheses 1a and 1b predict that the first ideological shift represented by the choice of license type moderates the relationship between degree of superposition and project popularity and survival. To test these hypotheses,</w:t>
      </w:r>
      <w:r w:rsidRPr="00EB7C63">
        <w:t xml:space="preserve"> </w:t>
      </w:r>
      <w:r>
        <w:t xml:space="preserve">we introduced the </w:t>
      </w:r>
      <w:bookmarkStart w:id="197" w:name="_Hlk524648784"/>
      <w:r>
        <w:t xml:space="preserve">interactions of restrictive license flag with the degree of superposition </w:t>
      </w:r>
      <w:bookmarkEnd w:id="197"/>
      <w:r>
        <w:t>term in the regression models. From model 1a</w:t>
      </w:r>
      <w:r w:rsidR="00A009CF">
        <w:t xml:space="preserve"> and1c</w:t>
      </w:r>
      <w:r>
        <w:t xml:space="preserve"> (Table 4</w:t>
      </w:r>
      <w:r w:rsidR="001A5A4E">
        <w:t>-3</w:t>
      </w:r>
      <w:r>
        <w:t xml:space="preserve">), we find that the </w:t>
      </w:r>
      <w:r w:rsidRPr="000E3589">
        <w:t>interaction</w:t>
      </w:r>
      <w:r>
        <w:t xml:space="preserve"> term</w:t>
      </w:r>
      <w:r w:rsidRPr="000E3589">
        <w:t xml:space="preserve"> of restrictive license flag with the degree of superposition </w:t>
      </w:r>
      <w:r>
        <w:t>significantly influences the project popularity</w:t>
      </w:r>
      <w:r w:rsidR="00A009CF">
        <w:t xml:space="preserve"> for both - the </w:t>
      </w:r>
      <w:r w:rsidR="006806F7">
        <w:t>negative binomial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1.539,  p&lt; .01)</m:t>
        </m:r>
      </m:oMath>
      <w:r w:rsidR="00A009CF">
        <w:t xml:space="preserve"> and the</w:t>
      </w:r>
      <w:r w:rsidR="006806F7">
        <w:t xml:space="preserve"> 2SLS</w:t>
      </w:r>
      <w:r w:rsidR="00D532EA">
        <w:t xml:space="preserve"> model</w:t>
      </w:r>
      <w:r w:rsidR="00A009CF">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8.58,p&lt; .05)</m:t>
        </m:r>
      </m:oMath>
      <w:r>
        <w:t>.</w:t>
      </w:r>
      <w:r w:rsidR="004F3DA9">
        <w:t xml:space="preserve"> This provides support for hypothesis 1a.</w:t>
      </w:r>
      <w:r>
        <w:t xml:space="preserve"> </w:t>
      </w:r>
      <w:r w:rsidR="00C17468">
        <w:t>From model 1b and1d (Table 4</w:t>
      </w:r>
      <w:r w:rsidR="001A5A4E">
        <w:t>-3</w:t>
      </w:r>
      <w:r w:rsidR="00C17468">
        <w:t xml:space="preserve">), we find that the </w:t>
      </w:r>
      <w:r w:rsidR="00C17468" w:rsidRPr="000E3589">
        <w:t>interaction</w:t>
      </w:r>
      <w:r w:rsidR="00C17468">
        <w:t xml:space="preserve"> term</w:t>
      </w:r>
      <w:r w:rsidR="00C17468" w:rsidRPr="000E3589">
        <w:t xml:space="preserve"> of restrictive license flag with the degree of superposition </w:t>
      </w:r>
      <w:r w:rsidR="00C17468">
        <w:t xml:space="preserve">significantly influences the project survival for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-2.385,  p&lt; .01)</m:t>
        </m:r>
      </m:oMath>
      <w:r w:rsidR="00C17468">
        <w:t xml:space="preserve"> </w:t>
      </w:r>
      <w:r w:rsidR="00D10210">
        <w:t xml:space="preserve">. However, the </w:t>
      </w:r>
      <w:r w:rsidR="00C17468">
        <w:t>probit model with endogenous regressors</w:t>
      </w:r>
      <w:r w:rsidR="00D10210">
        <w:t xml:space="preserve"> is not significant at the 9</w:t>
      </w:r>
      <w:r w:rsidR="00D45DBD">
        <w:t>5</w:t>
      </w:r>
      <w:r w:rsidR="00E528B2">
        <w:t xml:space="preserve">% </w:t>
      </w:r>
      <w:r w:rsidR="00E528B2">
        <w:lastRenderedPageBreak/>
        <w:t>confidence interval</w:t>
      </w:r>
      <w:r w:rsidR="00D10210">
        <w:t xml:space="preserve"> </w:t>
      </w:r>
      <m:oMath>
        <m:sSub>
          <m:sSubPr>
            <m:ctrlPr>
              <w:rPr>
                <w:rFonts w:ascii="Cambria Math" w:hAnsi="Cambria Math"/>
                <w:i/>
              </w:rPr>
            </m:ctrlPr>
          </m:sSubPr>
          <m:e>
            <m:r>
              <w:rPr>
                <w:rFonts w:ascii="Cambria Math" w:hAnsi="Cambria Math"/>
              </w:rPr>
              <m:t>(β</m:t>
            </m:r>
          </m:e>
          <m:sub>
            <m:r>
              <w:rPr>
                <w:rFonts w:ascii="Cambria Math" w:hAnsi="Cambria Math"/>
              </w:rPr>
              <m:t>1</m:t>
            </m:r>
          </m:sub>
        </m:sSub>
        <m:r>
          <w:rPr>
            <w:rFonts w:ascii="Cambria Math" w:hAnsi="Cambria Math"/>
          </w:rPr>
          <m:t>= 6.65,p&gt; .05)</m:t>
        </m:r>
      </m:oMath>
      <w:r w:rsidR="00C17468">
        <w:t xml:space="preserve">. </w:t>
      </w:r>
    </w:p>
    <w:p w14:paraId="0A214434" w14:textId="327D0A5D" w:rsidR="001A5A4E" w:rsidRPr="00BA1277" w:rsidRDefault="001A5A4E" w:rsidP="001A5A4E">
      <w:pPr>
        <w:pStyle w:val="Caption"/>
        <w:spacing w:line="276" w:lineRule="auto"/>
      </w:pPr>
      <w:bookmarkStart w:id="198" w:name="_Toc12313003"/>
      <w:r>
        <w:t xml:space="preserve">Table </w:t>
      </w:r>
      <w:r>
        <w:fldChar w:fldCharType="begin"/>
      </w:r>
      <w:r>
        <w:instrText xml:space="preserve"> STYLEREF 1 \s </w:instrText>
      </w:r>
      <w:r>
        <w:fldChar w:fldCharType="separate"/>
      </w:r>
      <w:r>
        <w:rPr>
          <w:noProof/>
        </w:rPr>
        <w:t>4</w:t>
      </w:r>
      <w:r>
        <w:fldChar w:fldCharType="end"/>
      </w:r>
      <w:r>
        <w:noBreakHyphen/>
      </w:r>
      <w:r>
        <w:fldChar w:fldCharType="begin"/>
      </w:r>
      <w:r>
        <w:instrText xml:space="preserve"> SEQ Table \* ARABIC \s 1 </w:instrText>
      </w:r>
      <w:r>
        <w:fldChar w:fldCharType="separate"/>
      </w:r>
      <w:r>
        <w:rPr>
          <w:noProof/>
        </w:rPr>
        <w:t>4</w:t>
      </w:r>
      <w:r>
        <w:fldChar w:fldCharType="end"/>
      </w:r>
      <w:r>
        <w:t xml:space="preserve">: </w:t>
      </w:r>
      <w:r w:rsidRPr="00BA1277">
        <w:t>Results of the Moderated Regression Analysis</w:t>
      </w:r>
      <w:r>
        <w:t xml:space="preserve"> for Organization Owned Projects</w:t>
      </w:r>
      <w:bookmarkEnd w:id="198"/>
    </w:p>
    <w:p w14:paraId="1C630A0F" w14:textId="7841D9E1" w:rsidR="00BC4419" w:rsidRPr="001A5A4E" w:rsidRDefault="001A5A4E" w:rsidP="00BC4419">
      <w:pPr>
        <w:pStyle w:val="Newparagraph"/>
        <w:spacing w:before="240" w:line="360" w:lineRule="auto"/>
        <w:ind w:firstLine="0"/>
        <w:jc w:val="center"/>
        <w:rPr>
          <w:rFonts w:ascii="Georgia" w:hAnsi="Georgia"/>
          <w:sz w:val="20"/>
          <w:szCs w:val="20"/>
          <w:lang w:val="en-US"/>
        </w:rPr>
      </w:pPr>
      <w:r w:rsidRPr="001A5A4E">
        <w:drawing>
          <wp:inline distT="0" distB="0" distL="0" distR="0" wp14:anchorId="2CD56CBB" wp14:editId="3E732A53">
            <wp:extent cx="5697271" cy="4909752"/>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03545" cy="4915159"/>
                    </a:xfrm>
                    <a:prstGeom prst="rect">
                      <a:avLst/>
                    </a:prstGeom>
                    <a:noFill/>
                    <a:ln>
                      <a:noFill/>
                    </a:ln>
                  </pic:spPr>
                </pic:pic>
              </a:graphicData>
            </a:graphic>
          </wp:inline>
        </w:drawing>
      </w:r>
    </w:p>
    <w:p w14:paraId="1343EB76" w14:textId="6ECBDD09" w:rsidR="00AF048A" w:rsidRDefault="00C17468" w:rsidP="00AF048A">
      <w:r>
        <w:t xml:space="preserve">Hypotheses 2a and 2b predict that the nature of influence of license type on the relationship between degree of superposition and project popularity and survival is lower when the project is owned by organizations as compared to individuals. To test these hypotheses, we </w:t>
      </w:r>
      <w:r w:rsidR="00AF1D34">
        <w:t>test the means</w:t>
      </w:r>
      <w:r w:rsidR="00327755">
        <w:t xml:space="preserve"> across the subgroup of individual- and organization-owned projects</w:t>
      </w:r>
      <w:r w:rsidR="00AF1D34">
        <w:t xml:space="preserve"> using</w:t>
      </w:r>
      <w:r w:rsidR="00327755">
        <w:t xml:space="preserve"> the seemingly unrelated regression approach </w:t>
      </w:r>
      <w:r w:rsidR="00327755">
        <w:fldChar w:fldCharType="begin" w:fldLock="1"/>
      </w:r>
      <w:r w:rsidR="002957E8">
        <w:instrText>ADDIN CSL_CITATION {"citationItems":[{"id":"ITEM-1","itemData":{"DOI":"10.1080/01621459.1962.10480664","ISSN":"0162-1459","author":[{"dropping-particle":"","family":"Zellner","given":"Arnold","non-dropping-particle":"","parse-names":false,"suffix":""}],"container-title":"Journal of the American Statistical Association","id":"ITEM-1","issue":"298","issued":{"date-parts":[["1962","6"]]},"page":"348-368","title":"An Efficient Method of Estimating Seemingly Unrelated Regressions and Tests for Aggregation Bias","type":"article-journal","volume":"57"},"uris":["http://www.mendeley.com/documents/?uuid=e2199789-19f9-4bbc-94ec-b57ea009ade4"]}],"mendeley":{"formattedCitation":"(Zellner 1962)","plainTextFormattedCitation":"(Zellner 1962)","previouslyFormattedCitation":"(Zellner 1962)"},"properties":{"noteIndex":0},"schema":"https://github.com/citation-style-language/schema/raw/master/csl-citation.json"}</w:instrText>
      </w:r>
      <w:r w:rsidR="00327755">
        <w:fldChar w:fldCharType="separate"/>
      </w:r>
      <w:r w:rsidR="00327755" w:rsidRPr="00327755">
        <w:rPr>
          <w:noProof/>
        </w:rPr>
        <w:t>(Zellner 1962)</w:t>
      </w:r>
      <w:r w:rsidR="00327755">
        <w:fldChar w:fldCharType="end"/>
      </w:r>
      <w:r w:rsidR="00327755">
        <w:t>.</w:t>
      </w:r>
      <w:r w:rsidR="00AF1D34">
        <w:t xml:space="preserve"> </w:t>
      </w:r>
      <w:r>
        <w:t xml:space="preserve">From model </w:t>
      </w:r>
      <w:r w:rsidR="00F04E99">
        <w:t>2a and 2</w:t>
      </w:r>
      <w:r>
        <w:t xml:space="preserve">c (Table </w:t>
      </w:r>
      <w:r w:rsidR="00E1704C">
        <w:t>4-4</w:t>
      </w:r>
      <w:r>
        <w:t xml:space="preserve">), </w:t>
      </w:r>
      <w:r w:rsidR="00F04E99">
        <w:t xml:space="preserve">tests for mean difference across the subgroup of individual-and organization-owned projects support hypothesis 2a. </w:t>
      </w:r>
      <w:r w:rsidR="004E6014">
        <w:t>For project survival</w:t>
      </w:r>
      <w:r>
        <w:t>,</w:t>
      </w:r>
      <w:r w:rsidR="00F04E99">
        <w:t xml:space="preserve"> the test for mean difference </w:t>
      </w:r>
      <w:r w:rsidR="004E6014">
        <w:t>is supported in the AFT model without instruments</w:t>
      </w:r>
      <w:r>
        <w:t>.</w:t>
      </w:r>
      <w:r w:rsidR="004E6014">
        <w:t xml:space="preserve"> However, the probit model with endogenous regressors does </w:t>
      </w:r>
      <w:r w:rsidR="004E6014">
        <w:lastRenderedPageBreak/>
        <w:t xml:space="preserve">not </w:t>
      </w:r>
      <w:r w:rsidR="00BA317F">
        <w:t xml:space="preserve">lend </w:t>
      </w:r>
      <w:r w:rsidR="004E6014">
        <w:t>support</w:t>
      </w:r>
      <w:r w:rsidR="00BA317F">
        <w:t xml:space="preserve"> for</w:t>
      </w:r>
      <w:r w:rsidR="004E6014">
        <w:t xml:space="preserve"> hypothesis 2b.</w:t>
      </w:r>
      <w:r w:rsidR="00B91F57">
        <w:t xml:space="preserve"> We discuss some of the implications of these findings in the subsequent sections.</w:t>
      </w:r>
    </w:p>
    <w:p w14:paraId="05ED7AF4" w14:textId="77777777" w:rsidR="00327755" w:rsidRDefault="00327755" w:rsidP="000533DC">
      <w:pPr>
        <w:pStyle w:val="Heading3"/>
      </w:pPr>
      <w:bookmarkStart w:id="199" w:name="_Toc12312980"/>
      <w:r>
        <w:t>Limitations</w:t>
      </w:r>
      <w:bookmarkEnd w:id="199"/>
    </w:p>
    <w:p w14:paraId="0292991E" w14:textId="6E90514B" w:rsidR="00327755" w:rsidRDefault="00327755" w:rsidP="00327755">
      <w:r>
        <w:t xml:space="preserve">Although our research purports to make valuable contributions to both research and practice, they need to be interpreted against the backdrop of certain limitations which we acknowledge. First, we studied the influence of ideological shifts on the relationship between work structures and project outcomes because prior research has shown that embedded work structures in FLOSS are dependent on the motivational mechanisms driving the contributors. While this provides an interesting angle to study the influence of the ideological shifts, the complete picture of the ideological influence on the project outcomes may involve other project attributes (e.g. team structure, project type). To minimize the confounding effect of these project attributes we have tried to identify and include them as control variables. Second, the data collection and measurement for our study relied on data collected from GitHub project logs. While GitHub offers a good dataset for the purposes of this study, certain perils are associated with its use </w:t>
      </w:r>
      <w:r>
        <w:fldChar w:fldCharType="begin" w:fldLock="1"/>
      </w:r>
      <w:r w:rsidR="0008246D">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fldChar w:fldCharType="separate"/>
      </w:r>
      <w:r w:rsidR="002957E8" w:rsidRPr="002957E8">
        <w:rPr>
          <w:noProof/>
        </w:rPr>
        <w:t>(Kalliamvakou et al. 2014)</w:t>
      </w:r>
      <w:r>
        <w:fldChar w:fldCharType="end"/>
      </w:r>
      <w:r>
        <w:t xml:space="preserve">. To minimize the effect of these perils, we introduced multiple controls, filters, and manual checks. The details of the perils in using this dataset and the checks we adopted to overcome them are listed in Appendix 1. However, this still leaves the question – can the results be replicated across other platforms? Third, our operationalization of the constructs – degree of superposition, project popularity, project survival was done based on existing definitions of the measures </w:t>
      </w:r>
      <w:r>
        <w:fldChar w:fldCharType="begin" w:fldLock="1"/>
      </w:r>
      <w:r w:rsidR="0008246D">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DOI":"10.1016/j.jss.2018.09.016","ISSN":"01641212","author":[{"dropping-particle":"","family":"Borges","given":"Hudson","non-dropping-particle":"","parse-names":false,"suffix":""},{"dropping-particle":"","family":"Tulio Valente","given":"Marco","non-dropping-particle":"","parse-names":false,"suffix":""}],"container-title":"Journal of Systems and Software","id":"ITEM-2","issued":{"date-parts":[["2018","9"]]},"title":"What’s in a GitHub Star? Understanding Starring Practices in a Social Coding Platform","type":"article-journal"},"uris":["http://www.mendeley.com/documents/?uuid=7f5640a8-bd4f-446d-baec-43e7b2096ff2"]},{"id":"ITEM-3","itemData":{"DOI":"10.1016/j.infsof.2010.05.001","ISSN":"09505849","abstract":"Context: Open source (FLOSS) project survivability is an important piece of information for many open source stakeholders. Coordinators of open source projects would like to know the chances for the survival of the projects they coordinate. Companies are also interested in knowing how viable a project is in order to either participate or invest in it, and volunteers want to contribute to vivid projects. Objective: The purpose of this article is the application of survival analysis techniques for estimating the future development of a FLOSS project. Method: In order to apply such approach, duration data regarding FLOSS projects from the FLOSSMETRICS (This work was partially supported by the European Community's Sixth Framework Program under the Contract FP6-033982) database were collected. Such database contains metadata for thousands of FLOSS projects, derived from various forges. Subsequently, survival analysis methods were employed to predict the survivability of the projects, i.e. their probability of continuation in the future, by examining their duration, combined with other project characteristics such as their application domain and number of committers. Results: It was shown how probability of termination or continuation may be calculated and how a prediction model may be built to upraise project future. In addition, the benefit of adding more committers to FLOSS projects was quantified. Conclusion: Analysis results demonstrate the usefulness of the proposed framework for assessing the survival probability of a FLOSS project. © 2010 Elsevier B.V. All rights reserved.","author":[{"dropping-particle":"","family":"Samoladas","given":"I","non-dropping-particle":"","parse-names":false,"suffix":""},{"dropping-particle":"","family":"Angelis","given":"L","non-dropping-particle":"","parse-names":false,"suffix":""},{"dropping-particle":"","family":"Stamelos","given":"I","non-dropping-particle":"","parse-names":false,"suffix":""}],"container-title":"Information and Software Technology","id":"ITEM-3","issue":"9","issued":{"date-parts":[["2010"]]},"page":"902-922","title":"Survival analysis on the duration of open source projects","type":"article","volume":"52"},"uris":["http://www.mendeley.com/documents/?uuid=27caa301-78dd-45b9-aa6f-55280610aee9"]}],"mendeley":{"formattedCitation":"(Borges and Tulio Valente 2018; Howison and Crowston 2014; Samoladas et al. 2010)","manualFormatting":"(e.g. Samoladas et al., 2010; Howison &amp; Crowston, 2014; Borges &amp; Tulio Valente, 2018)","plainTextFormattedCitation":"(Borges and Tulio Valente 2018; Howison and Crowston 2014; Samoladas et al. 2010)","previouslyFormattedCitation":"(Borges and Tulio Valente 2018; Howison and Crowston 2014; Samoladas et al. 2010)"},"properties":{"noteIndex":0},"schema":"https://github.com/citation-style-language/schema/raw/master/csl-citation.json"}</w:instrText>
      </w:r>
      <w:r>
        <w:fldChar w:fldCharType="separate"/>
      </w:r>
      <w:r w:rsidRPr="0094308E">
        <w:rPr>
          <w:noProof/>
        </w:rPr>
        <w:t>(</w:t>
      </w:r>
      <w:r>
        <w:rPr>
          <w:noProof/>
        </w:rPr>
        <w:t xml:space="preserve">e.g. </w:t>
      </w:r>
      <w:r w:rsidRPr="0094308E">
        <w:rPr>
          <w:noProof/>
        </w:rPr>
        <w:t xml:space="preserve">Samoladas </w:t>
      </w:r>
      <w:r w:rsidRPr="0094308E">
        <w:rPr>
          <w:i/>
          <w:noProof/>
        </w:rPr>
        <w:t>et al.</w:t>
      </w:r>
      <w:r w:rsidRPr="0094308E">
        <w:rPr>
          <w:noProof/>
        </w:rPr>
        <w:t>, 2010; Howison &amp; Crowston, 2014; Borges &amp; Tulio Valente, 2018)</w:t>
      </w:r>
      <w:r>
        <w:fldChar w:fldCharType="end"/>
      </w:r>
      <w:r w:rsidRPr="004B394D">
        <w:rPr>
          <w:lang w:val="en-IN"/>
        </w:rPr>
        <w:t xml:space="preserve">. </w:t>
      </w:r>
      <w:r>
        <w:t>This allowed us to generalize our findings over a large set of projects and test the relationships on the project outcomes – popularity and survival. However, we acknowledge that the subjective nature of these constructs makes it difficult to develop a measure that captures all aspects of the construct. Hence, we need to exercise some caution when interpreting the results of the analyses.</w:t>
      </w:r>
    </w:p>
    <w:p w14:paraId="4D08C966" w14:textId="70BAFC53" w:rsidR="00327755" w:rsidRDefault="00327755" w:rsidP="00327755">
      <w:pPr>
        <w:rPr>
          <w:noProof/>
        </w:rPr>
      </w:pPr>
      <w:r>
        <w:rPr>
          <w:noProof/>
        </w:rPr>
        <w:t xml:space="preserve">Despite these limitations, our study contributes to the literature by taking a modest step in enriching our understanding of the ideological shifts in FLOSS development and the </w:t>
      </w:r>
      <w:r>
        <w:rPr>
          <w:noProof/>
        </w:rPr>
        <w:lastRenderedPageBreak/>
        <w:t>mechanisms through which these shifts can influence the relationship between work structures and project outcomes.</w:t>
      </w:r>
    </w:p>
    <w:p w14:paraId="4A16A05C" w14:textId="77777777" w:rsidR="00DD5B47" w:rsidRDefault="00DD5B47" w:rsidP="00DD5B47">
      <w:pPr>
        <w:pStyle w:val="Heading3"/>
      </w:pPr>
      <w:bookmarkStart w:id="200" w:name="_Toc12312981"/>
      <w:r>
        <w:t>Implications</w:t>
      </w:r>
      <w:bookmarkEnd w:id="200"/>
      <w:r>
        <w:t xml:space="preserve"> </w:t>
      </w:r>
    </w:p>
    <w:p w14:paraId="6112D1DF" w14:textId="581F6E68" w:rsidR="00DD5B47" w:rsidRPr="00DD5B47" w:rsidRDefault="00DD5B47" w:rsidP="00212962">
      <w:pPr>
        <w:rPr>
          <w:rFonts w:cs="Times"/>
          <w:i/>
        </w:rPr>
      </w:pPr>
      <w:r w:rsidRPr="00DD5B47">
        <w:t xml:space="preserve">The value creation mechanisms that have resulted in the success of the FLOSS phenomenon have inspired new sourcing strategies and engagement models </w:t>
      </w:r>
      <w:r w:rsidRPr="00DD5B47">
        <w:fldChar w:fldCharType="begin" w:fldLock="1"/>
      </w:r>
      <w:r w:rsidR="0008246D">
        <w:instrText>ADDIN CSL_CITATION {"citationItems":[{"id":"ITEM-1","itemData":{"ISBN":"9783000502842","abstract":"Software outsourcing has been the subject of much research in the past 25 years, largely because of potential cost savings envisaged through lower labour costs, ‘follow-the-sun’ development, access to skilled developers, and proximity to new markets. In recent years, the success of the open source phenomenon has inspired a number of new forms of sourcing that combine the potential of global sourcing with the elusive and much sought-after possibility of increased innovation. Three of these new forms of sourcing are opensourcing, innersourcing and crowdsourcing. Based on a comparative analysis of a number of case studies of these forms of sourcing, we illustrate how they differ in both significant and subtle ways from outsourcing. We conclude that these emerging sourcing approaches call for conceptual development and refocusing. Specifically, to understand software sourcing in the age of open, the important concept is no longer ‘shoring,’ but rather five identified imperatives (governance sharedness, unknownness, intrinsicness, innovativeness and co-opetitiveness) and their implications for the development situation at hand.","author":[{"dropping-particle":"","family":"Ågerfalk","given":"Pär J","non-dropping-particle":"","parse-names":false,"suffix":""},{"dropping-particle":"","family":"Fitzgerald","given":"Brian","non-dropping-particle":"","parse-names":false,"suffix":""},{"dropping-particle":"","family":"Stol","given":"K-J","non-dropping-particle":"","parse-names":false,"suffix":""}],"container-title":"Ecis","id":"ITEM-1","issue":"2015","issued":{"date-parts":[["2015"]]},"page":"1-17","title":"Not So Shore Anymore : the New Imperatives When Sourcing in The Age of Open","type":"article-journal"},"uris":["http://www.mendeley.com/documents/?uuid=cf4f04da-c3d0-42ce-9c2c-5002e9614fd5"]}],"mendeley":{"formattedCitation":"(Ågerfalk et al. 2015)","plainTextFormattedCitation":"(Ågerfalk et al. 2015)","previouslyFormattedCitation":"(Ågerfalk et al. 2015)"},"properties":{"noteIndex":0},"schema":"https://github.com/citation-style-language/schema/raw/master/csl-citation.json"}</w:instrText>
      </w:r>
      <w:r w:rsidRPr="00DD5B47">
        <w:fldChar w:fldCharType="separate"/>
      </w:r>
      <w:r w:rsidR="002957E8" w:rsidRPr="002957E8">
        <w:rPr>
          <w:noProof/>
        </w:rPr>
        <w:t>(Ågerfalk et al. 2015)</w:t>
      </w:r>
      <w:r w:rsidRPr="00DD5B47">
        <w:fldChar w:fldCharType="end"/>
      </w:r>
      <w:r w:rsidRPr="00DD5B47">
        <w:t xml:space="preserve">. Moreover, organizations are now approaching FLOSS with the fabled idea of replicating the immense success of projects like Linux and Apache, which continue to dominate their markets. Microsoft, once the “evil enemy” </w:t>
      </w:r>
      <w:r w:rsidRPr="00DD5B47">
        <w:fldChar w:fldCharType="begin" w:fldLock="1"/>
      </w:r>
      <w:r w:rsidR="0008246D">
        <w:instrText>ADDIN CSL_CITATION {"citationItems":[{"id":"ITEM-1","itemData":{"DOI":"10.1057/palgrave.ejis.3000373","ISBN":"0960-085X","ISSN":"14769344","abstract":"Open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Systems","id":"ITEM-1","issue":"4","issued":{"date-parts":[["2000"]]},"page":"208-216","title":"Open source movements as a model for organising","type":"article-journal","volume":"9"},"uris":["http://www.mendeley.com/documents/?uuid=8f7133dd-c3d5-459d-b980-3d43e58ea66f"]}],"mendeley":{"formattedCitation":"(Ljungberg 2000)","manualFormatting":"(Ljungberg 2000, pp. 210)","plainTextFormattedCitation":"(Ljungberg 2000)","previouslyFormattedCitation":"(Ljungberg 2000)"},"properties":{"noteIndex":0},"schema":"https://github.com/citation-style-language/schema/raw/master/csl-citation.json"}</w:instrText>
      </w:r>
      <w:r w:rsidRPr="00DD5B47">
        <w:fldChar w:fldCharType="separate"/>
      </w:r>
      <w:r w:rsidRPr="00DD5B47">
        <w:rPr>
          <w:noProof/>
        </w:rPr>
        <w:t>(Ljungberg 2000, pp. 210)</w:t>
      </w:r>
      <w:r w:rsidRPr="00DD5B47">
        <w:fldChar w:fldCharType="end"/>
      </w:r>
      <w:r w:rsidRPr="00DD5B47">
        <w:t xml:space="preserve">, has been steadily shifting its image, perhaps with the hope of being looked at as a benevolent dictator in the FLOSS community </w:t>
      </w:r>
      <w:r w:rsidRPr="00DD5B47">
        <w:fldChar w:fldCharType="begin" w:fldLock="1"/>
      </w:r>
      <w:r w:rsidR="0008246D">
        <w:instrText>ADDIN CSL_CITATION {"citationItems":[{"id":"ITEM-1","itemData":{"URL":"https://news.microsoft.com/2018/06/04/microsoft-to-acquire-github-for-7-5-billion/","accessed":{"date-parts":[["2018","8","1"]]},"author":[{"dropping-particle":"","family":"Microsoft News Center","given":"","non-dropping-particle":"","parse-names":false,"suffix":""}],"id":"ITEM-1","issued":{"date-parts":[["2018"]]},"title":"Microsoft to acquire GitHub for $7.5 billion","type":"webpage"},"uris":["http://www.mendeley.com/documents/?uuid=81ab7b89-dc4d-4645-9580-a782cda899e4"]}],"mendeley":{"formattedCitation":"(Microsoft News Center 2018)","plainTextFormattedCitation":"(Microsoft News Center 2018)","previouslyFormattedCitation":"(Microsoft News Center 2018)"},"properties":{"noteIndex":0},"schema":"https://github.com/citation-style-language/schema/raw/master/csl-citation.json"}</w:instrText>
      </w:r>
      <w:r w:rsidRPr="00DD5B47">
        <w:fldChar w:fldCharType="separate"/>
      </w:r>
      <w:r w:rsidR="002957E8" w:rsidRPr="002957E8">
        <w:rPr>
          <w:noProof/>
        </w:rPr>
        <w:t>(Microsoft News Center 2018)</w:t>
      </w:r>
      <w:r w:rsidRPr="00DD5B47">
        <w:fldChar w:fldCharType="end"/>
      </w:r>
      <w:r w:rsidRPr="00DD5B47">
        <w:t xml:space="preserve">. On the other side, the free software movement, which was founded to prevent the “commercial hijack” of collaboratively developed code </w:t>
      </w:r>
      <w:r w:rsidRPr="00DD5B47">
        <w:fldChar w:fldCharType="begin" w:fldLock="1"/>
      </w:r>
      <w:r w:rsidR="0008246D">
        <w:instrText>ADDIN CSL_CITATION {"citationItems":[{"id":"ITEM-1","itemData":{"DOI":"10.5210/fm.v9i9.1173","ISSN":"13960466","abstract":"The economics of information goods suggest the need for institutional intervention to address the problem of revenue extraction from investments in those resources characterized by high fixed costs of production and low marginal costs of reproduction and distribution. Solutions to the appropriation issue, such as copyright, are supposed to guarantee an incentive for innovative activities at the price of few vices marring their rationale. In the case of digital information resources, apart from conventional inefficiencies, copyright shows an extra vice since it might be used perversely as a tool to \\\"hijackänd privatise collectively provided open source and open content knowledge assemblages, even in the case in which the original information was not otherwise copyrightable. Whilst the impact of hijacking on open source software development may be uncertain or uneven, some risks are clear in the case of open content works. The paper presents some evidence of malicious effects of hijacking in the Internet search market by discussing the case of The Open Directory Project. Furthermore, it calls for a wider use of novel institutional remedies such as copyleft and Creative Commons licensing, built upon the paradigm of copyright customisation.","author":[{"dropping-particle":"","family":"Ciffolilli","given":"Andrea","non-dropping-particle":"","parse-names":false,"suffix":""}],"container-title":"First Monday","id":"ITEM-1","issued":{"date-parts":[["2004"]]},"title":"The economics of open source hijacking and the declining quality of digital information resources: A case for copyleft","type":"article-journal","volume":"9"},"uris":["http://www.mendeley.com/documents/?uuid=c93dfe39-64dd-4760-8b5e-98cff6406b87"]}],"mendeley":{"formattedCitation":"(Ciffolilli 2004)","plainTextFormattedCitation":"(Ciffolilli 2004)","previouslyFormattedCitation":"(Ciffolilli 2004)"},"properties":{"noteIndex":0},"schema":"https://github.com/citation-style-language/schema/raw/master/csl-citation.json"}</w:instrText>
      </w:r>
      <w:r w:rsidRPr="00DD5B47">
        <w:fldChar w:fldCharType="separate"/>
      </w:r>
      <w:r w:rsidR="002957E8" w:rsidRPr="002957E8">
        <w:rPr>
          <w:noProof/>
        </w:rPr>
        <w:t>(Ciffolilli 2004)</w:t>
      </w:r>
      <w:r w:rsidRPr="00DD5B47">
        <w:fldChar w:fldCharType="end"/>
      </w:r>
      <w:r w:rsidRPr="00DD5B47">
        <w:t xml:space="preserve">,  has been evolving into a movement that now regularly witnesses commercial participation and organizational ownership </w:t>
      </w:r>
      <w:r w:rsidRPr="00DD5B47">
        <w:fldChar w:fldCharType="begin" w:fldLock="1"/>
      </w:r>
      <w:r w:rsidR="0008246D">
        <w:instrText>ADDIN CSL_CITATION {"citationItems":[{"id":"ITEM-1","itemData":{"ISBN":"02767783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Quarterly","id":"ITEM-1","issue":"3","issued":{"date-parts":[["2006"]]},"page":"587-598","title":"The transformation of open source software","type":"article-journal","volume":"30"},"uris":["http://www.mendeley.com/documents/?uuid=15ef6ec3-b29d-43e7-9c71-fcb0369603af"]},{"id":"ITEM-2","itemData":{"DOI":"10.1287/isre.2016.0662","ISBN":"10477047","ISSN":"1526-5536","PMID":"122176594","abstract":"Although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Research","id":"ITEM-2","issue":"1","issued":{"date-parts":[["2016"]]},"page":"64–83","title":"Engagement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Communities","type":"article-journal","volume":"28"},"uris":["http://www.mendeley.com/documents/?uuid=f43096ab-a6a5-4475-bd1d-198034004620"]}],"mendeley":{"formattedCitation":"(Fitzgerald 2006; Germonprez et al. 2016)","plainTextFormattedCitation":"(Fitzgerald 2006; Germonprez et al. 2016)","previouslyFormattedCitation":"(Fitzgerald 2006; Germonprez et al. 2016)"},"properties":{"noteIndex":0},"schema":"https://github.com/citation-style-language/schema/raw/master/csl-citation.json"}</w:instrText>
      </w:r>
      <w:r w:rsidRPr="00DD5B47">
        <w:fldChar w:fldCharType="separate"/>
      </w:r>
      <w:r w:rsidR="002957E8" w:rsidRPr="002957E8">
        <w:rPr>
          <w:noProof/>
        </w:rPr>
        <w:t>(Fitzgerald 2006; Germonprez et al. 2016)</w:t>
      </w:r>
      <w:r w:rsidRPr="00DD5B47">
        <w:fldChar w:fldCharType="end"/>
      </w:r>
      <w:r w:rsidRPr="00DD5B47">
        <w:t xml:space="preserve">. The fusion of the two vastly different ideologies (open vs. commercial software) has resulted in the emergence of a new corporate-communal landscape with multiple interwoven, overlapping, conflicting, and divergent practices that enable and constrain FLOSS engagements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Driven by the need to understand the ideological shifts that led to the evolution of the corporate-communal landscape and unearth their influence on the mechanisms that were embedded in the founding ideology of openness and absence of commercial appropriation, this research sought to answer the following research question - </w:t>
      </w:r>
      <w:r w:rsidRPr="00DD5B47">
        <w:rPr>
          <w:rFonts w:cs="Times"/>
          <w:i/>
        </w:rPr>
        <w:t xml:space="preserve">How have the ideological shifts invoked by (a) the emergence of permissive licenses, and (b) the shift towards organizational ownership, transformed the influence of work structures on FLOSS project outcomes? </w:t>
      </w:r>
    </w:p>
    <w:p w14:paraId="2A0A39CB" w14:textId="77777777" w:rsidR="00DD5B47" w:rsidRPr="00DD5B47" w:rsidRDefault="00DD5B47" w:rsidP="00212962">
      <w:r w:rsidRPr="00DD5B47">
        <w:t xml:space="preserve">The theoretical and empirical development that was done to answer this question has considerable implications for both theory and practice. </w:t>
      </w:r>
    </w:p>
    <w:p w14:paraId="7B717B72" w14:textId="45B9A87A" w:rsidR="00DD5B47" w:rsidRPr="00DD5B47" w:rsidRDefault="00DD5B47" w:rsidP="00DD5B47">
      <w:pPr>
        <w:rPr>
          <w:b/>
          <w:bCs/>
        </w:rPr>
      </w:pPr>
      <w:r w:rsidRPr="00DD5B47">
        <w:rPr>
          <w:b/>
          <w:bCs/>
        </w:rPr>
        <w:t>Theoretical Implications</w:t>
      </w:r>
      <w:r>
        <w:rPr>
          <w:b/>
          <w:bCs/>
        </w:rPr>
        <w:t xml:space="preserve">: </w:t>
      </w:r>
      <w:r w:rsidRPr="00DD5B47">
        <w:t>By unearthing the influence of ideological</w:t>
      </w:r>
      <w:r>
        <w:t xml:space="preserve"> shifts that are associated with the choice of license type and organization ownership of FLOSS projects, we </w:t>
      </w:r>
      <w:r>
        <w:lastRenderedPageBreak/>
        <w:t>contribute to three literature streams in information systems and organization studies – literature on FLOSS ideologies, license types</w:t>
      </w:r>
      <w:r w:rsidR="008576C5">
        <w:t>,</w:t>
      </w:r>
      <w:r>
        <w:t xml:space="preserve"> and organizational participation. First, our research adds to the existing understanding on FLOSS ideologies </w:t>
      </w:r>
      <w:r>
        <w:fldChar w:fldCharType="begin" w:fldLock="1"/>
      </w:r>
      <w:r w:rsidR="0008246D">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Companies","type":"article-journal","volume":"42"},"uris":["http://www.mendeley.com/documents/?uuid=0bf48673-9073-404b-b2e4-870bcd9718c1"]},{"id":"ITEM-3","itemData":{"DOI":"10.1057/palgrave.ejis.3000373","ISBN":"0960-085X","ISSN":"14769344","abstract":"Open source software such as the operating system Linux has in a few years created much attention as an alternative way to develop and distribute software. Open source is to let anyone have access to the source code, so that they can modify it. Open source can be seen as a movement, where communities of highly skilled programmers collectively develop software, often of a quality that outperforms commercial proprietary software. These movements are based on virtual networking on the Internet and the web. They are loosely coupled communities kept together by strong common values related to hacker culture. Work seems to be totally distributed, delegated and loosely coupled. The highly skilled members contribute to the collective effort of free software development. In this paper the open source phenomenon is investigated from different perspectives. It is claimed that the open source movement is one key to the understanding of future forms of organizations, information work and business. European Journal of Information Systems (2000) 9, 208216.","author":[{"dropping-particle":"","family":"Ljungberg","given":"J.","non-dropping-particle":"","parse-names":false,"suffix":""}],"container-title":"European Journal of Information Systems","id":"ITEM-3","issue":"4","issued":{"date-parts":[["2000"]]},"page":"208-216","title":"Open source movements as a model for organising","type":"article-journal","volume":"9"},"uris":["http://www.mendeley.com/documents/?uuid=8f7133dd-c3d5-459d-b980-3d43e58ea66f"]}],"mendeley":{"formattedCitation":"(Daniel et al. 2018; Ljungberg 2000; Stewart and Gosain 2006)","manualFormatting":"(e.g. Daniel et al. 2018; Ljungberg 2000; Stewart and Gosain 2006)","plainTextFormattedCitation":"(Daniel et al. 2018; Ljungberg 2000; Stewart and Gosain 2006)","previouslyFormattedCitation":"(Daniel et al. 2018; Ljungberg 2000; Stewart and Gosain 2006)"},"properties":{"noteIndex":0},"schema":"https://github.com/citation-style-language/schema/raw/master/csl-citation.json"}</w:instrText>
      </w:r>
      <w:r>
        <w:fldChar w:fldCharType="separate"/>
      </w:r>
      <w:r w:rsidRPr="00546120">
        <w:rPr>
          <w:noProof/>
        </w:rPr>
        <w:t>(</w:t>
      </w:r>
      <w:r>
        <w:rPr>
          <w:noProof/>
        </w:rPr>
        <w:t xml:space="preserve">e.g. </w:t>
      </w:r>
      <w:r w:rsidRPr="00546120">
        <w:rPr>
          <w:noProof/>
        </w:rPr>
        <w:t>Daniel et al. 2018; Ljungberg 2000; Stewart and Gosain 2006)</w:t>
      </w:r>
      <w:r>
        <w:fldChar w:fldCharType="end"/>
      </w:r>
      <w:r>
        <w:t xml:space="preserve"> as it takes a significant step in delineating the dynamic nature of ideological beliefs in the FLOSS context. Because of this dynamism, we find that the mechanisms (e.g. motivational mechanisms) that are shaped by the ideological beliefs are associated with boundary conditions of time and space </w:t>
      </w:r>
      <w:r>
        <w:fldChar w:fldCharType="begin" w:fldLock="1"/>
      </w:r>
      <w:r w:rsidR="0008246D">
        <w:instrText>ADDIN CSL_CITATION {"citationItems":[{"id":"ITEM-1","itemData":{"DOI":"10.5465/AMR.2010.51141319","ISBN":"03637425","ISSN":"03637425","PMID":"51141319","abstract":"An essay is presented which discusses the journal's policy regarding construct clarity in articles submitted for publication and how constructs are used to establish theories regarding management. The author defines constructs as conceptual abstractions and suggests construct clarity is dependent on definitions, explanation of context, demonstration of semantic relationships between constructs and logical coherence. He comments on how clarity can improve communication in research.","author":[{"dropping-particle":"","family":"Suddaby","given":"Roy","non-dropping-particle":"","parse-names":false,"suffix":""}],"container-title":"Academy of Management Review","id":"ITEM-1","issue":"3","issued":{"date-parts":[["2010"]]},"page":"346-357","title":"Editor ’s comments : Construct clarity in theories","type":"article-journal","volume":"35"},"uris":["http://www.mendeley.com/documents/?uuid=175e7a6e-b11c-4c03-933d-3e43bea8f7c4"]}],"mendeley":{"formattedCitation":"(Suddaby 2010)","plainTextFormattedCitation":"(Suddaby 2010)","previouslyFormattedCitation":"(Suddaby 2010)"},"properties":{"noteIndex":0},"schema":"https://github.com/citation-style-language/schema/raw/master/csl-citation.json"}</w:instrText>
      </w:r>
      <w:r>
        <w:fldChar w:fldCharType="separate"/>
      </w:r>
      <w:r w:rsidR="002957E8" w:rsidRPr="002957E8">
        <w:rPr>
          <w:noProof/>
        </w:rPr>
        <w:t>(Suddaby 2010)</w:t>
      </w:r>
      <w:r>
        <w:fldChar w:fldCharType="end"/>
      </w:r>
      <w:r>
        <w:t xml:space="preserve">. This finding leads us to an important question: how are ideological shifts triggered in the context of the FLOSS phenomenon? As a preliminary answer to this question, our research finds that ideological shifts can occur due to individuals and institutions questioning the tenets of the embedded ideological beliefs (e.g. creation of OSI and permissive licenses) or from an attempt to find a common ground between entities with different ideologies (e.g. creation of the corporate-communal landscape; </w:t>
      </w:r>
      <w:r>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2016)","manualFormatting":"Germonprez et al. 2016)","plainTextFormattedCitation":"(Germonprez et al. 2016)","previouslyFormattedCitation":"(Germonprez et al. 2016)"},"properties":{"noteIndex":0},"schema":"https://github.com/citation-style-language/schema/raw/master/csl-citation.json"}</w:instrText>
      </w:r>
      <w:r>
        <w:fldChar w:fldCharType="separate"/>
      </w:r>
      <w:r w:rsidRPr="00740730">
        <w:rPr>
          <w:noProof/>
        </w:rPr>
        <w:t>Germonprez et al. 2016)</w:t>
      </w:r>
      <w:r>
        <w:fldChar w:fldCharType="end"/>
      </w:r>
      <w:r>
        <w:t>. Future research can build on these findings to provide a more complete typology of ideological triggers in the context of the FLOSS landscape, which will further our understanding about the important pathways through which ideological shifts can shape project outcomes.</w:t>
      </w:r>
    </w:p>
    <w:p w14:paraId="4B99BA5A" w14:textId="7A87D4D7" w:rsidR="00DD5B47" w:rsidRPr="00DD5B47" w:rsidRDefault="00DD5B47" w:rsidP="00212962">
      <w:pPr>
        <w:rPr>
          <w:rFonts w:cs="Times"/>
        </w:rPr>
      </w:pPr>
      <w:r w:rsidRPr="00DD5B47">
        <w:t xml:space="preserve">Second, the choice of FLOSS license type is one of the important decisions made by project owners </w:t>
      </w:r>
      <w:r w:rsidRPr="00DD5B47">
        <w:fldChar w:fldCharType="begin" w:fldLock="1"/>
      </w:r>
      <w:r w:rsidR="0008246D">
        <w:instrText>ADDIN CSL_CITATION {"citationItems":[{"id":"ITEM-1","itemData":{"DOI":"10.1007/s10368-007-0086-4","ISSN":"16124804","abstract":"Open source software (OSS) is an economic paradox. Development of open source software is often done by unpaid volunteers and the ``source code'' is typically freely available. Surveys suggest that status, signaling, and intrinsic motivations play an important role in inducing developers to invest effort. Contribution to an OSS project is rewarded by adding one's name to the list of contributors which is publicly observable. Such incentives imply that programmers may have little incentive to contribute beyond the threshold level required for being listed as a contributor. Using a unique data set we empirically examine this hypothesis. We find that the output per contributor in open source projects is much higher when licenses are less restrictive and more commercially oriented. These results indeed suggest a status, signaling, or intrinsic motivation for participation in OSS projects with restrictive licenses.","author":[{"dropping-particle":"","family":"Fershtman","given":"Chaim","non-dropping-particle":"","parse-names":false,"suffix":""},{"dropping-particle":"","family":"Gandal","given":"Neil","non-dropping-particle":"","parse-names":false,"suffix":""}],"container-title":"International Economics and Economic Policy","id":"ITEM-1","issue":"2","issued":{"date-parts":[["2007"]]},"page":"209-225","title":"Open source software: Motivation and restrictive licensing","type":"article-journal","volume":"4"},"uris":["http://www.mendeley.com/documents/?uuid=65457a41-6a63-47f8-87a7-89ad1798a742"]}],"mendeley":{"formattedCitation":"(Fershtman and Gandal 2007)","plainTextFormattedCitation":"(Fershtman and Gandal 2007)","previouslyFormattedCitation":"(Fershtman and Gandal 2007)"},"properties":{"noteIndex":0},"schema":"https://github.com/citation-style-language/schema/raw/master/csl-citation.json"}</w:instrText>
      </w:r>
      <w:r w:rsidRPr="00DD5B47">
        <w:fldChar w:fldCharType="separate"/>
      </w:r>
      <w:r w:rsidR="002957E8" w:rsidRPr="002957E8">
        <w:rPr>
          <w:noProof/>
        </w:rPr>
        <w:t>(Fershtman and Gandal 2007)</w:t>
      </w:r>
      <w:r w:rsidRPr="00DD5B47">
        <w:fldChar w:fldCharType="end"/>
      </w:r>
      <w:r w:rsidRPr="00DD5B47">
        <w:t xml:space="preserve">, which is instrumental in influencing project outcomes </w:t>
      </w:r>
      <w:r w:rsidRPr="00DD5B47">
        <w:fldChar w:fldCharType="begin" w:fldLock="1"/>
      </w:r>
      <w:r w:rsidR="0008246D">
        <w:instrText>ADDIN CSL_CITATION {"citationItems":[{"id":"ITEM-1","itemData":{"DOI":"10.1287/isre.1060.0082","ISBN":"1047-7047","ISSN":"10477047","PMID":"208144071","abstract":"What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Research","id":"ITEM-1","issue":"2","issued":{"date-parts":[["2006"]]},"page":"126-144","title":"Impacts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projects","type":"article-journal","volume":"17"},"uris":["http://www.mendeley.com/documents/?uuid=d0e36a70-66c3-48b9-9523-f4c7946c1d7b"]}],"mendeley":{"formattedCitation":"(Stewart, Ammeter, et al. 2006)","plainTextFormattedCitation":"(Stewart, Ammeter, et al. 2006)","previouslyFormattedCitation":"(Stewart, Ammeter, et al. 2006)"},"properties":{"noteIndex":0},"schema":"https://github.com/citation-style-language/schema/raw/master/csl-citation.json"}</w:instrText>
      </w:r>
      <w:r w:rsidRPr="00DD5B47">
        <w:fldChar w:fldCharType="separate"/>
      </w:r>
      <w:r w:rsidR="002957E8" w:rsidRPr="002957E8">
        <w:rPr>
          <w:noProof/>
        </w:rPr>
        <w:t>(Stewart, Ammeter, et al. 2006)</w:t>
      </w:r>
      <w:r w:rsidRPr="00DD5B47">
        <w:fldChar w:fldCharType="end"/>
      </w:r>
      <w:r w:rsidRPr="00DD5B47">
        <w:t xml:space="preserve">. This salience has attracted researchers across many disciplines who have tried to understand the mechanisms involved in choosing a particular license type </w:t>
      </w:r>
      <w:r w:rsidRPr="00DD5B47">
        <w:fldChar w:fldCharType="begin" w:fldLock="1"/>
      </w:r>
      <w:r w:rsidR="0008246D">
        <w:instrText>ADDIN CSL_CITATION {"citationItems":[{"id":"ITEM-1","itemData":{"DOI":"10.1093/jleo/ewi002","ISBN":"8756-6222","ISSN":"87566222","PMID":"25246403","abstract":"This article is an initial exploration of the determinants of open source license choice. It first highlights how the decision is shaped not just by the preferences of the licensor itself, but also by that of the community of developers. The article then presents an empirical analysis of the determinants of license choice using the SourceForge database, a compilation of nearly 40,000 open source projects. Projects geared toward end-users tend to have restrictive licenses, while those oriented toward developers are less likely to do so. Projects that are designed to run on commercial operating systems and whose primary language is English are less likely to have restrictive licenses. Projects that are likely to be attractive to consumers-such as games-and software developed in a corporate setting are more likely to have restrictive licenses. Projects with unrestricted licenses attract more contributors. These findings are broadly consistent with theoretical predictions.","author":[{"dropping-particle":"","family":"Lerner","given":"Josh","non-dropping-particle":"","parse-names":false,"suffix":""},{"dropping-particle":"","family":"Tirole","given":"Jean","non-dropping-particle":"","parse-names":false,"suffix":""}],"container-title":"Journal of Law, Economics, and Organization","id":"ITEM-1","issue":"1","issued":{"date-parts":[["2005"]]},"page":"20-56","title":"The scope of open source licensing","type":"article-journal","volume":"21"},"uris":["http://www.mendeley.com/documents/?uuid=77a7a3d9-058d-4cf5-b34c-9e7caab6bf3c"]},{"id":"ITEM-2","itemData":{"DOI":"10.2753/MIS0742-1222250306","ISBN":"07421222","ISSN":"0742-1222","PMID":"36456544","abstract":"In this paper, we examine how the motivations and attitudes of open source software (OSS) developers affect their preference among the three common OSS license types—Strong-Copy left, Weak-Copyleft, and Non-Copyleft. Despite the importance of the license type and developers to OSS projects, there is little understanding in open source literature of the license choice from a developer's perspective. The results from our empirical study of OSS developers reveal that the intrinsic motivation of challenge (problem solving) is associated with the developers' preference for licenses with moderate restrictions, while the extrinsic motivation of status (through peer recognition) is associated with developers' preference for licenses with least restrictions. We also find that when choosing an OSS license, a developer's attitude toward the software redistribution rights conflicts with his or her attitude toward preserving the social benefits of open source. A major implication of our findings is that OSS managers who want to attract a limited number of highly skilled programmers to their open source project should choose a restrictive OSS license. Similarly, managers of software projects for social programs could attract more developers by choosing a restrictive OSS license.","author":[{"dropping-particle":"","family":"Sen","given":"Ravi","non-dropping-particle":"","parse-names":false,"suffix":""},{"dropping-particle":"","family":"Subramaniam","given":"Chandrasekar","non-dropping-particle":"","parse-names":false,"suffix":""},{"dropping-particle":"","family":"Nelson","given":"Matthew L.","non-dropping-particle":"","parse-names":false,"suffix":""}],"container-title":"Journal of Management Information Systems","id":"ITEM-2","issue":"3","issued":{"date-parts":[["2008","12","8"]]},"page":"207-240","title":"Determinants of the Choice of Open Source Software License","type":"article-journal","volume":"25"},"uris":["http://www.mendeley.com/documents/?uuid=c3d91323-4ccc-4280-9db2-5cf9401acea1"]},{"id":"ITEM-3","itemData":{"author":[{"dropping-particle":"","family":"Singh","given":"Param Vir","non-dropping-particle":"","parse-names":false,"suffix":""},{"dropping-particle":"","family":"Phelps","given":"Corey","non-dropping-particle":"","parse-names":false,"suffix":""}],"container-title":"Information Systems Research","id":"ITEM-3","issue":"August 2014","issued":{"date-parts":[["2013"]]},"page":"539-560","title":"Networks , Social Influence , and the Choice Among Competing Innovations : Insights from Open Source Software Licenses Networks , Social Influence , and the Choice Among Competing Innovations : Insights from Open Source Software Licenses","type":"article-journal","volume":"24"},"uris":["http://www.mendeley.com/documents/?uuid=1afc1f11-cf56-4503-b669-490bdfc0762a"]}],"mendeley":{"formattedCitation":"(Lerner and Tirole 2005; Sen et al. 2008; Singh and Phelps 2013)","manualFormatting":"(e.g. Lerner and Tirole 2005; Sen et al. 2008; Singh and Phelps 2013)","plainTextFormattedCitation":"(Lerner and Tirole 2005; Sen et al. 2008; Singh and Phelps 2013)","previouslyFormattedCitation":"(Lerner and Tirole 2005; Sen et al. 2008; Singh and Phelps 2013)"},"properties":{"noteIndex":0},"schema":"https://github.com/citation-style-language/schema/raw/master/csl-citation.json"}</w:instrText>
      </w:r>
      <w:r w:rsidRPr="00DD5B47">
        <w:fldChar w:fldCharType="separate"/>
      </w:r>
      <w:r w:rsidRPr="00DD5B47">
        <w:rPr>
          <w:noProof/>
        </w:rPr>
        <w:t>(e.g. Lerner and Tirole 2005; Sen et al. 2008; Singh and Phelps 2013)</w:t>
      </w:r>
      <w:r w:rsidRPr="00DD5B47">
        <w:fldChar w:fldCharType="end"/>
      </w:r>
      <w:r w:rsidRPr="00DD5B47">
        <w:t xml:space="preserve"> and the impact of license type choice on project outcomes </w:t>
      </w:r>
      <w:r w:rsidRPr="00DD5B47">
        <w:fldChar w:fldCharType="begin" w:fldLock="1"/>
      </w:r>
      <w:r w:rsidR="0008246D">
        <w:instrText>ADDIN CSL_CITATION {"citationItems":[{"id":"ITEM-1","itemData":{"abstract":"Copyleft prevents the source code of open source software {(OSS)} from being privately appropriated. The ethos of the {OSS} movement suggests that volunteer developers may particularly value and contribute to copylefted projects. Based on social movement theory, we hypothesized that copylefted {OSS} projects are more likely than non-copylefted {OSS} projects to succeed in the development process, in terms of two key indicators: developer membership and developer productivity. We performed an exploratory study using data from 62 relevant {OSS} projects spanning an average of three years of development time. We found that copylefted projects were associated with higher developer membership and productivity. This is the first study to empirically test the relationship between copylefted licenses and {OSS} project success. Implications for {OSS} project initiators as well as future research directions are discussed.","author":[{"dropping-particle":"","family":"Colazo","given":"Jorge A","non-dropping-particle":"","parse-names":false,"suffix":""},{"dropping-particle":"","family":"Fang","given":"Yulin","non-dropping-particle":"","parse-names":false,"suffix":""},{"dropping-particle":"","family":"Neufeld","given":"Derrick","non-dropping-particle":"","parse-names":false,"suffix":""}],"container-title":"AMCIS 2005 Proceedings","id":"ITEM-1","issued":{"date-parts":[["2005"]]},"page":"929–936","title":"Development success in open source software projects: Exploring the impact of copylefted licenses","type":"paper-conference"},"uris":["http://www.mendeley.com/documents/?uuid=3d5d4388-b295-4ae3-b239-983b452862e2"]},{"id":"ITEM-2","itemData":{"DOI":"10.1257/aer.100.2.165","ISBN":"00028282","ISSN":"00028282","abstract":"Open source collaborations are increasingly among commercial firms whose interest is profit. Why would profit-motivated firms voluntarily share code? One reason is that cost reductions can outweigh increases in rivalry. This is especially persuasive when the contributors make complementary products. However, cost reductions do not explain why open source is a more profitable way of sharing than other forms of licensing. Why would firms use an inflexible contract like the GPL? I present a model that shows how open source licensing can lead to higher industrywide profit than would result if a first innovator could choose the most profitable license once it finds itself in the position of first innovator. From behind a veil of ignorance, that is, not knowing which firm will be first, open source licensing creates higher expected profit for the industry as a whole, and thus for each firm, than if first innovators were allowed to choose.","author":[{"dropping-particle":"","family":"Scotchmer","given":"Suzanne","non-dropping-particle":"","parse-names":false,"suffix":""}],"container-title":"American Economic Review","id":"ITEM-2","issue":"2","issued":{"date-parts":[["2010"]]},"page":"165-171","title":"Openness, open source, and the veil of ignorance","type":"article-journal","volume":"100"},"uris":["http://www.mendeley.com/documents/?uuid=2690bb03-2ed1-4a93-9d08-8c0dc742b407"]},{"id":"ITEM-3","itemData":{"DOI":"10.1016/j.dss.2011.07.004","ISBN":"0167-9236","ISSN":"01679236","abstract":"Studies on open source software (OSS) have shown that the license under which an OSS is released has an impact on the success or failure of the software. In this paper, we model the relationship between an OSS developer's utility, the effort that goes into developing an OSS, his attitude towards the freedom to choose an OSS license, and the choice of OSS license. We find that the larger the effort to develop OSS, the more is the likelihood that the OSS license would be free from restrictions. Interestingly, the result holds even when all OSS developers prefer restrictive licenses or less-restrictive license. The results suggest that least-restrictive or non-copyleft license will dominate other types of OSS license when a large effort is required to develop derivative software. On the other hand, most-restrictive or strong-copyleft licenses will be the dominant license when minimal effort is required to develop the original OSS and the derivative software. ?? 2011 Elsevier B.V. All rights reserved.","author":[{"dropping-particle":"","family":"Sen","given":"Ravi","non-dropping-particle":"","parse-names":false,"suffix":""},{"dropping-particle":"","family":"Subramaniam","given":"Chandrasekar","non-dropping-particle":"","parse-names":false,"suffix":""},{"dropping-particle":"","family":"Nelson","given":"Matthew L.","non-dropping-particle":"","parse-names":false,"suffix":""}],"container-title":"Decision Support Systems","id":"ITEM-3","issue":"1","issued":{"date-parts":[["2011"]]},"page":"199-206","publisher":"Elsevier B.V.","title":"Open source software licenses: Strong-copyleft, non-copyleft, or somewhere in between?","type":"article-journal","volume":"52"},"uris":["http://www.mendeley.com/documents/?uuid=bcd9d26e-d969-4177-aade-b8bec583b283"]},{"id":"ITEM-4","itemData":{"DOI":"10.1287/isre.1060.0082","ISBN":"1047-7047","ISSN":"10477047","PMID":"208144071","abstract":"What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projects","type":"article-journal","volume":"17"},"uris":["http://www.mendeley.com/documents/?uuid=d0e36a70-66c3-48b9-9523-f4c7946c1d7b"]}],"mendeley":{"formattedCitation":"(Colazo et al. 2005; Scotchmer 2010; Sen et al. 2011; Stewart, Ammeter, et al. 2006)","manualFormatting":"(e.g. Colazo et al. 2005; Scotchmer 2010; Sen et al. 2011; Stewart, Ammeter, et al. 2006)","plainTextFormattedCitation":"(Colazo et al. 2005; Scotchmer 2010; Sen et al. 2011; Stewart, Ammeter, et al. 2006)","previouslyFormattedCitation":"(Colazo et al. 2005; Scotchmer 2010; Sen et al. 2011; Stewart, Ammeter, et al. 2006)"},"properties":{"noteIndex":0},"schema":"https://github.com/citation-style-language/schema/raw/master/csl-citation.json"}</w:instrText>
      </w:r>
      <w:r w:rsidRPr="00DD5B47">
        <w:fldChar w:fldCharType="separate"/>
      </w:r>
      <w:r w:rsidRPr="00DD5B47">
        <w:rPr>
          <w:noProof/>
        </w:rPr>
        <w:t>(e.g. Colazo et al. 2005; Scotchmer 2010; Sen et al. 2011; Stewart, Ammeter, et al. 2006)</w:t>
      </w:r>
      <w:r w:rsidRPr="00DD5B47">
        <w:fldChar w:fldCharType="end"/>
      </w:r>
      <w:r w:rsidRPr="00DD5B47">
        <w:rPr>
          <w:lang w:val="en-IN"/>
        </w:rPr>
        <w:t xml:space="preserve">. But </w:t>
      </w:r>
      <w:r w:rsidRPr="00DD5B47">
        <w:t xml:space="preserve">the research on the influence of the choice of license type on project outcomes, has been less conclusive —with conflicting findings across the main classes of licenses </w:t>
      </w:r>
      <w:r w:rsidRPr="00DD5B47">
        <w:fldChar w:fldCharType="begin" w:fldLock="1"/>
      </w:r>
      <w:r w:rsidR="0008246D">
        <w:instrText>ADDIN CSL_CITATION {"citationItems":[{"id":"ITEM-1","itemData":{"DOI":"10.1145/2089125.2089127","ISBN":"0360-0300","ISSN":"03600300","abstract":"We review the empirical research on Free/Libre and Open Source Software (FLOSS) development and assess the state of the literature. We develop a framework for organizing the literature based on the input-mediator-output- input (IMOI) model from the small groups literature. We present a quantitative summary of articles selected for the review and then discuss findings of this literature categorized into issues pertaining to inputs (e.g., member characteristics, technology use and project characteristics), processes (software development and social processes), emergent states (e.g., trust and task related states) and outputs (e.g. team performance, FLOSS implementation and project evolution). Based on this review, we suggest topics for future research, as well as identifying methodological and theoretical issues for future inquiry in this area, including issues relating to sampling and the need for more longitudinal studies.","author":[{"dropping-particle":"","family":"Crowston","given":"Kevin","non-dropping-particle":"","parse-names":false,"suffix":""},{"dropping-particle":"","family":"Wei","given":"Kangning","non-dropping-particle":"","parse-names":false,"suffix":""},{"dropping-particle":"","family":"Howison","given":"James","non-dropping-particle":"","parse-names":false,"suffix":""},{"dropping-particle":"","family":"Wiggins","given":"Andrea","non-dropping-particle":"","parse-names":false,"suffix":""}],"container-title":"ACM Computing Surveys","id":"ITEM-1","issue":"2","issued":{"date-parts":[["2012"]]},"page":"1-35","title":"Free/Libre open-source software development","type":"article-journal","volume":"44"},"uris":["http://www.mendeley.com/documents/?uuid=bea00187-9c39-4530-8843-50235faa218a"]}],"mendeley":{"formattedCitation":"(Crowston et al. 2012)","plainTextFormattedCitation":"(Crowston et al. 2012)","previouslyFormattedCitation":"(Crowston et al. 2012)"},"properties":{"noteIndex":0},"schema":"https://github.com/citation-style-language/schema/raw/master/csl-citation.json"}</w:instrText>
      </w:r>
      <w:r w:rsidRPr="00DD5B47">
        <w:fldChar w:fldCharType="separate"/>
      </w:r>
      <w:r w:rsidR="002957E8" w:rsidRPr="002957E8">
        <w:rPr>
          <w:noProof/>
        </w:rPr>
        <w:t>(Crowston et al. 2012)</w:t>
      </w:r>
      <w:r w:rsidRPr="00DD5B47">
        <w:fldChar w:fldCharType="end"/>
      </w:r>
      <w:r w:rsidRPr="00DD5B47">
        <w:t>. Against this backdrop, our</w:t>
      </w:r>
      <w:r w:rsidRPr="00DD5B47">
        <w:rPr>
          <w:rFonts w:cs="Times"/>
        </w:rPr>
        <w:t xml:space="preserve"> research, grounded in ideological beliefs of FLOSS provides a novel way to understand the influence of license type on project outcomes. From our analyses, we find that the license type choice </w:t>
      </w:r>
      <w:r w:rsidRPr="00DD5B47">
        <w:rPr>
          <w:rFonts w:cs="Times"/>
        </w:rPr>
        <w:lastRenderedPageBreak/>
        <w:t xml:space="preserve">exhibits a moderating influence on the relationship between superposed work structures and the project popularity and survival, which is conditional on the type of project ownership. Thus, the influence of choice of license type on the project outcomes depends on how well the project attributes, such as its work structures, are aligned to the ideological beliefs associated with the license type. Further, our study reveals that the ideological beliefs embedded in the principles of restrictive licenses can be mitigated when they are mixed with the contradicting ideological beliefs brought in by organizational ownership of the project. </w:t>
      </w:r>
    </w:p>
    <w:p w14:paraId="638EE4F0" w14:textId="5C24B307" w:rsidR="00DD5B47" w:rsidRPr="00DD5B47" w:rsidRDefault="00DD5B47" w:rsidP="00212962">
      <w:pPr>
        <w:rPr>
          <w:rFonts w:cs="Times"/>
        </w:rPr>
      </w:pPr>
      <w:r w:rsidRPr="00DD5B47">
        <w:rPr>
          <w:rFonts w:cs="Times"/>
        </w:rPr>
        <w:t xml:space="preserve">Third, </w:t>
      </w:r>
      <w:r w:rsidRPr="00DD5B47">
        <w:t xml:space="preserve">our research advances the literature surrounding organizational participation in FLOSS projects </w:t>
      </w:r>
      <w:r w:rsidRPr="00DD5B47">
        <w:fldChar w:fldCharType="begin" w:fldLock="1"/>
      </w:r>
      <w:r w:rsidR="0008246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Quarterly","id":"ITEM-2","issue":"3","issued":{"date-parts":[["2006"]]},"page":"587-598","title":"The transformation of open source software","type":"article-journal","volume":"30"},"uris":["http://www.mendeley.com/documents/?uuid=15ef6ec3-b29d-43e7-9c71-fcb0369603af"]},{"id":"ITEM-3","itemData":{"DOI":"10.1287/isre.2016.0662","ISBN":"10477047","ISSN":"1526-5536","PMID":"122176594","abstract":"Although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Research","id":"ITEM-3","issue":"1","issued":{"date-parts":[["2016"]]},"page":"64–83","title":"Engagement with Open Source Communities A Theory of Responsive Design : A Field Study of Corporate Engagement with Open Source Communities","type":"article-journal","volume":"28"},"uris":["http://www.mendeley.com/documents/?uuid=f43096ab-a6a5-4475-bd1d-198034004620"]},{"id":"ITEM-4","itemData":{"DOI":"10.1287/isre.2014.0539","ISBN":"1047-7047\\r1526-5536","ISSN":"10477047","abstract":"Voluntary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Research","id":"ITEM-4","issue":"1","issued":{"date-parts":[["2015"]]},"page":"224-237","title":"Perceived firm attributes and intrinsic motivation in sponsored open source software projects","type":"article-journal","volume":"26"},"uris":["http://www.mendeley.com/documents/?uuid=ff4cb4e9-681d-4787-b64d-01049c9f237f"]}],"mendeley":{"formattedCitation":"(Capra et al. 2011; Fitzgerald 2006; Germonprez et al. 2016; Spaeth et al. 2015)","plainTextFormattedCitation":"(Capra et al. 2011; Fitzgerald 2006; Germonprez et al. 2016; Spaeth et al. 2015)","previouslyFormattedCitation":"(Capra et al. 2011; Fitzgerald 2006; Germonprez et al. 2016; Spaeth et al. 2015)"},"properties":{"noteIndex":0},"schema":"https://github.com/citation-style-language/schema/raw/master/csl-citation.json"}</w:instrText>
      </w:r>
      <w:r w:rsidRPr="00DD5B47">
        <w:fldChar w:fldCharType="separate"/>
      </w:r>
      <w:r w:rsidR="002957E8" w:rsidRPr="002957E8">
        <w:rPr>
          <w:noProof/>
        </w:rPr>
        <w:t>(Capra et al. 2011; Fitzgerald 2006; Germonprez et al. 2016; Spaeth et al. 2015)</w:t>
      </w:r>
      <w:r w:rsidRPr="00DD5B47">
        <w:fldChar w:fldCharType="end"/>
      </w:r>
      <w:r w:rsidRPr="00DD5B47">
        <w:t xml:space="preserve"> by examining how embedded ideological beliefs may change when organizations own FLOSS projects. Further, we find that this change in ideological beliefs brought in by organizations can influence the value creation mechanisms in FLOSS environments. By ascertaining the moderating influence of ideologies on the relationship between dominant work orchestration mechanisms and the project outcomes, we contribute to the emerging literature on corporate-community landscape </w:t>
      </w:r>
      <w:r w:rsidRPr="00DD5B47">
        <w:fldChar w:fldCharType="begin" w:fldLock="1"/>
      </w:r>
      <w:r w:rsidR="0008246D">
        <w:instrText>ADDIN CSL_CITATION {"citationItems":[{"id":"ITEM-1","itemData":{"DOI":"10.1287/isre.2016.0662","ISBN":"10477047","ISSN":"1526-5536","PMID":"122176594","abstract":"Although our general knowledge about open source communities is extensive, we are only beginning to understand the increasingly common practices by which cor- porations design software through engagement with these communities. In response, we combine design theorizing with field-study research (1) to analyze rich qualitative data from over 40 corporations participating in the Linux open source community and (2) to synthesize the observed corporate-open source community engagements into a new type of information systems design theory that we call responsive design. Empirically, we document how corporate participants in these contexts respond to market decisions, interdependent ideologies, and distributed relationships by continuously establishing and maintaining connections with community members; connections that stem from the social and material rules inherent in the open source community. Based on these observations, we create the theory of responsive design as a particular form of corporate software design which, beyond the inclusion of external participants, distinguishes itself from tradi- tional monocentric design in which one corporation controls a dedicated team of software designers focused on solving an isolated and singular organizational problem. Guided by the principles of interconnection, opportunism, and domestication, we define responsive design as the kind of design approach that enables corporate participants to create and maintain productive design practices in response to the complex and dynamic landscapes of activities that are the foundation of corporate-communal engagements. We conclude with a discussion of the theoretical and practical implications of this newformof corporate software design.","author":[{"dropping-particle":"","family":"Germonprez","given":"Matt","non-dropping-particle":"","parse-names":false,"suffix":""},{"dropping-particle":"","family":"Kendall","given":"Julie E","non-dropping-particle":"","parse-names":false,"suffix":""},{"dropping-particle":"","family":"Kendall","given":"Kenneth E","non-dropping-particle":"","parse-names":false,"suffix":""},{"dropping-particle":"","family":"Mathiassen","given":"Lars","non-dropping-particle":"","parse-names":false,"suffix":""},{"dropping-particle":"","family":"Young","given":"Brett","non-dropping-particle":"","parse-names":false,"suffix":""}],"container-title":"Information Systems Research","id":"ITEM-1","issue":"1","issued":{"date-parts":[["2016"]]},"page":"64–83","title":"Engagement with Open Source Communities A Theory of Responsive Design : A Field Study of Corporate Engagement with Open Source Communities","type":"article-journal","volume":"28"},"uris":["http://www.mendeley.com/documents/?uuid=f43096ab-a6a5-4475-bd1d-198034004620"]}],"mendeley":{"formattedCitation":"(Germonprez et al. 2016)","plainTextFormattedCitation":"(Germonprez et al. 2016)","previouslyFormattedCitation":"(Germonprez et al. 2016)"},"properties":{"noteIndex":0},"schema":"https://github.com/citation-style-language/schema/raw/master/csl-citation.json"}</w:instrText>
      </w:r>
      <w:r w:rsidRPr="00DD5B47">
        <w:fldChar w:fldCharType="separate"/>
      </w:r>
      <w:r w:rsidR="002957E8" w:rsidRPr="002957E8">
        <w:rPr>
          <w:noProof/>
        </w:rPr>
        <w:t>(Germonprez et al. 2016)</w:t>
      </w:r>
      <w:r w:rsidRPr="00DD5B47">
        <w:fldChar w:fldCharType="end"/>
      </w:r>
      <w:r w:rsidRPr="00DD5B47">
        <w:t xml:space="preserve"> and show that </w:t>
      </w:r>
      <w:r w:rsidR="008576C5">
        <w:t xml:space="preserve">task-work </w:t>
      </w:r>
      <w:r w:rsidRPr="00DD5B47">
        <w:t xml:space="preserve">design can be an effective response to complex ideologies. Project owners can thus design artefacts that facilitate better project outcomes under different ideological situations. </w:t>
      </w:r>
    </w:p>
    <w:p w14:paraId="00B96AB1" w14:textId="11D9B4CE" w:rsidR="00DD5B47" w:rsidRPr="00DD5B47" w:rsidRDefault="00DD5B47" w:rsidP="00DD5B47">
      <w:pPr>
        <w:rPr>
          <w:b/>
          <w:bCs/>
        </w:rPr>
      </w:pPr>
      <w:r w:rsidRPr="00DD5B47">
        <w:rPr>
          <w:b/>
          <w:bCs/>
        </w:rPr>
        <w:t>Practical Implications</w:t>
      </w:r>
      <w:r>
        <w:rPr>
          <w:b/>
          <w:bCs/>
        </w:rPr>
        <w:t xml:space="preserve">: </w:t>
      </w:r>
      <w:r>
        <w:rPr>
          <w:rFonts w:cs="Times"/>
        </w:rPr>
        <w:t xml:space="preserve">Practically, organizations and individual owners of FLOSS projects have constantly been trying to replicate the value creation mechanisms of successful FLOSS projects. Because the motivational mechanisms of the contributors can be embedded in their ideological beliefs </w:t>
      </w:r>
      <w:r>
        <w:rPr>
          <w:rFonts w:cs="Times"/>
        </w:rPr>
        <w:fldChar w:fldCharType="begin" w:fldLock="1"/>
      </w:r>
      <w:r w:rsidR="0008246D">
        <w:rPr>
          <w:rFonts w:cs="Times"/>
        </w:rPr>
        <w:instrText>ADDIN CSL_CITATION {"citationItems":[{"id":"ITEM-1","itemData":{"DOI":"10.2307/25148732","ISSN":"02767783","author":[{"dropping-particle":"","family":"Stewart","given":"","non-dropping-particle":"","parse-names":false,"suffix":""},{"dropping-particle":"","family":"Gosain","given":"","non-dropping-particle":"","parse-names":false,"suffix":""}],"container-title":"MIS Quarterly","id":"ITEM-1","issue":"2","issued":{"date-parts":[["2006"]]},"page":"291","title":"The Impact of Ideology on Effectiveness in Open Source Software Development Teams","type":"article-journal","volume":"30"},"uris":["http://www.mendeley.com/documents/?uuid=571714ba-6ce8-4ff2-aa7f-9df2c72f47e7"]},{"id":"ITEM-2","itemData":{"DOI":"10.25300/14242","author":[{"dropping-particle":"","family":"Daniel","given":"Sherae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Quarterly","id":"ITEM-2","issue":"4","issued":{"date-parts":[["2018"]]},"page":"1-28","title":"The Impact of Ideology Misfit on Open Source Software Communities and Companies","type":"article-journal","volume":"42"},"uris":["http://www.mendeley.com/documents/?uuid=0bf48673-9073-404b-b2e4-870bcd9718c1"]}],"mendeley":{"formattedCitation":"(Daniel et al. 2018; Stewart and Gosain 2006)","plainTextFormattedCitation":"(Daniel et al. 2018; Stewart and Gosain 2006)","previouslyFormattedCitation":"(Daniel et al. 2018; Stewart and Gosain 2006)"},"properties":{"noteIndex":0},"schema":"https://github.com/citation-style-language/schema/raw/master/csl-citation.json"}</w:instrText>
      </w:r>
      <w:r>
        <w:rPr>
          <w:rFonts w:cs="Times"/>
        </w:rPr>
        <w:fldChar w:fldCharType="separate"/>
      </w:r>
      <w:r w:rsidR="002957E8" w:rsidRPr="002957E8">
        <w:rPr>
          <w:rFonts w:cs="Times"/>
          <w:noProof/>
        </w:rPr>
        <w:t>(Daniel et al. 2018; Stewart and Gosain 2006)</w:t>
      </w:r>
      <w:r>
        <w:rPr>
          <w:rFonts w:cs="Times"/>
        </w:rPr>
        <w:fldChar w:fldCharType="end"/>
      </w:r>
      <w:r>
        <w:rPr>
          <w:rFonts w:cs="Times"/>
        </w:rPr>
        <w:t xml:space="preserve">, it is important for project owners to understand the influence of ideological changes that may occur when entities of different ideologies come together in FLOSS projects. Of particular importance in this relationship are the dominant work structures that emerge as a means to balance the motivational needs of the contributors and simultaneously overcome the </w:t>
      </w:r>
      <w:r w:rsidRPr="00D70FF1">
        <w:rPr>
          <w:rFonts w:cs="Times"/>
        </w:rPr>
        <w:t>challenges related to FLOSS task work orchestration</w:t>
      </w:r>
      <w:r>
        <w:rPr>
          <w:rFonts w:cs="Times"/>
        </w:rPr>
        <w:t xml:space="preserve">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way","type":"article-journal","volume":"38"},"uris":["http://www.mendeley.com/documents/?uuid=61a112fe-6939-42d2-b466-887e56efa773"]},{"id":"ITEM-2","itemData":{"abstract":"To manage work interdependencies, online communities draw on a variety of arm’s length coordination mechanisms offered by information technology platforms and associated practices. However, “unresolved interdependencies” remain that cannot be addressed by such arm’s length mechanisms. These interdepend- encies reflect, for example, unidentified or emerging knowledge-based dependencies between the community members or unaccounted relationships between ongoing community tasks. At the same time, online communi- ties cannot resort to hierarchical coordination mechanisms such as incentives or command structures to address such interdependencies. So, how do they manage such interdependencies? To address this question, we conduct an exploratory, theory-generating case study involving qualitative and computational analyses of development activities within an open source software community: Rubinius. We analyze the ongoing management of interde- pendencies within the community and find that unresolved interdependencies are associated with alternatively structured sequences of activities, which we define as routines. In particular, we observe that two distinct classes of interdependencies—development and developer interdependencies—are associated with alternative forms of routine variation. We identify two generalized routine components—direct implementation and knowledge integration, which address these two distinct classes of unresolved interdependencies. In particular, direct imple- mentation deals with development interdependencies within the code that are not already coordinated through modular interfaces, while knowledge integration resolves unaccounted interdependencies between developers. We conclude with implications for research into organizing principles for online communities and note the significance of our findings for the study of coordination in organization studies in general.","author":[{"dropping-particle":"","family":"Lindberg","given":"Aron","non-dropping-particle":"","parse-names":false,"suffix":""},{"dropping-particle":"","family":"Berente","given":"Nick","non-dropping-particle":"","parse-names":false,"suffix":""},{"dropping-particle":"","family":"Gaskin","given":"James","non-dropping-particle":"","parse-names":false,"suffix":""},{"dropping-particle":"","family":"Lyytinen","given":"Kalle","non-dropping-particle":"","parse-names":false,"suffix":""}],"container-title":"Information Systems Research","id":"ITEM-2","issue":"December","issued":{"date-parts":[["2016"]]},"page":"1-22","title":"Coordinating interdependencies in online communities: A study of an open source software project","type":"article-journal"},"uris":["http://www.mendeley.com/documents/?uuid=3be3c8a8-d6f7-4242-8ea0-05000aabccd8"]}],"mendeley":{"formattedCitation":"(Howison and Crowston 2014; Lindberg et al. 2016)","plainTextFormattedCitation":"(Howison and Crowston 2014; Lindberg et al. 2016)","previouslyFormattedCitation":"(Howison and Crowston 2014; Lindberg et al. 2016)"},"properties":{"noteIndex":0},"schema":"https://github.com/citation-style-language/schema/raw/master/csl-citation.json"}</w:instrText>
      </w:r>
      <w:r>
        <w:rPr>
          <w:rFonts w:cs="Times"/>
        </w:rPr>
        <w:fldChar w:fldCharType="separate"/>
      </w:r>
      <w:r w:rsidR="002957E8" w:rsidRPr="002957E8">
        <w:rPr>
          <w:rFonts w:cs="Times"/>
          <w:noProof/>
        </w:rPr>
        <w:t>(Howison and Crowston 2014; Lindberg et al. 2016)</w:t>
      </w:r>
      <w:r>
        <w:rPr>
          <w:rFonts w:cs="Times"/>
        </w:rPr>
        <w:fldChar w:fldCharType="end"/>
      </w:r>
      <w:r>
        <w:rPr>
          <w:rFonts w:cs="Times"/>
        </w:rPr>
        <w:t xml:space="preserve">. While superposition is the dominant work orchestration mechanism that is well suited to the </w:t>
      </w:r>
      <w:r>
        <w:rPr>
          <w:rFonts w:cs="Times"/>
        </w:rPr>
        <w:lastRenderedPageBreak/>
        <w:t xml:space="preserve">embedded ideology of openness and limited time pressures (as in non-organizational settings) </w:t>
      </w:r>
      <w:r>
        <w:rPr>
          <w:rFonts w:cs="Times"/>
        </w:rPr>
        <w:fldChar w:fldCharType="begin" w:fldLock="1"/>
      </w:r>
      <w:r w:rsidR="0008246D">
        <w:rPr>
          <w:rFonts w:cs="Times"/>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Pr>
          <w:rFonts w:cs="Times"/>
        </w:rPr>
        <w:fldChar w:fldCharType="separate"/>
      </w:r>
      <w:r w:rsidR="002957E8" w:rsidRPr="002957E8">
        <w:rPr>
          <w:rFonts w:cs="Times"/>
          <w:noProof/>
        </w:rPr>
        <w:t>(Howison and Crowston 2014)</w:t>
      </w:r>
      <w:r>
        <w:rPr>
          <w:rFonts w:cs="Times"/>
        </w:rPr>
        <w:fldChar w:fldCharType="end"/>
      </w:r>
      <w:r>
        <w:rPr>
          <w:rFonts w:cs="Times"/>
        </w:rPr>
        <w:t>, our findings suggest that changes to the embedded ideology necessitate corresponding changes to the work structures to facilitate project outcomes. This understanding is especially important for organizations who are constantly trying to balance efficient development practices but are faced with the challenge of meeting the motivational needs of autonomy among the intrinsically driven contributors.</w:t>
      </w:r>
    </w:p>
    <w:p w14:paraId="643EC49E" w14:textId="23ECB81D" w:rsidR="00DD5B47" w:rsidRPr="00DD5B47" w:rsidRDefault="00DD5B47" w:rsidP="008F0B92">
      <w:r w:rsidRPr="00DD5B47">
        <w:t xml:space="preserve">Lastly, the complex nature of FLOSS project outcome measures, suggest that different outcome measures engender different value creation mechanisms associated with the ideological beliefs. For example, popularity and task effort are more closely associated with the motivational mechanisms </w:t>
      </w:r>
      <w:r w:rsidRPr="00DD5B47">
        <w:fldChar w:fldCharType="begin" w:fldLock="1"/>
      </w:r>
      <w:r w:rsidR="0008246D">
        <w:instrText>ADDIN CSL_CITATION {"citationItems":[{"id":"ITEM-1","itemData":{"ISBN":"15369323","ISSN":"1536-9323","PMID":"846782844","abstract":"As a new phenomenon in the software industry, Open Source Software (OSS) development has attracted a high level of research interest. Examining what motivates participants in OSS projects and how to enhance the effects of motivations has received increased attention in recent years. This study is prompted by the significant but detail-lacking examination of differential effects of various types of extrinsic motivations on participants' task effort in OSS projects and their interaction effects with participants' psychological states. Drawing upon self-determination theory, we establish four types of extrinsic motivations in OSS communities (i.e., external, introjected, identified, and integrated motivation) and investigate how these types affect task effort differently. Also, integrating self-determination theory with affective event theory, we study how satisfaction of needs for competence, autonomy, and relatedness moderates the relationships between extrinsic motivations and task effort. The research model is largely supported by data from 250 participants in various OSS projects. Theoretical contribution and practical implications are discussed. [PUBLICATION ABSTRACT]","author":[{"dropping-particle":"","family":"Ke","given":"Weiling","non-dropping-particle":"","parse-names":false,"suffix":""},{"dropping-particle":"","family":"Zhang","given":"Ping","non-dropping-particle":"","parse-names":false,"suffix":""}],"container-title":"Journal of the Association for Information Systems","id":"ITEM-1","issue":"12","issued":{"date-parts":[["2010"]]},"page":"784-808","title":"The effects of extrinsic motivations and satisfaction in open source software development","type":"article-journal","volume":"11"},"uris":["http://www.mendeley.com/documents/?uuid=ad4cd1c5-e0a9-481a-9068-0b3d6864f252"]}],"mendeley":{"formattedCitation":"(Ke and Zhang 2010)","plainTextFormattedCitation":"(Ke and Zhang 2010)","previouslyFormattedCitation":"(Ke and Zhang 2010)"},"properties":{"noteIndex":0},"schema":"https://github.com/citation-style-language/schema/raw/master/csl-citation.json"}</w:instrText>
      </w:r>
      <w:r w:rsidRPr="00DD5B47">
        <w:fldChar w:fldCharType="separate"/>
      </w:r>
      <w:r w:rsidR="002957E8" w:rsidRPr="002957E8">
        <w:rPr>
          <w:noProof/>
        </w:rPr>
        <w:t>(Ke and Zhang 2010)</w:t>
      </w:r>
      <w:r w:rsidRPr="00DD5B47">
        <w:fldChar w:fldCharType="end"/>
      </w:r>
      <w:r w:rsidRPr="00DD5B47">
        <w:t xml:space="preserve">, while project sustenance may depend more on the perceptions of legitimacy </w:t>
      </w:r>
      <w:r w:rsidRPr="00DD5B47">
        <w:fldChar w:fldCharType="begin" w:fldLock="1"/>
      </w:r>
      <w:r w:rsidR="0008246D">
        <w:instrText>ADDIN CSL_CITATION {"citationItems":[{"id":"ITEM-1","itemData":{"author":[{"dropping-particle":"","family":"Chengalur-smith","given":"Indushobha","non-dropping-particle":"","parse-names":false,"suffix":""},{"dropping-particle":"","family":"Sidorova","given":"Anna","non-dropping-particle":"","parse-names":false,"suffix":""},{"dropping-particle":"","family":"Daniel","given":"Sherae","non-dropping-particle":"","parse-names":false,"suffix":""}],"container-title":"Journal of the Association for Information Systems","id":"ITEM-1","issued":{"date-parts":[["2010"]]},"page":"657-683","title":"Sustainability of Free / Libre Open Source Projects : A Longitudinal Study Sustainability of Free / Libre Open Source Projects : A Longitudinal Study","type":"article-journal","volume":"11"},"uris":["http://www.mendeley.com/documents/?uuid=efb361b3-525b-4cf8-8ec3-5413b371be8c"]}],"mendeley":{"formattedCitation":"(Chengalur-smith et al. 2010)","plainTextFormattedCitation":"(Chengalur-smith et al. 2010)","previouslyFormattedCitation":"(Chengalur-smith et al. 2010)"},"properties":{"noteIndex":0},"schema":"https://github.com/citation-style-language/schema/raw/master/csl-citation.json"}</w:instrText>
      </w:r>
      <w:r w:rsidRPr="00DD5B47">
        <w:fldChar w:fldCharType="separate"/>
      </w:r>
      <w:r w:rsidR="002957E8" w:rsidRPr="002957E8">
        <w:rPr>
          <w:noProof/>
        </w:rPr>
        <w:t>(Chengalur-smith et al. 2010)</w:t>
      </w:r>
      <w:r w:rsidRPr="00DD5B47">
        <w:fldChar w:fldCharType="end"/>
      </w:r>
      <w:r w:rsidRPr="00DD5B47">
        <w:t xml:space="preserve">. Because of this difference, when project owners consider the influence of ideologies, the type of project outcome desired by the owner needs to be an important part of their design decisions. </w:t>
      </w:r>
      <w:r w:rsidRPr="00DD5B47">
        <w:rPr>
          <w:rFonts w:eastAsia="MS Mincho"/>
        </w:rPr>
        <w:t>Cognizance of these influences can help project owners make sense of the complex influence of ideological beliefs and facilitate better project outcomes.</w:t>
      </w:r>
    </w:p>
    <w:p w14:paraId="506EEA12" w14:textId="77777777" w:rsidR="00DD5B47" w:rsidRPr="00DD5B47" w:rsidRDefault="00DD5B47" w:rsidP="00327755">
      <w:pPr>
        <w:rPr>
          <w:noProof/>
          <w:lang w:val="en-GB"/>
        </w:rPr>
      </w:pPr>
    </w:p>
    <w:p w14:paraId="0F59A8B1" w14:textId="7B85C156" w:rsidR="00A14E0F" w:rsidRPr="00EA77D5" w:rsidRDefault="00A14E0F" w:rsidP="000533DC">
      <w:pPr>
        <w:pStyle w:val="Heading1"/>
      </w:pPr>
      <w:bookmarkStart w:id="201" w:name="_Toc12312982"/>
      <w:r>
        <w:rPr>
          <w:noProof/>
        </w:rPr>
        <w:lastRenderedPageBreak/>
        <w:t>Conclusion</w:t>
      </w:r>
      <w:bookmarkEnd w:id="201"/>
    </w:p>
    <w:p w14:paraId="0C63A1FB" w14:textId="6535CDA8" w:rsidR="0008246D" w:rsidRDefault="0008246D" w:rsidP="0008246D">
      <w:bookmarkStart w:id="202" w:name="_Toc12312983"/>
      <w:r>
        <w:t xml:space="preserve">Despite the FLOSS development model’s </w:t>
      </w:r>
      <w:r w:rsidRPr="006F2A05">
        <w:t>increas</w:t>
      </w:r>
      <w:r>
        <w:t xml:space="preserve">ing </w:t>
      </w:r>
      <w:r w:rsidRPr="006F2A05">
        <w:t xml:space="preserve">prominence in practice and research, </w:t>
      </w:r>
      <w:r>
        <w:t>the antecedents to its success have not been completely understood. In particular, the</w:t>
      </w:r>
      <w:r w:rsidR="00AB5CFD">
        <w:t xml:space="preserve"> important</w:t>
      </w:r>
      <w:r w:rsidR="00212962">
        <w:t xml:space="preserve"> role played by the</w:t>
      </w:r>
      <w:r>
        <w:t xml:space="preserve"> sociotechnical aspect of its work structures </w:t>
      </w:r>
      <w:r>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fldChar w:fldCharType="separate"/>
      </w:r>
      <w:r w:rsidRPr="0021025F">
        <w:rPr>
          <w:noProof/>
        </w:rPr>
        <w:t>(Howison and Crowston 2014)</w:t>
      </w:r>
      <w:r>
        <w:fldChar w:fldCharType="end"/>
      </w:r>
      <w:r>
        <w:t xml:space="preserve">, the </w:t>
      </w:r>
      <w:r w:rsidR="00212962">
        <w:t xml:space="preserve">informal governance mechanisms associated with its </w:t>
      </w:r>
      <w:r>
        <w:t xml:space="preserve">team composition </w:t>
      </w:r>
      <w:r w:rsidR="00212962">
        <w:fldChar w:fldCharType="begin" w:fldLock="1"/>
      </w:r>
      <w:r w:rsidR="00212962">
        <w:instrText>ADDIN CSL_CITATION {"citationItems":[{"id":"ITEM-1","itemData":{"DOI":"10.1016/j.respol.2012.10.008","ISBN":"0048-7333","ISSN":"00487333","abstract":"This paper theorizes the intra-organizational dynamics of online communities of creation such as Free and Open Source software projects. It describes the role of the participants at the peripheries of these online communities and analyze how the division of labor among peripheral and core members is handled. The paper further demonstrates that this mode of labor division is possible only if the periphery is able to acquire and absorb the standards associated with the developers' activities, described here as a social practice. We describe how the propagation of such standards takes place through non-material artifacts such as code and virtual discussions. We show that because of the capacity of these artifacts to effectively disseminate the standards of a social practice, such standards can be transferred not only face to face, but also asynchronously, asymmetrically and openly. © 2012 Elsevier B.V. All rights reserved.","author":[{"dropping-particle":"","family":"Rullani","given":"Francesco","non-dropping-particle":"","parse-names":false,"suffix":""},{"dropping-particle":"","family":"Haefliger","given":"Stefan","non-dropping-particle":"","parse-names":false,"suffix":""}],"container-title":"Research Policy","id":"ITEM-1","issue":"4","issued":{"date-parts":[["2013"]]},"page":"941-953","publisher":"Elsevier B.V.","title":"The periphery on stage: The intra-organizational dynamics in online communities of creation","type":"article-journal","volume":"42"},"uris":["http://www.mendeley.com/documents/?uuid=cfa37987-a0c8-4c93-b176-c8a6abd7494c"]}],"mendeley":{"formattedCitation":"(Rullani and Haefliger 2013)","plainTextFormattedCitation":"(Rullani and Haefliger 2013)","previouslyFormattedCitation":"(Rullani and Haefliger 2013)"},"properties":{"noteIndex":0},"schema":"https://github.com/citation-style-language/schema/raw/master/csl-citation.json"}</w:instrText>
      </w:r>
      <w:r w:rsidR="00212962">
        <w:fldChar w:fldCharType="separate"/>
      </w:r>
      <w:r w:rsidR="00212962" w:rsidRPr="003A574B">
        <w:rPr>
          <w:noProof/>
        </w:rPr>
        <w:t>(Rullani and Haefliger 2013)</w:t>
      </w:r>
      <w:r w:rsidR="00212962">
        <w:fldChar w:fldCharType="end"/>
      </w:r>
      <w:r>
        <w:t xml:space="preserve">, and </w:t>
      </w:r>
      <w:r w:rsidR="00212962">
        <w:t xml:space="preserve">motivational mechanisms of </w:t>
      </w:r>
      <w:r>
        <w:t xml:space="preserve">community ideologies </w:t>
      </w:r>
      <w:r>
        <w:fldChar w:fldCharType="begin" w:fldLock="1"/>
      </w:r>
      <w:r>
        <w:instrText>ADDIN CSL_CITATION {"citationItems":[{"id":"ITEM-1","itemData":{"DOI":"10.25300/14242","author":[{"dropping-particle":"","family":"Daniel","given":"Sherae L.","non-dropping-particle":"","parse-names":false,"suffix":""},{"dropping-particle":"","family":"Maruping","given":"Likoebe M.","non-dropping-particle":"","parse-names":false,"suffix":""},{"dropping-particle":"","family":"Cataldo","given":"Marcelo","non-dropping-particle":"","parse-names":false,"suffix":""},{"dropping-particle":"","family":"Herbsleb","given":"Jim","non-dropping-particle":"","parse-names":false,"suffix":""}],"container-title":"MIS Quarterly","id":"ITEM-1","issue":"4","issued":{"date-parts":[["2018"]]},"page":"1-28","title":"The Impact of Ideology Misfit on Open Source Software Communities and Companies","type":"article-journal","volume":"42"},"uris":["http://www.mendeley.com/documents/?uuid=0bf48673-9073-404b-b2e4-870bcd9718c1"]}],"mendeley":{"formattedCitation":"(Daniel et al. 2018)","plainTextFormattedCitation":"(Daniel et al. 2018)","previouslyFormattedCitation":"(Daniel et al. 2018)"},"properties":{"noteIndex":0},"schema":"https://github.com/citation-style-language/schema/raw/master/csl-citation.json"}</w:instrText>
      </w:r>
      <w:r>
        <w:fldChar w:fldCharType="separate"/>
      </w:r>
      <w:r w:rsidRPr="0008246D">
        <w:rPr>
          <w:noProof/>
        </w:rPr>
        <w:t>(Daniel et al. 2018)</w:t>
      </w:r>
      <w:r>
        <w:fldChar w:fldCharType="end"/>
      </w:r>
      <w:r>
        <w:t xml:space="preserve"> ha</w:t>
      </w:r>
      <w:r w:rsidR="00212962">
        <w:t>ve</w:t>
      </w:r>
      <w:r>
        <w:t xml:space="preserve"> </w:t>
      </w:r>
      <w:r w:rsidR="00212962">
        <w:t xml:space="preserve">only recently </w:t>
      </w:r>
      <w:r>
        <w:t xml:space="preserve">received attention </w:t>
      </w:r>
      <w:r w:rsidR="00212962">
        <w:t xml:space="preserve">from </w:t>
      </w:r>
      <w:r>
        <w:t xml:space="preserve">researchers. </w:t>
      </w:r>
      <w:r w:rsidRPr="006F2A05">
        <w:t xml:space="preserve">Considering the steady </w:t>
      </w:r>
      <w:r>
        <w:t>shift towards</w:t>
      </w:r>
      <w:r w:rsidRPr="006F2A05">
        <w:t xml:space="preserve"> </w:t>
      </w:r>
      <w:r>
        <w:t>FLOSS</w:t>
      </w:r>
      <w:r w:rsidRPr="006F2A05">
        <w:t xml:space="preserve"> in recent</w:t>
      </w:r>
      <w:r>
        <w:t xml:space="preserve"> years and its expected accel</w:t>
      </w:r>
      <w:r w:rsidRPr="006F2A05">
        <w:t xml:space="preserve">eration in the future, clarifying the </w:t>
      </w:r>
      <w:r>
        <w:t xml:space="preserve">value creation mechanisms of </w:t>
      </w:r>
      <w:r w:rsidR="00212962">
        <w:t>this phenomenon</w:t>
      </w:r>
      <w:r>
        <w:t xml:space="preserve"> </w:t>
      </w:r>
      <w:r w:rsidR="003A5623">
        <w:t>can</w:t>
      </w:r>
      <w:r>
        <w:t xml:space="preserve"> inform project owners about how they can ben</w:t>
      </w:r>
      <w:r w:rsidRPr="006F2A05">
        <w:t xml:space="preserve">efit from </w:t>
      </w:r>
      <w:r>
        <w:t>adopting this</w:t>
      </w:r>
      <w:r w:rsidR="00212962">
        <w:t xml:space="preserve"> unique model of development</w:t>
      </w:r>
      <w:r w:rsidRPr="006F2A05">
        <w:t>.</w:t>
      </w:r>
      <w:r>
        <w:t xml:space="preserve"> As a step forward in this direction, </w:t>
      </w:r>
      <w:r w:rsidR="005205E0">
        <w:t>this dissertation</w:t>
      </w:r>
      <w:r w:rsidR="003115CC">
        <w:t xml:space="preserve">, comprised of three essays, </w:t>
      </w:r>
      <w:r>
        <w:t xml:space="preserve">sought to </w:t>
      </w:r>
      <w:r w:rsidR="003115CC" w:rsidRPr="003115CC">
        <w:t>address each of the following broad research questions:</w:t>
      </w:r>
    </w:p>
    <w:p w14:paraId="44C90283" w14:textId="77777777" w:rsidR="003115CC" w:rsidRPr="003115CC" w:rsidRDefault="003115CC" w:rsidP="003115CC">
      <w:pPr>
        <w:pStyle w:val="ListParagraph"/>
        <w:numPr>
          <w:ilvl w:val="0"/>
          <w:numId w:val="18"/>
        </w:numPr>
      </w:pPr>
      <w:r w:rsidRPr="003115CC">
        <w:t>How does work structures influence the success of FLOSS projects?</w:t>
      </w:r>
    </w:p>
    <w:p w14:paraId="2F7E22DE" w14:textId="77777777" w:rsidR="003115CC" w:rsidRPr="003115CC" w:rsidRDefault="003115CC" w:rsidP="003115CC">
      <w:pPr>
        <w:pStyle w:val="ListParagraph"/>
        <w:numPr>
          <w:ilvl w:val="0"/>
          <w:numId w:val="18"/>
        </w:numPr>
        <w:spacing w:line="360" w:lineRule="auto"/>
      </w:pPr>
      <w:r w:rsidRPr="003115CC">
        <w:t>How does informal governance mechanisms that emerge in FLOSS teams influence the survival of FLOSS projects?</w:t>
      </w:r>
    </w:p>
    <w:p w14:paraId="5C1FA34F" w14:textId="1242D62E" w:rsidR="003115CC" w:rsidRDefault="003115CC" w:rsidP="0008246D">
      <w:pPr>
        <w:pStyle w:val="ListParagraph"/>
        <w:numPr>
          <w:ilvl w:val="0"/>
          <w:numId w:val="18"/>
        </w:numPr>
      </w:pPr>
      <w:r w:rsidRPr="003115CC">
        <w:t>How do ideological shifts transform the value creation mechanisms associated with FLOSS work structures?</w:t>
      </w:r>
      <w:bookmarkStart w:id="203" w:name="_GoBack"/>
      <w:bookmarkEnd w:id="203"/>
    </w:p>
    <w:p w14:paraId="0BE5B8C7" w14:textId="6422900F" w:rsidR="00147698" w:rsidRDefault="003A5623" w:rsidP="003A5623">
      <w:r>
        <w:rPr>
          <w:rFonts w:eastAsia="SimSun"/>
        </w:rPr>
        <w:t xml:space="preserve">In the first essay of </w:t>
      </w:r>
      <w:r w:rsidR="00F857C4">
        <w:rPr>
          <w:rFonts w:eastAsia="SimSun"/>
        </w:rPr>
        <w:t>this</w:t>
      </w:r>
      <w:r>
        <w:rPr>
          <w:rFonts w:eastAsia="SimSun"/>
        </w:rPr>
        <w:t xml:space="preserve"> dissertation, we stud</w:t>
      </w:r>
      <w:r w:rsidR="00AB5CFD">
        <w:rPr>
          <w:rFonts w:eastAsia="SimSun"/>
        </w:rPr>
        <w:t>ied</w:t>
      </w:r>
      <w:r>
        <w:rPr>
          <w:rFonts w:eastAsia="SimSun"/>
        </w:rPr>
        <w:t xml:space="preserve"> the</w:t>
      </w:r>
      <w:r w:rsidR="0060162D">
        <w:rPr>
          <w:rFonts w:eastAsia="SimSun"/>
        </w:rPr>
        <w:t xml:space="preserve"> mechanisms through which the</w:t>
      </w:r>
      <w:r>
        <w:rPr>
          <w:rFonts w:eastAsia="SimSun"/>
        </w:rPr>
        <w:t xml:space="preserve"> dominant work orchestration mechanisms observed in FLOSS projects</w:t>
      </w:r>
      <w:r w:rsidR="0060162D">
        <w:rPr>
          <w:rFonts w:eastAsia="SimSun"/>
        </w:rPr>
        <w:t>, referred to as task superposition,</w:t>
      </w:r>
      <w:r>
        <w:rPr>
          <w:rFonts w:eastAsia="SimSun"/>
        </w:rPr>
        <w:t xml:space="preserve"> influence the success of the project. Further, we </w:t>
      </w:r>
      <w:r w:rsidR="00AB5CFD">
        <w:rPr>
          <w:rFonts w:eastAsia="SimSun"/>
        </w:rPr>
        <w:t>showed</w:t>
      </w:r>
      <w:r>
        <w:rPr>
          <w:rFonts w:eastAsia="SimSun"/>
        </w:rPr>
        <w:t xml:space="preserve"> how these mechanisms get altered when organizations own the FLOSS project and participate through different models of engagement</w:t>
      </w:r>
      <w:r w:rsidR="00147698">
        <w:rPr>
          <w:rFonts w:eastAsia="SimSun"/>
        </w:rPr>
        <w:t xml:space="preserve"> </w:t>
      </w:r>
      <w:r w:rsidR="00147698">
        <w:rPr>
          <w:rFonts w:eastAsia="SimSun"/>
        </w:rPr>
        <w:fldChar w:fldCharType="begin" w:fldLock="1"/>
      </w:r>
      <w:r w:rsidR="00147698">
        <w:rPr>
          <w:rFonts w:eastAsia="SimSun"/>
        </w:rPr>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popularity","type":"article-journal","volume":"84"},"uris":["http://www.mendeley.com/documents/?uuid=84d79e7b-567e-4547-939e-659cab10f7e4"]}],"mendeley":{"formattedCitation":"(Capra et al. 2011)","plainTextFormattedCitation":"(Capra et al. 2011)"},"properties":{"noteIndex":0},"schema":"https://github.com/citation-style-language/schema/raw/master/csl-citation.json"}</w:instrText>
      </w:r>
      <w:r w:rsidR="00147698">
        <w:rPr>
          <w:rFonts w:eastAsia="SimSun"/>
        </w:rPr>
        <w:fldChar w:fldCharType="separate"/>
      </w:r>
      <w:r w:rsidR="00147698" w:rsidRPr="00147698">
        <w:rPr>
          <w:rFonts w:eastAsia="SimSun"/>
          <w:noProof/>
        </w:rPr>
        <w:t>(Capra et al. 2011)</w:t>
      </w:r>
      <w:r w:rsidR="00147698">
        <w:rPr>
          <w:rFonts w:eastAsia="SimSun"/>
        </w:rPr>
        <w:fldChar w:fldCharType="end"/>
      </w:r>
      <w:r>
        <w:rPr>
          <w:rFonts w:eastAsia="SimSun"/>
        </w:rPr>
        <w:t>. Our</w:t>
      </w:r>
      <w:r w:rsidRPr="00D75371">
        <w:rPr>
          <w:rFonts w:eastAsia="SimSun"/>
        </w:rPr>
        <w:t xml:space="preserve"> theorization, which is based on the motivations of the project contributors, establishes the boundary conditions associated with the</w:t>
      </w:r>
      <w:r>
        <w:rPr>
          <w:rFonts w:eastAsia="SimSun"/>
        </w:rPr>
        <w:t xml:space="preserve"> influence of</w:t>
      </w:r>
      <w:r w:rsidRPr="00D75371">
        <w:rPr>
          <w:rFonts w:eastAsia="SimSun"/>
        </w:rPr>
        <w:t xml:space="preserve"> work structures.</w:t>
      </w:r>
      <w:r>
        <w:rPr>
          <w:rFonts w:eastAsia="SimSun"/>
        </w:rPr>
        <w:t xml:space="preserve"> </w:t>
      </w:r>
      <w:r w:rsidR="00AB5CFD">
        <w:rPr>
          <w:rFonts w:eastAsia="SimSun"/>
        </w:rPr>
        <w:t>Using a novel construct to measure work structures - degree of superposition, w</w:t>
      </w:r>
      <w:r w:rsidR="00384CFB">
        <w:rPr>
          <w:rFonts w:eastAsia="SimSun"/>
        </w:rPr>
        <w:t>e</w:t>
      </w:r>
      <w:r w:rsidRPr="0053469E">
        <w:rPr>
          <w:rFonts w:eastAsia="SimSun"/>
        </w:rPr>
        <w:t xml:space="preserve"> </w:t>
      </w:r>
      <w:r w:rsidR="00AB5CFD">
        <w:rPr>
          <w:rFonts w:eastAsia="SimSun"/>
        </w:rPr>
        <w:t xml:space="preserve">empirically </w:t>
      </w:r>
      <w:r w:rsidRPr="0053469E">
        <w:rPr>
          <w:rFonts w:eastAsia="SimSun"/>
        </w:rPr>
        <w:t>investigate th</w:t>
      </w:r>
      <w:r>
        <w:rPr>
          <w:rFonts w:eastAsia="SimSun"/>
        </w:rPr>
        <w:t>e boundary conditions</w:t>
      </w:r>
      <w:r w:rsidRPr="0053469E">
        <w:rPr>
          <w:rFonts w:eastAsia="SimSun"/>
        </w:rPr>
        <w:t xml:space="preserve"> </w:t>
      </w:r>
      <w:r w:rsidR="00AB5CFD">
        <w:rPr>
          <w:rFonts w:eastAsia="SimSun"/>
        </w:rPr>
        <w:t>on a large sample of</w:t>
      </w:r>
      <w:r w:rsidRPr="0053469E">
        <w:rPr>
          <w:rFonts w:eastAsia="SimSun"/>
        </w:rPr>
        <w:t xml:space="preserve"> FLOSS projects hosted on GitHub.</w:t>
      </w:r>
      <w:r w:rsidR="00AB5CFD">
        <w:t xml:space="preserve"> The analysis</w:t>
      </w:r>
      <w:r w:rsidR="0060162D">
        <w:t xml:space="preserve"> </w:t>
      </w:r>
      <w:r w:rsidR="00AB5CFD">
        <w:t>lends</w:t>
      </w:r>
      <w:r w:rsidR="0060162D" w:rsidRPr="0078285B">
        <w:t xml:space="preserve"> support </w:t>
      </w:r>
      <w:r w:rsidR="0060162D">
        <w:t xml:space="preserve">for </w:t>
      </w:r>
      <w:r w:rsidR="0060162D" w:rsidRPr="0078285B">
        <w:t xml:space="preserve">a nonlinear relationship between the degree of superposition and the success of the FLOSS project. Moreover, </w:t>
      </w:r>
      <w:r w:rsidR="0060162D">
        <w:t>we</w:t>
      </w:r>
      <w:r w:rsidR="0060162D" w:rsidRPr="0078285B">
        <w:t xml:space="preserve"> find that the type of </w:t>
      </w:r>
      <w:r w:rsidR="0060162D" w:rsidRPr="0078285B">
        <w:lastRenderedPageBreak/>
        <w:t>ownership moderates this nonlinear relationship such that (1) organizational ownership mitigates the influence of the degree of superposition on the success of the project, and (2) under organizational ownership, the optimal degree of superposition (the point at which the success of the project is at a maximum) is lower than for individual-owned projects.</w:t>
      </w:r>
      <w:r w:rsidR="00147698">
        <w:t xml:space="preserve"> </w:t>
      </w:r>
      <w:r w:rsidR="004C4614" w:rsidRPr="00007AA2">
        <w:t>By providing theoretical arguments and finding empirical support</w:t>
      </w:r>
      <w:r w:rsidR="004C4614">
        <w:t xml:space="preserve"> for an inverted U-shaped rela</w:t>
      </w:r>
      <w:r w:rsidR="004C4614" w:rsidRPr="00007AA2">
        <w:t>tionship</w:t>
      </w:r>
      <w:r w:rsidR="004C4614">
        <w:t xml:space="preserve">, </w:t>
      </w:r>
      <w:r w:rsidR="004C4614">
        <w:t>this essay</w:t>
      </w:r>
      <w:r w:rsidR="004C4614" w:rsidRPr="00007AA2">
        <w:t xml:space="preserve"> </w:t>
      </w:r>
      <w:r w:rsidR="004C4614">
        <w:t xml:space="preserve">shows that the complete picture of </w:t>
      </w:r>
      <w:r w:rsidR="004C4614">
        <w:t>contributor</w:t>
      </w:r>
      <w:r w:rsidR="004C4614">
        <w:t xml:space="preserve"> motivation in the context of task work often goes beyond the three psychological needs postulated by SDT. From the standpoint of motivational theories (e.g. SDT), our study cautions against assuming that the mechanisms operating at the individual level directly scale-up to the team or project level. Our findings suggest that the difficulties in scaling these mechanisms up to the project level manifest as boundary conditions describing the application of theories from one level of analysis to another.</w:t>
      </w:r>
      <w:r w:rsidR="004C4614">
        <w:t xml:space="preserve"> For</w:t>
      </w:r>
      <w:r w:rsidR="004C4614">
        <w:t xml:space="preserve"> organization</w:t>
      </w:r>
      <w:r w:rsidR="004C4614">
        <w:t xml:space="preserve"> owners</w:t>
      </w:r>
      <w:r w:rsidR="004C4614">
        <w:t xml:space="preserve">, </w:t>
      </w:r>
      <w:r w:rsidR="004C4614">
        <w:t>we show that an</w:t>
      </w:r>
      <w:r w:rsidR="004C4614">
        <w:t xml:space="preserve"> increase</w:t>
      </w:r>
      <w:r w:rsidR="004C4614">
        <w:t xml:space="preserve"> in</w:t>
      </w:r>
      <w:r w:rsidR="004C4614">
        <w:t xml:space="preserve"> net extrinsic motivation of the contributors and </w:t>
      </w:r>
      <w:r w:rsidR="009B5120">
        <w:t xml:space="preserve">a </w:t>
      </w:r>
      <w:r w:rsidR="004C4614">
        <w:t xml:space="preserve">higher time cost of money </w:t>
      </w:r>
      <w:r w:rsidR="009B5120">
        <w:t>can lessen</w:t>
      </w:r>
      <w:r w:rsidR="004C4614">
        <w:t xml:space="preserve"> the need for openness and autonomy of work, allowing the project owner to exert a greater influence </w:t>
      </w:r>
      <w:r w:rsidR="009B5120">
        <w:t xml:space="preserve">on </w:t>
      </w:r>
      <w:r w:rsidR="004C4614">
        <w:t>the relationship between superposed work structures and project success. The extent to which the organization owner can influence the relationship between superposed work structures and project success depends on the models of organizational involvement. The greater the organization owner is willing to invest in the coding model of engagement by contributing code and employees’ time, the lesser will be the overall influence of superposed work structures on the success of the project. The greater the organization owner invests in the support activities of the FLOSS project, greater is the time-cost of money —creating a higher need for efficient development practices in-lieu of superposition.</w:t>
      </w:r>
    </w:p>
    <w:p w14:paraId="1BF1D0B0" w14:textId="2FEB687A" w:rsidR="00F857C4" w:rsidRDefault="00F857C4" w:rsidP="003A5623">
      <w:pPr>
        <w:rPr>
          <w:rFonts w:eastAsia="SimSun"/>
        </w:rPr>
      </w:pPr>
      <w:r w:rsidRPr="00F857C4">
        <w:rPr>
          <w:rFonts w:eastAsia="SimSun"/>
        </w:rPr>
        <w:t xml:space="preserve">The second essay shifts the focus from work </w:t>
      </w:r>
      <w:r>
        <w:rPr>
          <w:rFonts w:eastAsia="SimSun"/>
        </w:rPr>
        <w:t xml:space="preserve">structures </w:t>
      </w:r>
      <w:r w:rsidRPr="00F857C4">
        <w:rPr>
          <w:rFonts w:eastAsia="SimSun"/>
        </w:rPr>
        <w:t>to</w:t>
      </w:r>
      <w:r>
        <w:rPr>
          <w:rFonts w:eastAsia="SimSun"/>
        </w:rPr>
        <w:t xml:space="preserve"> teams and</w:t>
      </w:r>
      <w:r w:rsidRPr="00F857C4">
        <w:rPr>
          <w:rFonts w:eastAsia="SimSun"/>
        </w:rPr>
        <w:t xml:space="preserve"> governance structures of FLOSS projects. In this essay, </w:t>
      </w:r>
      <w:r w:rsidR="00F73658">
        <w:rPr>
          <w:rFonts w:eastAsia="SimSun"/>
        </w:rPr>
        <w:t>we</w:t>
      </w:r>
      <w:r w:rsidRPr="00F857C4">
        <w:rPr>
          <w:rFonts w:eastAsia="SimSun"/>
        </w:rPr>
        <w:t xml:space="preserve"> theorize the emergence of network governance mechanisms due to code-base access restrictions, which help overcome coordination challenges and improve the likelihood of survival of FLOSS projects. Further, </w:t>
      </w:r>
      <w:r w:rsidR="00F73658">
        <w:rPr>
          <w:rFonts w:eastAsia="SimSun"/>
        </w:rPr>
        <w:t>we</w:t>
      </w:r>
      <w:r w:rsidRPr="00F857C4">
        <w:rPr>
          <w:rFonts w:eastAsia="SimSun"/>
        </w:rPr>
        <w:t xml:space="preserve"> study the interaction of these </w:t>
      </w:r>
      <w:r w:rsidRPr="00F857C4">
        <w:rPr>
          <w:rFonts w:eastAsia="SimSun"/>
        </w:rPr>
        <w:lastRenderedPageBreak/>
        <w:t>informal governance mechanisms and the formal project management and control practices introduced when organizations own the FLOSS project.</w:t>
      </w:r>
      <w:r w:rsidR="004C4614">
        <w:rPr>
          <w:rFonts w:eastAsia="SimSun"/>
        </w:rPr>
        <w:t xml:space="preserve"> </w:t>
      </w:r>
    </w:p>
    <w:p w14:paraId="52369D9B" w14:textId="15A9E25F" w:rsidR="0066187D" w:rsidRDefault="00F857C4" w:rsidP="003A5623">
      <w:pPr>
        <w:rPr>
          <w:rFonts w:eastAsia="SimSun"/>
        </w:rPr>
      </w:pPr>
      <w:r>
        <w:t>The essays attempts to</w:t>
      </w:r>
      <w:r w:rsidR="0066187D" w:rsidRPr="00AF3C13">
        <w:t xml:space="preserve"> advance the literature surrounding organizational participation in FLOSS projects </w:t>
      </w:r>
      <w:r w:rsidR="0066187D" w:rsidRPr="00AF3C13">
        <w:fldChar w:fldCharType="begin" w:fldLock="1"/>
      </w:r>
      <w:r w:rsidR="0066187D">
        <w:instrText>ADDIN CSL_CITATION {"citationItems":[{"id":"ITEM-1","itemData":{"DOI":"10.1016/j.jss.2010.09.004","author":[{"dropping-particle":"","family":"Capra","given":"Eugenio","non-dropping-particle":"","parse-names":false,"suffix":""},{"dropping-particle":"","family":"Francalanci","given":"Chiara","non-dropping-particle":"","parse-names":false,"suffix":""},{"dropping-particle":"","family":"Merlo","given":"Francesco","non-dropping-particle":"","parse-names":false,"suffix":""},{"dropping-particle":"","family":"Rossi-lamastra","given":"Cristina","non-dropping-particle":"","parse-names":false,"suffix":""}],"container-title":"The Journal of Systems and Software","id":"ITEM-1","issued":{"date-parts":[["2011"]]},"page":"144-161","title":"Firms ’ involvement in open source projects : A trade-off between software structural quality and popularity","type":"article-journal","volume":"84"},"uris":["http://www.mendeley.com/documents/?uuid=84d79e7b-567e-4547-939e-659cab10f7e4"]},{"id":"ITEM-2","itemData":{"DOI":"10.1287/isre.2014.0539","ISBN":"1047-7047\\r1526-5536","ISSN":"10477047","abstract":"Voluntary contributions are crucial to the success of open source software (OSS) projects. Firms sponsoring OSS projects may face substantial challenges in soliciting such contributions, since volunteer participants are neither regulated by an employment contract nor offered financial incentives. Although prior work has shown the positive impact of motivation on the effort expended by volunteer participants, there is limited understanding of how specific firm attributes shape volunteers' intrinsic motivation. We offer a theoretical model of how the perceived community-based credibility and openness of the sponsoring firm have a positive impact on the intrinsic motivation of volunteer participants. The model is explored using survey data on volunteer participants from two sponsored OSS projects. Results show that a sponsoring firm's community-based credibility (OSS developers' perception of its expertise and trustworthiness) and openness (its mutual knowledge exchange with the community) strengthen the volunteer participants' social identification with the firm-sponsored community, which in turn reinforces their intrinsic motivation to participate. Moreover, the perceived community-based credibility of a sponsoring firm directly enhances volunteer participants' intrinsic motivation, whereas perceived openness fails to affect motivation without the mediating mechanism of social identification. Implications for firms seeking voluntary contributions for their sponsored OSS projects are discussed. [ABSTRACT FROM AUTHOR]","author":[{"dropping-particle":"","family":"Spaeth","given":"Sebastian","non-dropping-particle":"","parse-names":false,"suffix":""},{"dropping-particle":"","family":"Krogh","given":"Georg","non-dropping-particle":"von","parse-names":false,"suffix":""},{"dropping-particle":"","family":"He","given":"Fang","non-dropping-particle":"","parse-names":false,"suffix":""}],"container-title":"Information Systems Research","id":"ITEM-2","issue":"1","issued":{"date-parts":[["2015"]]},"page":"224-237","title":"Perceived firm attributes and intrinsic motivation in sponsored open source software projects","type":"article-journal","volume":"26"},"uris":["http://www.mendeley.com/documents/?uuid=ff4cb4e9-681d-4787-b64d-01049c9f237f"]},{"id":"ITEM-3","itemData":{"abstract":"Software engineering is still a relatively young field, struggling to develop consistent standards and methods across the domain. For a given project, de- velopers can choose from dozens of models, tools, platforms, and languages for specification, design, implementation, and testing. The globalization of software engineering and the rise of Open Source further complicate the issues as firms now must collaborate and coordinate with other firms and individu- als possessing a myriad of goals, norms, values, expertise, and preferences. This thesis uses four empirical studies to take a vertical examination of Open Source ecosystems and identify the way that foundations, firms, and individu- als come together to create large scale software ecosystems and produce world class software despite their differing goals and values. First, I examine Open Source as a collaborative phenomenon between firms and non-profit foundations that support many communities and identify the ways in which non-profit foundations enable member firms to create value in the ecosystem. Next, an empirical study of direct collaboration between firms within the Eclipse system reveals that most firms operate relatively indepen- dently, but there is still heavy reliance on a single dominant player for core portions of the ecosystem. I then evaluate how the presence of commercial firms affects the attraction and retention of volunteer developers in an Open Source community. The final study examines how individual developers man- age their dependencies in Open Source and extends the socio-technical con- gruence metric to address changing requirements and facilitate the metric as a tool for continual use. Finally, based on the findings of these studies, I close with a set of recommendations for stakeholders investing in Open Source.","author":[{"dropping-particle":"","family":"Wagstrom","given":"Patrick Adam","non-dropping-particle":"","parse-names":false,"suffix":""}],"id":"ITEM-3","issued":{"date-parts":[["2009"]]},"publisher":"Carnegie Mellon University","title":"Vertical interaction in open software engineering communities","type":"thesis"},"uris":["http://www.mendeley.com/documents/?uuid=64d7cdff-e2c6-4e5e-87f3-37faee472d2e"]},{"id":"ITEM-4","itemData":{"DOI":"10.1287/isre.1060.0082","ISBN":"1047-7047","ISSN":"10477047","PMID":"208144071","abstract":"What differentiates successful from unsuccessful open source software projects? This paper develops and tests a model of the impacts of license restrictiveness and organizational sponsorship on two indicators of success: user interest in, and development activity on, open source software development projects. Using data gathered from Freshmeat.net and project home pages, the main conclusions derived from the analysis are that (1) license restrictiveness and organizational sponsorship interact to influence user perceptions of the likely utility of open source software in such a way that users are most attracted to projects that are sponsored by nonmarket organizations and that employ nonrestrictive licenses, and (2) licensing and sponsorship address complementary developer motivations such that the influence of licensing on development activity depends on what kind of organizational sponsor a project has. Theoretical and practical implications are discussed, and the paper outlines several avenues for future research.","author":[{"dropping-particle":"","family":"Stewart","given":"Katherine J.","non-dropping-particle":"","parse-names":false,"suffix":""},{"dropping-particle":"","family":"Ammeter","given":"Anthony P.","non-dropping-particle":"","parse-names":false,"suffix":""},{"dropping-particle":"","family":"Maruping","given":"Likoebe M.","non-dropping-particle":"","parse-names":false,"suffix":""}],"container-title":"Information Systems Research","id":"ITEM-4","issue":"2","issued":{"date-parts":[["2006"]]},"page":"126-144","title":"Impacts of license choice and organizational sponsorship on user interest and development activity in open source software projects","type":"article-journal","volume":"17"},"uris":["http://www.mendeley.com/documents/?uuid=addcd0b7-05bc-4acf-b5e9-1c6d1d03e2b5"]},{"id":"ITEM-5","itemData":{"ISBN":"02767783 (ISSN)","ISSN":"02767783 (ISSN)","abstract":"A frequent characterization of open source software is the somewhat outdated, mythical one of a collective of supremely talented software hackers freely volunteering their services to produce uniformly high-quality software. I contend that the open source software phenomenon has metamorphosed into a more mainstream and commercially viable form, which I label as OSS 2.0. I illustrate this transformation using a framework of process and product factors, and discuss how the bazaar metaphor, which up to now has been associated with the open source development process, has actually shifted to become a metaphor better suited to the OSS 2.0 product delivery and support process. Overall the OSS 2.0 phenomenon is significantly different from its free software antecedent. Its emergence accentuates the fundamental alteration of the basic ground rules in the software landscape, signifying the end of the proprietary-driven model that has prevailed for the past 20 years or so. Thus, a clear understanding of the characteristics of the emergent OSS 2.0 phenomenon is required to address key challenges for research and practice.","author":[{"dropping-particle":"","family":"Fitzgerald","given":"Brian","non-dropping-particle":"","parse-names":false,"suffix":""}],"container-title":"MIS Quarterly","id":"ITEM-5","issue":"3","issued":{"date-parts":[["2006"]]},"page":"587-598","title":"The transformation of open source software","type":"article-journal","volume":"30"},"uris":["http://www.mendeley.com/documents/?uuid=15ef6ec3-b29d-43e7-9c71-fcb0369603af"]}],"mendeley":{"formattedCitation":"(Capra et al. 2011; Fitzgerald 2006; Spaeth et al. 2015; Stewart, Ammeter, et al. 2006; Wagstrom 2009)","plainTextFormattedCitation":"(Capra et al. 2011; Fitzgerald 2006; Spaeth et al. 2015; Stewart, Ammeter, et al. 2006; Wagstrom 2009)","previouslyFormattedCitation":"(Capra et al. 2011; Fitzgerald 2006; Spaeth et al. 2015; Stewart, Ammeter, et al. 2006; Wagstrom 2009)"},"properties":{"noteIndex":0},"schema":"https://github.com/citation-style-language/schema/raw/master/csl-citation.json"}</w:instrText>
      </w:r>
      <w:r w:rsidR="0066187D" w:rsidRPr="00AF3C13">
        <w:fldChar w:fldCharType="separate"/>
      </w:r>
      <w:r w:rsidR="0066187D" w:rsidRPr="001D2BD3">
        <w:rPr>
          <w:noProof/>
        </w:rPr>
        <w:t>(Capra et al. 2011; Fitzgerald 2006; Spaeth et al. 2015; Stewart, Ammeter, et al. 2006; Wagstrom 2009)</w:t>
      </w:r>
      <w:r w:rsidR="0066187D" w:rsidRPr="00AF3C13">
        <w:fldChar w:fldCharType="end"/>
      </w:r>
      <w:r w:rsidR="0066187D" w:rsidRPr="00AF3C13">
        <w:t xml:space="preserve"> by enhancing our understanding of how organizational participation influences </w:t>
      </w:r>
      <w:r w:rsidR="0066187D">
        <w:t xml:space="preserve">value creation mechanisms associated with </w:t>
      </w:r>
      <w:r w:rsidR="0066187D" w:rsidRPr="00AF3C13">
        <w:t xml:space="preserve">FLOSS projects. Practically, organizations seek to benefit from the strengths of open collaboration but are unsure about how to integrate it with their own strengths. By trying to introduce controls and/or speeding up development, organizational involvement can “kill the goose that lays the golden egg” by undermining the community process. This leads to a trade-off between openness and control </w:t>
      </w:r>
      <w:r w:rsidR="0066187D" w:rsidRPr="00AF3C13">
        <w:fldChar w:fldCharType="begin" w:fldLock="1"/>
      </w:r>
      <w:r w:rsidR="0066187D">
        <w:instrText>ADDIN CSL_CITATION {"citationItems":[{"id":"ITEM-1","itemData":{"DOI":"10.4324/9780203101339","ISBN":"0415364744","abstract":"When Jean Lave and Etienne Wenger (1991) introduced the notion of communities of practice in their book Situated Learning: Legitimate Peripheral Participation, their ideas had a widespread refreshing impact on studies of learning. Acquisition was replaced by participation as the key metaphor and mechanism of learning. Analysis was extended beyond the skin of the individual, to encompass the entire community involved in a given productive practice. Learning was shown to be an inevitable aspect of all productive practices, not a specific process mainly or exclusively limited to schools and other institutions of formal learning. Subsequently Wenger’s (1998) work brought the notion of communities of practice to the consciousness and vocabulary of management practitioners and organizational scholars. Wenger developed a rich conceptual framework around the concept of community of practice and turned it into a toolkit for organizational design and knowledge management (Wenger, McDermott &amp; Snyder, 2002). Despite its virtues, the notion of community of practice is a quite ahistorical way to conceptualize work communities.","author":[{"dropping-particle":"","family":"Engeström","given":"Yrjö","non-dropping-particle":"","parse-names":false,"suffix":""}],"container-title":"Communities of practice: Critical perspectives.","id":"ITEM-1","issued":{"date-parts":[["2007"]]},"page":"1-20","title":"From communities of practice to mycorrhizae","type":"article-journal"},"uris":["http://www.mendeley.com/documents/?uuid=a84ae1ad-abae-4c0c-8e40-84ab0a4b60d5"]},{"id":"ITEM-2","itemData":{"DOI":"10.1016/j.lrp.2011.09.002","ISBN":"00246301","ISSN":"00246301","PMID":"67251061","abstract":"Online communities foster unprecedented creativity, but at the same time they challenge the contemporary organisational boundary literature. They represent a new kind of nontraditional, nonhierarchical organisation where boundaries go beyond efficient (economic and legal) transaction logics to include boundary logics of identity, power and competence that need to be integratively managed. Moreover, these boundaries are not necessarily under the control of management, but rather are constantly negotiated between the platform providers, community members and content owners whose materials are used in collaborative production. In this paper, we explore the questions of how boundaries interact and how they can be managed integratively to render creative content production. Our empirical study involves an exploratory case research design of two established music remix sites: nin.com and ccMixter.org. We report on the community boundaries and their interdependencies, as well as on how the interdependencies are related to the goals and creative content production of online communities. The paper offers new insight into the role of integrative boundary management. ?? 2011 Elsevier Ltd.","author":[{"dropping-particle":"","family":"Jarvenpaa","given":"Sirkka L.","non-dropping-particle":"","parse-names":false,"suffix":""},{"dropping-particle":"","family":"Lang","given":"Karl R.","non-dropping-particle":"","parse-names":false,"suffix":""}],"container-title":"Long Range Planning","id":"ITEM-2","issue":"5-6","issued":{"date-parts":[["2011"]]},"page":"440-457","title":"Boundary management in online communities: Case studies of the nine inch nails and ccmixter music remix sites","type":"article-journal","volume":"44"},"uris":["http://www.mendeley.com/documents/?uuid=1a8203b2-ae59-46a4-80cb-9197b3e7bbad"]},{"id":"ITEM-3","itemData":{"DOI":"10.1016/j.infoandorg.2014.01.001","ISBN":"1471-7727","ISSN":"14717727","abstract":"Realizing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Organization","id":"ITEM-3","issue":"1","issued":{"date-parts":[["2014"]]},"page":"25-47","title":"Balancing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capacity","type":"article-journal","volume":"24"},"uris":["http://www.mendeley.com/documents/?uuid=12ceab35-921e-48e2-b3f3-04a581eccdd3"]}],"mendeley":{"formattedCitation":"(Engeström 2007; Jarvenpaa and Lang 2011; Teigland et al. 2014)","plainTextFormattedCitation":"(Engeström 2007; Jarvenpaa and Lang 2011; Teigland et al. 2014)","previouslyFormattedCitation":"(Engeström 2007; Jarvenpaa and Lang 2011; Teigland et al. 2014)"},"properties":{"noteIndex":0},"schema":"https://github.com/citation-style-language/schema/raw/master/csl-citation.json"}</w:instrText>
      </w:r>
      <w:r w:rsidR="0066187D" w:rsidRPr="00AF3C13">
        <w:fldChar w:fldCharType="separate"/>
      </w:r>
      <w:r w:rsidR="0066187D" w:rsidRPr="00523439">
        <w:rPr>
          <w:noProof/>
        </w:rPr>
        <w:t>(Engeström 2007; Jarvenpaa and Lang 2011; Teigland et al. 2014)</w:t>
      </w:r>
      <w:r w:rsidR="0066187D" w:rsidRPr="00AF3C13">
        <w:fldChar w:fldCharType="end"/>
      </w:r>
      <w:r w:rsidR="0066187D" w:rsidRPr="00AF3C13">
        <w:t xml:space="preserve">, that when effectively managed can lead to the success of FLOSS projects </w:t>
      </w:r>
      <w:r w:rsidR="0066187D" w:rsidRPr="00AF3C13">
        <w:fldChar w:fldCharType="begin" w:fldLock="1"/>
      </w:r>
      <w:r w:rsidR="0066187D" w:rsidRPr="00AF3C13">
        <w:instrText>ADDIN CSL_CITATION {"citationItems":[{"id":"ITEM-1","itemData":{"DOI":"10.1016/j.infoandorg.2014.01.001","ISBN":"1471-7727","ISSN":"14717727","abstract":"Realizing the innovation potential of OSS communities, firms now create or sponsor their own open source software (OSS) communities, generally as part of an open innovation strategy. However, maximizing the innovation capability of a sponsored OSS community is a challenging task since firms cannot rely on traditional hierarchical authority to control community members. Furthermore, a firm's efforts to manage its sponsored community may also impact the firm's absorptive capacity, or its ability to effectively absorb and leverage the valuable knowledge created by the community. Thus, the purpose of this article is to investigate two research questions: 1) How does the boundary management of a firm-sponsored OSS community impact the community's innovation capacity? and 2) How does the boundary management of a firm-sponsored OSS community impact the firm's absorptive capacity? Using the results from our qualitative analysis of eZ Systems and its successfully sponsored OSS community - eZ Publish - we develop a theoretical model depicting how the boundary management of a firm-sponsored OSS community influences both the community's innovation capacity and the absorptive capacity of the firm. In addition, the results of our study highlight the central importance of an integrative IT platform in boundary management activities. ?? 2014 Elsevier Ltd.","author":[{"dropping-particle":"","family":"Teigland","given":"Robin","non-dropping-particle":"","parse-names":false,"suffix":""},{"dropping-particle":"","family":"Gangi","given":"Paul M.","non-dropping-particle":"Di","parse-names":false,"suffix":""},{"dropping-particle":"","family":"Flåten","given":"Björn Tore","non-dropping-particle":"","parse-names":false,"suffix":""},{"dropping-particle":"","family":"Giovacchini","given":"Elia","non-dropping-particle":"","parse-names":false,"suffix":""},{"dropping-particle":"","family":"Pastorino","given":"Nicolas","non-dropping-particle":"","parse-names":false,"suffix":""}],"container-title":"Information and Organization","id":"ITEM-1","issue":"1","issued":{"date-parts":[["2014"]]},"page":"25-47","title":"Balancing on a tightrope: Managing the boundaries of a firm-sponsored OSS community and its impact on innovation and absorptive capacity","type":"article-journal","volume":"24"},"uris":["http://www.mendeley.com/documents/?uuid=12ceab35-921e-48e2-b3f3-04a581eccdd3"]}],"mendeley":{"formattedCitation":"(Teigland et al. 2014)","plainTextFormattedCitation":"(Teigland et al. 2014)","previouslyFormattedCitation":"(Teigland et al. 2014)"},"properties":{"noteIndex":0},"schema":"https://github.com/citation-style-language/schema/raw/master/csl-citation.json"}</w:instrText>
      </w:r>
      <w:r w:rsidR="0066187D" w:rsidRPr="00AF3C13">
        <w:fldChar w:fldCharType="separate"/>
      </w:r>
      <w:r w:rsidR="0066187D" w:rsidRPr="00AF3C13">
        <w:rPr>
          <w:noProof/>
        </w:rPr>
        <w:t>(Teigland et al. 2014)</w:t>
      </w:r>
      <w:r w:rsidR="0066187D" w:rsidRPr="00AF3C13">
        <w:fldChar w:fldCharType="end"/>
      </w:r>
      <w:r w:rsidR="0066187D" w:rsidRPr="00AF3C13">
        <w:t xml:space="preserve">. </w:t>
      </w:r>
      <w:r>
        <w:t xml:space="preserve">This dissertation </w:t>
      </w:r>
      <w:r w:rsidR="0066187D" w:rsidRPr="00AF3C13">
        <w:t>is one of the first to understand this trade-off in the realm of work structure</w:t>
      </w:r>
      <w:r>
        <w:t>s, informal governance mechanisms, and community ideologies of FLOSS</w:t>
      </w:r>
      <w:r w:rsidR="0066187D" w:rsidRPr="00AF3C13">
        <w:t>.</w:t>
      </w:r>
    </w:p>
    <w:p w14:paraId="4A86F234" w14:textId="166AFC86" w:rsidR="003A5623" w:rsidRDefault="003A5623" w:rsidP="003A5623">
      <w:r>
        <w:t>In summary, the three essays, viewing the issue of offshore sourcing through multiple theories and perspectives, contribute to the nascent but upcoming discipline of offshoring. The contributions made by each of the three essays to theory and practice have already been discussed in detail in the previous sections of this dissertation. In addition to the already highlighted contributions by each of the three essays, all the essays together clearly bring out some important considerations for future researchers examining the field of open source.</w:t>
      </w:r>
    </w:p>
    <w:p w14:paraId="796D4064" w14:textId="4E28C03C" w:rsidR="00440033" w:rsidRDefault="00440033" w:rsidP="000533DC">
      <w:pPr>
        <w:pStyle w:val="Heading2"/>
      </w:pPr>
      <w:r>
        <w:t>Future work</w:t>
      </w:r>
      <w:bookmarkEnd w:id="202"/>
    </w:p>
    <w:p w14:paraId="21F80991" w14:textId="70D91B5E" w:rsidR="00440033" w:rsidRDefault="00440033" w:rsidP="00440033">
      <w:r>
        <w:t xml:space="preserve">In the future, I plan to address the second part of my long-term research objective by contextualizing the value creation mechanisms unearthed in my dissertation to non-IS disciplines. By doing so, my goal is to allow non-IT organizations understand how they can successfully adopt the FLOSS approach to development. My hope is that this may in the future facilitate the emergence of OSS 3.0, where we see the transformation of the FLOSS phenomenon into a form that is viable across all industries. </w:t>
      </w:r>
    </w:p>
    <w:p w14:paraId="4393C296" w14:textId="260A6782" w:rsidR="00440033" w:rsidRDefault="00440033" w:rsidP="00440033">
      <w:r>
        <w:lastRenderedPageBreak/>
        <w:t>In relation to the work structures, my future research will look towards understanding how non-IS related work can be orchestrated in a manner that motivates contributions from volunteer contributors and at the same time allows for the creation of complex products. The boundary and contextual conditions that limit/enhance the influence of work structures, studied in the first essay of my dissertation, provides a good starting point to understand the work orchestration mechanisms that can prove successful in non-IS contexts. The key research questions that emerge in this enquiry are: How can we divide complex work into motivationally independent tasks so that it can be accomplished by volunteer contributors? How can we manage interdependencies across complex tasks to ease the coordination challenges?</w:t>
      </w:r>
      <w:r w:rsidR="00745089">
        <w:t xml:space="preserve"> and</w:t>
      </w:r>
      <w:r>
        <w:t xml:space="preserve"> How can we satisfy the volunteer contributors psychological needs of autonomy, competence, and relatedness, thereby encouraging greater task effort?</w:t>
      </w:r>
    </w:p>
    <w:p w14:paraId="169CD634" w14:textId="40739830" w:rsidR="00440033" w:rsidRDefault="00440033" w:rsidP="00440033">
      <w:r>
        <w:t xml:space="preserve">Regarding governance structures, my future work will attempt to build on the </w:t>
      </w:r>
      <w:r w:rsidR="00745089">
        <w:t xml:space="preserve">informal netwrok </w:t>
      </w:r>
      <w:r>
        <w:t>governance structures identified in the second essay of my dissertation to theorize the optimal governance mechanisms that can facilitate the success under different contextual conditions. The dynamism of FLOSS team composition and the do-ocratic style of governance observed in the second essay suggests the emergence of unique governance structures in successful FLOSS projects, which are different from those observed in traditional organizations and communities. However, extant literature has not yet theorized the emergence of a dominant governance mechanism in FLOSS like environments which sees a high level of openness and limited time pressures. This theorization may not only help us understand FLOSS projects better but also provide the necessary background to inform how non-IS organizations can govern their projects when they adopt a FLOSS approach to development.</w:t>
      </w:r>
    </w:p>
    <w:p w14:paraId="62793BA3" w14:textId="48F413D7" w:rsidR="00745089" w:rsidRDefault="00440033" w:rsidP="00440033">
      <w:r>
        <w:t xml:space="preserve">The third essay of my dissertation </w:t>
      </w:r>
      <w:r w:rsidR="00694565">
        <w:t>established</w:t>
      </w:r>
      <w:r>
        <w:t xml:space="preserve"> the important role that </w:t>
      </w:r>
      <w:r w:rsidR="00745089">
        <w:t>community ideologies</w:t>
      </w:r>
      <w:r>
        <w:t xml:space="preserve"> play in facilitating the value creation mechanisms associated with the dominant work structures. Th</w:t>
      </w:r>
      <w:r w:rsidR="00116B38">
        <w:t>e findings of this essay</w:t>
      </w:r>
      <w:r>
        <w:t xml:space="preserve"> </w:t>
      </w:r>
      <w:r w:rsidR="00FA2832">
        <w:t xml:space="preserve">indicate </w:t>
      </w:r>
      <w:r>
        <w:t>that</w:t>
      </w:r>
      <w:r w:rsidR="00BB172B">
        <w:t xml:space="preserve"> in order to mimic the success of FLOSS,</w:t>
      </w:r>
      <w:r>
        <w:t xml:space="preserve"> non-IS disciplines </w:t>
      </w:r>
      <w:r w:rsidR="00856660">
        <w:t>need to</w:t>
      </w:r>
      <w:r w:rsidR="00745089">
        <w:t xml:space="preserve"> create the </w:t>
      </w:r>
      <w:r w:rsidR="00694565">
        <w:t xml:space="preserve">seamless </w:t>
      </w:r>
      <w:r w:rsidR="00745089">
        <w:t xml:space="preserve">corporate-communal landscape that we see in </w:t>
      </w:r>
      <w:r w:rsidR="00745089">
        <w:lastRenderedPageBreak/>
        <w:t>FLOSS</w:t>
      </w:r>
      <w:r>
        <w:t xml:space="preserve">. </w:t>
      </w:r>
      <w:r w:rsidR="00694565">
        <w:t xml:space="preserve">Creating this corporate-communal landscape requires </w:t>
      </w:r>
      <w:r w:rsidR="00B61825">
        <w:t>a careful alignment</w:t>
      </w:r>
      <w:r w:rsidR="00694565">
        <w:t xml:space="preserve"> of the community ideologies </w:t>
      </w:r>
      <w:r w:rsidR="00B61825">
        <w:t xml:space="preserve">with other project attributes like work and governance structures to best motivate the contributors. </w:t>
      </w:r>
      <w:r w:rsidR="00BE1C2C">
        <w:t>And s</w:t>
      </w:r>
      <w:r w:rsidR="00A70F10">
        <w:t>ince</w:t>
      </w:r>
      <w:r w:rsidR="00BB172B">
        <w:t xml:space="preserve"> the </w:t>
      </w:r>
      <w:r w:rsidR="00A61294">
        <w:t xml:space="preserve">licenses </w:t>
      </w:r>
      <w:r w:rsidR="00A70F10">
        <w:t xml:space="preserve">can </w:t>
      </w:r>
      <w:r w:rsidR="00A61294">
        <w:t>formalize</w:t>
      </w:r>
      <w:r w:rsidR="00BB172B">
        <w:t xml:space="preserve"> the</w:t>
      </w:r>
      <w:r w:rsidR="00BE1C2C">
        <w:t xml:space="preserve"> community </w:t>
      </w:r>
      <w:r w:rsidR="00BB172B">
        <w:t xml:space="preserve">ideologies </w:t>
      </w:r>
      <w:r w:rsidR="00BE1C2C">
        <w:t>in projects, project owners should pay careful attention to the choice of license for their projects</w:t>
      </w:r>
      <w:r w:rsidR="00BB172B">
        <w:t xml:space="preserve">. </w:t>
      </w:r>
      <w:r>
        <w:t xml:space="preserve">This leads us to the question: </w:t>
      </w:r>
      <w:r w:rsidR="000D57BF">
        <w:t>how can</w:t>
      </w:r>
      <w:r w:rsidR="00BE1C2C">
        <w:t xml:space="preserve"> licenses</w:t>
      </w:r>
      <w:r>
        <w:t xml:space="preserve"> </w:t>
      </w:r>
      <w:r w:rsidR="00BE1C2C">
        <w:t xml:space="preserve">facilitate the emergence of corporate-communal landscape in </w:t>
      </w:r>
      <w:r>
        <w:t xml:space="preserve">non-IT organizations? Or more generally, </w:t>
      </w:r>
      <w:r w:rsidR="00BE1C2C">
        <w:t>how can we replicate the contractual mechanisms that we see in successful FLOSS projects</w:t>
      </w:r>
      <w:r w:rsidR="000D57BF">
        <w:t xml:space="preserve"> across non-IT organizations</w:t>
      </w:r>
      <w:r>
        <w:t xml:space="preserve">? The </w:t>
      </w:r>
      <w:r w:rsidR="00BE1C2C">
        <w:t>findings from</w:t>
      </w:r>
      <w:r>
        <w:t xml:space="preserve"> the third essay of my dissertation provide a good starting point based on which I hope to answer this question. </w:t>
      </w:r>
    </w:p>
    <w:p w14:paraId="591496E3" w14:textId="70FDB947" w:rsidR="00327755" w:rsidRDefault="00440033" w:rsidP="00440033">
      <w:r>
        <w:t>While many of these questions are daunting without direct or simple answers, I feel that, irrespective of the results, these questions are worthy of a deeper enquiry. I am confident that the answers to these questions will not only expand our theoretical understanding of the FLOSS phenomenon, but also facilitate a profound positive change in the nature of work across industries.</w:t>
      </w:r>
    </w:p>
    <w:p w14:paraId="50B9BC86" w14:textId="00823188" w:rsidR="00046793" w:rsidRDefault="00046793" w:rsidP="00440033"/>
    <w:p w14:paraId="1DB2E183" w14:textId="2CE81DD3" w:rsidR="00046793" w:rsidRDefault="00A03A2E" w:rsidP="00A03A2E">
      <w:pPr>
        <w:pStyle w:val="Heading1"/>
      </w:pPr>
      <w:bookmarkStart w:id="204" w:name="_Toc12312984"/>
      <w:r>
        <w:lastRenderedPageBreak/>
        <w:t>Bibliography</w:t>
      </w:r>
      <w:bookmarkEnd w:id="204"/>
    </w:p>
    <w:p w14:paraId="6194E404" w14:textId="1F678135" w:rsidR="00147698" w:rsidRPr="00147698" w:rsidRDefault="002957E8" w:rsidP="00147698">
      <w:pPr>
        <w:widowControl w:val="0"/>
        <w:autoSpaceDE w:val="0"/>
        <w:autoSpaceDN w:val="0"/>
        <w:adjustRightInd w:val="0"/>
        <w:spacing w:line="360" w:lineRule="auto"/>
        <w:ind w:left="480" w:hanging="480"/>
        <w:rPr>
          <w:noProof/>
          <w:szCs w:val="24"/>
        </w:rPr>
      </w:pPr>
      <w:r>
        <w:fldChar w:fldCharType="begin" w:fldLock="1"/>
      </w:r>
      <w:r>
        <w:instrText xml:space="preserve">ADDIN Mendeley Bibliography CSL_BIBLIOGRAPHY </w:instrText>
      </w:r>
      <w:r>
        <w:fldChar w:fldCharType="separate"/>
      </w:r>
      <w:r w:rsidR="00147698" w:rsidRPr="00147698">
        <w:rPr>
          <w:noProof/>
          <w:szCs w:val="24"/>
        </w:rPr>
        <w:t>Ågerfalk, P. J., Fitzgerald, B., and Stol, K.-J. 2015. “Not So Shore Anymore</w:t>
      </w:r>
      <w:r w:rsidR="00147698" w:rsidRPr="00147698">
        <w:rPr>
          <w:rFonts w:ascii="Times New Roman" w:hAnsi="Times New Roman"/>
          <w:noProof/>
          <w:szCs w:val="24"/>
        </w:rPr>
        <w:t> </w:t>
      </w:r>
      <w:r w:rsidR="00147698" w:rsidRPr="00147698">
        <w:rPr>
          <w:noProof/>
          <w:szCs w:val="24"/>
        </w:rPr>
        <w:t xml:space="preserve">: The New Imperatives When Sourcing in The Age of Open,” </w:t>
      </w:r>
      <w:r w:rsidR="00147698" w:rsidRPr="00147698">
        <w:rPr>
          <w:i/>
          <w:iCs/>
          <w:noProof/>
          <w:szCs w:val="24"/>
        </w:rPr>
        <w:t>Ecis</w:t>
      </w:r>
      <w:r w:rsidR="00147698" w:rsidRPr="00147698">
        <w:rPr>
          <w:noProof/>
          <w:szCs w:val="24"/>
        </w:rPr>
        <w:t xml:space="preserve"> (2015), pp. 1–17.</w:t>
      </w:r>
    </w:p>
    <w:p w14:paraId="27FC4A84"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Aiken, L. S., and West, S. G. 1991. </w:t>
      </w:r>
      <w:r w:rsidRPr="00147698">
        <w:rPr>
          <w:i/>
          <w:iCs/>
          <w:noProof/>
          <w:szCs w:val="24"/>
        </w:rPr>
        <w:t>Multiple Regression: Testing and Interpreting Interactions</w:t>
      </w:r>
      <w:r w:rsidRPr="00147698">
        <w:rPr>
          <w:noProof/>
          <w:szCs w:val="24"/>
        </w:rPr>
        <w:t>, Newbury Park, CA: SAGE Publications.</w:t>
      </w:r>
    </w:p>
    <w:p w14:paraId="14C3745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Alvesson, M., and Sandberg, J. 2011. “Generating Research Questions through Problematization,” </w:t>
      </w:r>
      <w:r w:rsidRPr="00147698">
        <w:rPr>
          <w:i/>
          <w:iCs/>
          <w:noProof/>
          <w:szCs w:val="24"/>
        </w:rPr>
        <w:t>Academy of Management Review</w:t>
      </w:r>
      <w:r w:rsidRPr="00147698">
        <w:rPr>
          <w:noProof/>
          <w:szCs w:val="24"/>
        </w:rPr>
        <w:t xml:space="preserve"> (36:2), pp. 247–271. (https://doi.org/10.5465/amr.2009.0188).</w:t>
      </w:r>
    </w:p>
    <w:p w14:paraId="2953AF1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Amabile, T. M. 1982. </w:t>
      </w:r>
      <w:r w:rsidRPr="00147698">
        <w:rPr>
          <w:i/>
          <w:iCs/>
          <w:noProof/>
          <w:szCs w:val="24"/>
        </w:rPr>
        <w:t>Social Psychology of Creativity</w:t>
      </w:r>
      <w:r w:rsidRPr="00147698">
        <w:rPr>
          <w:rFonts w:ascii="Times New Roman" w:hAnsi="Times New Roman"/>
          <w:i/>
          <w:iCs/>
          <w:noProof/>
          <w:szCs w:val="24"/>
        </w:rPr>
        <w:t> </w:t>
      </w:r>
      <w:r w:rsidRPr="00147698">
        <w:rPr>
          <w:i/>
          <w:iCs/>
          <w:noProof/>
          <w:szCs w:val="24"/>
        </w:rPr>
        <w:t>: A Consensual Assessment Technique</w:t>
      </w:r>
      <w:r w:rsidRPr="00147698">
        <w:rPr>
          <w:noProof/>
          <w:szCs w:val="24"/>
        </w:rPr>
        <w:t>, (43:5), pp. 997–1013.</w:t>
      </w:r>
    </w:p>
    <w:p w14:paraId="0A6FB0C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Baldwin, C., and von Hippel, E. 2011. “Modeling a Paradigm Shift: From Producer Innovation to User and Open Collaborative Innovation,” </w:t>
      </w:r>
      <w:r w:rsidRPr="00147698">
        <w:rPr>
          <w:i/>
          <w:iCs/>
          <w:noProof/>
          <w:szCs w:val="24"/>
        </w:rPr>
        <w:t>Organization Science</w:t>
      </w:r>
      <w:r w:rsidRPr="00147698">
        <w:rPr>
          <w:noProof/>
          <w:szCs w:val="24"/>
        </w:rPr>
        <w:t xml:space="preserve"> (22:6), pp. 1399–1417. (https://doi.org/10.1287/orsc.1100.0618).</w:t>
      </w:r>
    </w:p>
    <w:p w14:paraId="79DDDCC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Baldwin, C. Y., and Clark, K. B. 2006. “The Architecture of Participation: Does Code Architecture Mitigate Free Riding in the Open Source Development Model?,” </w:t>
      </w:r>
      <w:r w:rsidRPr="00147698">
        <w:rPr>
          <w:i/>
          <w:iCs/>
          <w:noProof/>
          <w:szCs w:val="24"/>
        </w:rPr>
        <w:t>Management Science</w:t>
      </w:r>
      <w:r w:rsidRPr="00147698">
        <w:rPr>
          <w:noProof/>
          <w:szCs w:val="24"/>
        </w:rPr>
        <w:t xml:space="preserve"> (52:7), pp. 1116–1127. (https://doi.org/10.1287/mnsc.1060.0546).</w:t>
      </w:r>
    </w:p>
    <w:p w14:paraId="4F6C466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Borges, H., and Tulio Valente, M. 2018. “What’s in a GitHub Star? Understanding Starring Practices in a Social Coding Platform,” </w:t>
      </w:r>
      <w:r w:rsidRPr="00147698">
        <w:rPr>
          <w:i/>
          <w:iCs/>
          <w:noProof/>
          <w:szCs w:val="24"/>
        </w:rPr>
        <w:t>Journal of Systems and Software</w:t>
      </w:r>
      <w:r w:rsidRPr="00147698">
        <w:rPr>
          <w:noProof/>
          <w:szCs w:val="24"/>
        </w:rPr>
        <w:t>. (https://doi.org/10.1016/j.jss.2018.09.016).</w:t>
      </w:r>
    </w:p>
    <w:p w14:paraId="07D6354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Cameron, A. C., and Trivedi, P. K. 2013. “Regression Analysis of Count Data,” </w:t>
      </w:r>
      <w:r w:rsidRPr="00147698">
        <w:rPr>
          <w:i/>
          <w:iCs/>
          <w:noProof/>
          <w:szCs w:val="24"/>
        </w:rPr>
        <w:t>Cambridge University Press</w:t>
      </w:r>
      <w:r w:rsidRPr="00147698">
        <w:rPr>
          <w:noProof/>
          <w:szCs w:val="24"/>
        </w:rPr>
        <w:t xml:space="preserve"> (Vol. 53), Cambridge, England: Cambridge University Press. (https://doi.org/10.2307/1271358).</w:t>
      </w:r>
    </w:p>
    <w:p w14:paraId="3FC7171F"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Capra, E., Francalanci, C., Merlo, F., and Rossi-lamastra, C. 2011. “Firms ’ Involvement in Open Source Projects</w:t>
      </w:r>
      <w:r w:rsidRPr="00147698">
        <w:rPr>
          <w:rFonts w:ascii="Times New Roman" w:hAnsi="Times New Roman"/>
          <w:noProof/>
          <w:szCs w:val="24"/>
        </w:rPr>
        <w:t> </w:t>
      </w:r>
      <w:r w:rsidRPr="00147698">
        <w:rPr>
          <w:noProof/>
          <w:szCs w:val="24"/>
        </w:rPr>
        <w:t xml:space="preserve">: A Trade-off between Software Structural Quality and Popularity,” </w:t>
      </w:r>
      <w:r w:rsidRPr="00147698">
        <w:rPr>
          <w:i/>
          <w:iCs/>
          <w:noProof/>
          <w:szCs w:val="24"/>
        </w:rPr>
        <w:t>The Journal of Systems and Software</w:t>
      </w:r>
      <w:r w:rsidRPr="00147698">
        <w:rPr>
          <w:noProof/>
          <w:szCs w:val="24"/>
        </w:rPr>
        <w:t xml:space="preserve"> (84), pp. 144–161. (https://doi.org/10.1016/j.jss.2010.09.004).</w:t>
      </w:r>
    </w:p>
    <w:p w14:paraId="53CEE5C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Carte, T. A., and Russel, C. J. 2003. “In Pursuit of Moderation: Nine Common Errors and Their Solutions,” </w:t>
      </w:r>
      <w:r w:rsidRPr="00147698">
        <w:rPr>
          <w:i/>
          <w:iCs/>
          <w:noProof/>
          <w:szCs w:val="24"/>
        </w:rPr>
        <w:t>MIS Quarterly</w:t>
      </w:r>
      <w:r w:rsidRPr="00147698">
        <w:rPr>
          <w:noProof/>
          <w:szCs w:val="24"/>
        </w:rPr>
        <w:t xml:space="preserve"> (27:3), pp. 479–501.</w:t>
      </w:r>
    </w:p>
    <w:p w14:paraId="435254F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Chengalur-smith, I., Sidorova, A., and Daniel, S. 2010. “Sustainability of Free / Libre Open Source Projects</w:t>
      </w:r>
      <w:r w:rsidRPr="00147698">
        <w:rPr>
          <w:rFonts w:ascii="Times New Roman" w:hAnsi="Times New Roman"/>
          <w:noProof/>
          <w:szCs w:val="24"/>
        </w:rPr>
        <w:t> </w:t>
      </w:r>
      <w:r w:rsidRPr="00147698">
        <w:rPr>
          <w:noProof/>
          <w:szCs w:val="24"/>
        </w:rPr>
        <w:t>: A Longitudinal Study Sustainability of Free / Libre Open Source Projects</w:t>
      </w:r>
      <w:r w:rsidRPr="00147698">
        <w:rPr>
          <w:rFonts w:ascii="Times New Roman" w:hAnsi="Times New Roman"/>
          <w:noProof/>
          <w:szCs w:val="24"/>
        </w:rPr>
        <w:t> </w:t>
      </w:r>
      <w:r w:rsidRPr="00147698">
        <w:rPr>
          <w:noProof/>
          <w:szCs w:val="24"/>
        </w:rPr>
        <w:t xml:space="preserve">: A Longitudinal Study,” </w:t>
      </w:r>
      <w:r w:rsidRPr="00147698">
        <w:rPr>
          <w:i/>
          <w:iCs/>
          <w:noProof/>
          <w:szCs w:val="24"/>
        </w:rPr>
        <w:t>Journal of the Association for Information Systems</w:t>
      </w:r>
      <w:r w:rsidRPr="00147698">
        <w:rPr>
          <w:noProof/>
          <w:szCs w:val="24"/>
        </w:rPr>
        <w:t xml:space="preserve"> (11), pp. 657–683.</w:t>
      </w:r>
    </w:p>
    <w:p w14:paraId="4891843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lastRenderedPageBreak/>
        <w:t xml:space="preserve">Chua, C. E. H., and Adrian, Y. K. Y. 2010. “Artifacts , Actors , and Interactions in the Cross- Project Coordination Practices of Open-Source Communities,” </w:t>
      </w:r>
      <w:r w:rsidRPr="00147698">
        <w:rPr>
          <w:i/>
          <w:iCs/>
          <w:noProof/>
          <w:szCs w:val="24"/>
        </w:rPr>
        <w:t>Journal of the Association for Information</w:t>
      </w:r>
      <w:r w:rsidRPr="00147698">
        <w:rPr>
          <w:noProof/>
          <w:szCs w:val="24"/>
        </w:rPr>
        <w:t xml:space="preserve"> (11:12), pp. 838–867.</w:t>
      </w:r>
    </w:p>
    <w:p w14:paraId="118AADBE"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Ciffolilli, A. 2004. “The Economics of Open Source Hijacking and the Declining Quality of Digital Information Resources: A Case for Copyleft,” </w:t>
      </w:r>
      <w:r w:rsidRPr="00147698">
        <w:rPr>
          <w:i/>
          <w:iCs/>
          <w:noProof/>
          <w:szCs w:val="24"/>
        </w:rPr>
        <w:t>First Monday</w:t>
      </w:r>
      <w:r w:rsidRPr="00147698">
        <w:rPr>
          <w:noProof/>
          <w:szCs w:val="24"/>
        </w:rPr>
        <w:t xml:space="preserve"> (9). (https://doi.org/10.5210/fm.v9i9.1173).</w:t>
      </w:r>
    </w:p>
    <w:p w14:paraId="1038117E"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Colazo, J. A., Fang, Y., and Neufeld, D. 2005. “Development Success in Open Source Software Projects: Exploring the Impact of Copylefted Licenses,” in </w:t>
      </w:r>
      <w:r w:rsidRPr="00147698">
        <w:rPr>
          <w:i/>
          <w:iCs/>
          <w:noProof/>
          <w:szCs w:val="24"/>
        </w:rPr>
        <w:t>AMCIS 2005 Proceedings</w:t>
      </w:r>
      <w:r w:rsidRPr="00147698">
        <w:rPr>
          <w:noProof/>
          <w:szCs w:val="24"/>
        </w:rPr>
        <w:t>, pp. 929–936. (http://aisel.aisnet.org/amcis2005/432).</w:t>
      </w:r>
    </w:p>
    <w:p w14:paraId="5203BC7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Cook, R. D. 1977. “Detection of Influential Observation in Linear Regression,” </w:t>
      </w:r>
      <w:r w:rsidRPr="00147698">
        <w:rPr>
          <w:i/>
          <w:iCs/>
          <w:noProof/>
          <w:szCs w:val="24"/>
        </w:rPr>
        <w:t>Technometrics</w:t>
      </w:r>
      <w:r w:rsidRPr="00147698">
        <w:rPr>
          <w:noProof/>
          <w:szCs w:val="24"/>
        </w:rPr>
        <w:t xml:space="preserve"> (19:1), pp. 15–18. (https://doi.org/10.2307/1268249).</w:t>
      </w:r>
    </w:p>
    <w:p w14:paraId="74628CE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Coverity Inc. 2013. “Coverity Scan: 2013 Open Source Report,” pp. 1–23. (http://softwareintegrity.coverity.com/rs/coverity/images/2013-Coverity-Scan-Report.pdf, accessed January 4, 2017).</w:t>
      </w:r>
    </w:p>
    <w:p w14:paraId="03C3778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Crowston, K. 1997. “A Coordination Theory Approach Organizational Process Design,” </w:t>
      </w:r>
      <w:r w:rsidRPr="00147698">
        <w:rPr>
          <w:i/>
          <w:iCs/>
          <w:noProof/>
          <w:szCs w:val="24"/>
        </w:rPr>
        <w:t>Organization Science</w:t>
      </w:r>
      <w:r w:rsidRPr="00147698">
        <w:rPr>
          <w:noProof/>
          <w:szCs w:val="24"/>
        </w:rPr>
        <w:t xml:space="preserve"> (8:2), pp. 157–175. (http://190.24.150.71:2107/stable/2635308?seq=1&amp;Search=yes&amp;searchText=process&amp;searchText=documentation&amp;list=hide&amp;searchUri=/action/doBasicResults?hp=25&amp;la=&amp;wc=on&amp;fc=off&amp;acc=on&amp;acc=on&amp;bk=off&amp;pm=off&amp;jo=off&amp;ar=off%252).</w:t>
      </w:r>
    </w:p>
    <w:p w14:paraId="7CCDE73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Crowston, K., Howison, J., and Annabi, H. 2006. “Information Systems Success in Free and Open Source Software Development: Theory and Measures,” </w:t>
      </w:r>
      <w:r w:rsidRPr="00147698">
        <w:rPr>
          <w:i/>
          <w:iCs/>
          <w:noProof/>
          <w:szCs w:val="24"/>
        </w:rPr>
        <w:t>Software Process Improvement and Practice</w:t>
      </w:r>
      <w:r w:rsidRPr="00147698">
        <w:rPr>
          <w:noProof/>
          <w:szCs w:val="24"/>
        </w:rPr>
        <w:t xml:space="preserve"> (11:2), pp. 123–148. (https://doi.org/10.1002/spip.259).</w:t>
      </w:r>
    </w:p>
    <w:p w14:paraId="022CDD8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Crowston, K., and Scozzi, B. 2004. “Coordination Practices Within FLOSS Development Teams: The Bug Fixing Process,” </w:t>
      </w:r>
      <w:r w:rsidRPr="00147698">
        <w:rPr>
          <w:i/>
          <w:iCs/>
          <w:noProof/>
          <w:szCs w:val="24"/>
        </w:rPr>
        <w:t>Computer Supported Activity Coordination</w:t>
      </w:r>
      <w:r w:rsidRPr="00147698">
        <w:rPr>
          <w:noProof/>
          <w:szCs w:val="24"/>
        </w:rPr>
        <w:t xml:space="preserve"> (4:1), pp. 21–30.</w:t>
      </w:r>
    </w:p>
    <w:p w14:paraId="0E3BAA9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Crowston, K., Wei, K., Howison, J., and Wiggins, A. 2012. “Free/Libre Open-Source Software Development,” </w:t>
      </w:r>
      <w:r w:rsidRPr="00147698">
        <w:rPr>
          <w:i/>
          <w:iCs/>
          <w:noProof/>
          <w:szCs w:val="24"/>
        </w:rPr>
        <w:t>ACM Computing Surveys</w:t>
      </w:r>
      <w:r w:rsidRPr="00147698">
        <w:rPr>
          <w:noProof/>
          <w:szCs w:val="24"/>
        </w:rPr>
        <w:t xml:space="preserve"> (44:2), pp. 1–35. (https://doi.org/10.1145/2089125.2089127).</w:t>
      </w:r>
    </w:p>
    <w:p w14:paraId="220CF459"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Crowston, K., Wei, K., and Li, Q. 2005. “Coordination of Free / Libre and Open Source Software Development,” in </w:t>
      </w:r>
      <w:r w:rsidRPr="00147698">
        <w:rPr>
          <w:i/>
          <w:iCs/>
          <w:noProof/>
          <w:szCs w:val="24"/>
        </w:rPr>
        <w:t>Institute for Software Research</w:t>
      </w:r>
      <w:r w:rsidRPr="00147698">
        <w:rPr>
          <w:noProof/>
          <w:szCs w:val="24"/>
        </w:rPr>
        <w:t>.</w:t>
      </w:r>
    </w:p>
    <w:p w14:paraId="6606C45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Crowston, K., Wei, K., Li, Q., and Howison, J. 2006. “Core and Periphery in Free / Libre and Open Source Software Team Communications,” </w:t>
      </w:r>
      <w:r w:rsidRPr="00147698">
        <w:rPr>
          <w:i/>
          <w:iCs/>
          <w:noProof/>
          <w:szCs w:val="24"/>
        </w:rPr>
        <w:t>Institute for SOftware Research</w:t>
      </w:r>
      <w:r w:rsidRPr="00147698">
        <w:rPr>
          <w:noProof/>
          <w:szCs w:val="24"/>
        </w:rPr>
        <w:t>, pp. 1–7. (https://doi.org/10.1109/HICSS.2006.101).</w:t>
      </w:r>
    </w:p>
    <w:p w14:paraId="2CA7E8F2"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lastRenderedPageBreak/>
        <w:t xml:space="preserve">Dahlander, L., and Magnusson, M. G. 2005. “Relationships between Open Source Software Companies and Communities: Observations from Nordic Firms,” </w:t>
      </w:r>
      <w:r w:rsidRPr="00147698">
        <w:rPr>
          <w:i/>
          <w:iCs/>
          <w:noProof/>
          <w:szCs w:val="24"/>
        </w:rPr>
        <w:t>Research Policy</w:t>
      </w:r>
      <w:r w:rsidRPr="00147698">
        <w:rPr>
          <w:noProof/>
          <w:szCs w:val="24"/>
        </w:rPr>
        <w:t xml:space="preserve"> (34:4), pp. 481–493. (https://doi.org/10.1016/j.respol.2005.02.003).</w:t>
      </w:r>
    </w:p>
    <w:p w14:paraId="40A0587E"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Daniel, S. L., Maruping, L. M., Cataldo, M., and Herbsleb, J. 2018. “The Impact of Ideology Misfit on Open Source Software Communities and Companies,” </w:t>
      </w:r>
      <w:r w:rsidRPr="00147698">
        <w:rPr>
          <w:i/>
          <w:iCs/>
          <w:noProof/>
          <w:szCs w:val="24"/>
        </w:rPr>
        <w:t>MIS Quarterly</w:t>
      </w:r>
      <w:r w:rsidRPr="00147698">
        <w:rPr>
          <w:noProof/>
          <w:szCs w:val="24"/>
        </w:rPr>
        <w:t xml:space="preserve"> (42:4), pp. 1–28. (https://doi.org/10.25300/14242).</w:t>
      </w:r>
    </w:p>
    <w:p w14:paraId="626FA5A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Deci, E. L., Koestner, R., and Ryan, R. M. 1999. “A Meta-Analytic Review of Experiments Examining the Effects of Extrinsic Rewards on Intrinsic Motivation.,” </w:t>
      </w:r>
      <w:r w:rsidRPr="00147698">
        <w:rPr>
          <w:i/>
          <w:iCs/>
          <w:noProof/>
          <w:szCs w:val="24"/>
        </w:rPr>
        <w:t>Psychological Bulletin</w:t>
      </w:r>
      <w:r w:rsidRPr="00147698">
        <w:rPr>
          <w:noProof/>
          <w:szCs w:val="24"/>
        </w:rPr>
        <w:t xml:space="preserve"> (125:6), pp. 627–668. (https://doi.org/10.1037/0033-2909.125.6.627).</w:t>
      </w:r>
    </w:p>
    <w:p w14:paraId="7033B7C2"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Engeström, Y. 2007. “From Communities of Practice to Mycorrhizae,” </w:t>
      </w:r>
      <w:r w:rsidRPr="00147698">
        <w:rPr>
          <w:i/>
          <w:iCs/>
          <w:noProof/>
          <w:szCs w:val="24"/>
        </w:rPr>
        <w:t>Communities of Practice: Critical Perspectives.</w:t>
      </w:r>
      <w:r w:rsidRPr="00147698">
        <w:rPr>
          <w:noProof/>
          <w:szCs w:val="24"/>
        </w:rPr>
        <w:t>, pp. 1–20. (https://doi.org/10.4324/9780203101339).</w:t>
      </w:r>
    </w:p>
    <w:p w14:paraId="0B1D8C7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Fershtman, C., and Gandal, N. 2004. “The Determinants of Output per Contributor in Open Source Projects: An Empirical Examination,” </w:t>
      </w:r>
      <w:r w:rsidRPr="00147698">
        <w:rPr>
          <w:i/>
          <w:iCs/>
          <w:noProof/>
          <w:szCs w:val="24"/>
        </w:rPr>
        <w:t>Working Paper</w:t>
      </w:r>
      <w:r w:rsidRPr="00147698">
        <w:rPr>
          <w:noProof/>
          <w:szCs w:val="24"/>
        </w:rPr>
        <w:t>, pp. 1–24. (https://doi.org/10.2139/ssrn.515282).</w:t>
      </w:r>
    </w:p>
    <w:p w14:paraId="07A32008"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Fershtman, C., and Gandal, N. 2007. “Open Source Software: Motivation and Restrictive Licensing,” </w:t>
      </w:r>
      <w:r w:rsidRPr="00147698">
        <w:rPr>
          <w:i/>
          <w:iCs/>
          <w:noProof/>
          <w:szCs w:val="24"/>
        </w:rPr>
        <w:t>International Economics and Economic Policy</w:t>
      </w:r>
      <w:r w:rsidRPr="00147698">
        <w:rPr>
          <w:noProof/>
          <w:szCs w:val="24"/>
        </w:rPr>
        <w:t xml:space="preserve"> (4:2), pp. 209–225. (https://doi.org/10.1007/s10368-007-0086-4).</w:t>
      </w:r>
    </w:p>
    <w:p w14:paraId="1810821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Fershtman, C., and Gandal, N. 2011. “Direct and Indirect Knowledge Spillovers</w:t>
      </w:r>
      <w:r w:rsidRPr="00147698">
        <w:rPr>
          <w:rFonts w:ascii="Times New Roman" w:hAnsi="Times New Roman"/>
          <w:noProof/>
          <w:szCs w:val="24"/>
        </w:rPr>
        <w:t> </w:t>
      </w:r>
      <w:r w:rsidRPr="00147698">
        <w:rPr>
          <w:noProof/>
          <w:szCs w:val="24"/>
        </w:rPr>
        <w:t xml:space="preserve">: The ‘ Social Network ’ of Open-Source Projects,” </w:t>
      </w:r>
      <w:r w:rsidRPr="00147698">
        <w:rPr>
          <w:i/>
          <w:iCs/>
          <w:noProof/>
          <w:szCs w:val="24"/>
        </w:rPr>
        <w:t>Rand Journal of Economics</w:t>
      </w:r>
      <w:r w:rsidRPr="00147698">
        <w:rPr>
          <w:noProof/>
          <w:szCs w:val="24"/>
        </w:rPr>
        <w:t xml:space="preserve"> (42:1), pp. 70–91.</w:t>
      </w:r>
    </w:p>
    <w:p w14:paraId="4C5C56A5"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Fitzgerald, B. 2006. “The Transformation of Open Source Software,” </w:t>
      </w:r>
      <w:r w:rsidRPr="00147698">
        <w:rPr>
          <w:i/>
          <w:iCs/>
          <w:noProof/>
          <w:szCs w:val="24"/>
        </w:rPr>
        <w:t>MIS Quarterly</w:t>
      </w:r>
      <w:r w:rsidRPr="00147698">
        <w:rPr>
          <w:noProof/>
          <w:szCs w:val="24"/>
        </w:rPr>
        <w:t xml:space="preserve"> (30:3), pp. 587–598. (http://www.scopus.com/inward/record.url?eid=2-s2.0-33845974935&amp;partnerID=40&amp;md5=8b03a53f72862e732ce35d7ede8b988e).</w:t>
      </w:r>
    </w:p>
    <w:p w14:paraId="0D74D60E"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Gamalielsson, J., and Lundell, B. 2014. “Sustainability of Open Source Software Communities beyond a Fork: How and Why Has the LibreOffice Project Evolved?,” </w:t>
      </w:r>
      <w:r w:rsidRPr="00147698">
        <w:rPr>
          <w:i/>
          <w:iCs/>
          <w:noProof/>
          <w:szCs w:val="24"/>
        </w:rPr>
        <w:t>Journal of Systems and Software</w:t>
      </w:r>
      <w:r w:rsidRPr="00147698">
        <w:rPr>
          <w:noProof/>
          <w:szCs w:val="24"/>
        </w:rPr>
        <w:t xml:space="preserve"> (89:1), Elsevier Inc., pp. 128–145. (https://doi.org/10.1016/j.jss.2013.11.1077).</w:t>
      </w:r>
    </w:p>
    <w:p w14:paraId="56448FF5"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Germonprez, M., Kendall, J. E., Kendall, K. E., Mathiassen, L., and Young, B. 2016. “Engagement with Open Source Communities A Theory of Responsive Design</w:t>
      </w:r>
      <w:r w:rsidRPr="00147698">
        <w:rPr>
          <w:rFonts w:ascii="Times New Roman" w:hAnsi="Times New Roman"/>
          <w:noProof/>
          <w:szCs w:val="24"/>
        </w:rPr>
        <w:t> </w:t>
      </w:r>
      <w:r w:rsidRPr="00147698">
        <w:rPr>
          <w:noProof/>
          <w:szCs w:val="24"/>
        </w:rPr>
        <w:t xml:space="preserve">: A Field Study of Corporate Engagement with Open Source Communities,” </w:t>
      </w:r>
      <w:r w:rsidRPr="00147698">
        <w:rPr>
          <w:i/>
          <w:iCs/>
          <w:noProof/>
          <w:szCs w:val="24"/>
        </w:rPr>
        <w:t>Information Systems Research</w:t>
      </w:r>
      <w:r w:rsidRPr="00147698">
        <w:rPr>
          <w:noProof/>
          <w:szCs w:val="24"/>
        </w:rPr>
        <w:t xml:space="preserve"> (28:1), pp. 64–83. (https://doi.org/10.1287/isre.2016.0662).</w:t>
      </w:r>
    </w:p>
    <w:p w14:paraId="1F537EA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GitHub. 2017a. “About Stars.” (https://help.github.com/articles/about-stars/, accessed January 1, 2017).</w:t>
      </w:r>
    </w:p>
    <w:p w14:paraId="612F701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GitHub. 2017b. “Glossary - Commit.” (https://help.github.com/articles/github-</w:t>
      </w:r>
      <w:r w:rsidRPr="00147698">
        <w:rPr>
          <w:noProof/>
          <w:szCs w:val="24"/>
        </w:rPr>
        <w:lastRenderedPageBreak/>
        <w:t>glossary/#commit, accessed January 1, 2017).</w:t>
      </w:r>
    </w:p>
    <w:p w14:paraId="73EAFF02"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GitHub. 2017c. “Users.” (https://developer.github.com/v3/users/, accessed April 5, 2017).</w:t>
      </w:r>
    </w:p>
    <w:p w14:paraId="1945F0D5"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Google. 2014. “Table Details: 2014.” (https://bigquery.cloud.google.com/table/githubarchive:year.2014?pli=1&amp;tab=details, accessed January 1, 2017).</w:t>
      </w:r>
    </w:p>
    <w:p w14:paraId="2B34CDA8"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Gordon, G. G. 1991. “Industry Determinants of Organizational Culture,” </w:t>
      </w:r>
      <w:r w:rsidRPr="00147698">
        <w:rPr>
          <w:i/>
          <w:iCs/>
          <w:noProof/>
          <w:szCs w:val="24"/>
        </w:rPr>
        <w:t>Academy of Management Review</w:t>
      </w:r>
      <w:r w:rsidRPr="00147698">
        <w:rPr>
          <w:noProof/>
          <w:szCs w:val="24"/>
        </w:rPr>
        <w:t>. (https://doi.org/10.5465/amr.1991.4278959).</w:t>
      </w:r>
    </w:p>
    <w:p w14:paraId="23C27B4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Gousios, G., Pinzger, M., and Deursen, A. Van. 2014. “An Exploratory Study of the Pull-Based Software Development Model,” </w:t>
      </w:r>
      <w:r w:rsidRPr="00147698">
        <w:rPr>
          <w:i/>
          <w:iCs/>
          <w:noProof/>
          <w:szCs w:val="24"/>
        </w:rPr>
        <w:t>Proceedings of the 36th International Conference on Software Engineering - ICSE 2014</w:t>
      </w:r>
      <w:r w:rsidRPr="00147698">
        <w:rPr>
          <w:noProof/>
          <w:szCs w:val="24"/>
        </w:rPr>
        <w:t>, pp. 345–355. (https://doi.org/10.1145/2568225.2568260).</w:t>
      </w:r>
    </w:p>
    <w:p w14:paraId="77010792"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Greenberger, D. B., and Strasser, S. 1986. “Development and Application of a Model of Personal Control in Organizations,” </w:t>
      </w:r>
      <w:r w:rsidRPr="00147698">
        <w:rPr>
          <w:i/>
          <w:iCs/>
          <w:noProof/>
          <w:szCs w:val="24"/>
        </w:rPr>
        <w:t>Academy of Management Review</w:t>
      </w:r>
      <w:r w:rsidRPr="00147698">
        <w:rPr>
          <w:noProof/>
          <w:szCs w:val="24"/>
        </w:rPr>
        <w:t xml:space="preserve"> (11:1), pp. 164–177.</w:t>
      </w:r>
    </w:p>
    <w:p w14:paraId="7D8C5AA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Grewal, R., Lilien, G. L., and Girish, M. 2006. “Location , Location , Location</w:t>
      </w:r>
      <w:r w:rsidRPr="00147698">
        <w:rPr>
          <w:rFonts w:ascii="Times New Roman" w:hAnsi="Times New Roman"/>
          <w:noProof/>
          <w:szCs w:val="24"/>
        </w:rPr>
        <w:t> </w:t>
      </w:r>
      <w:r w:rsidRPr="00147698">
        <w:rPr>
          <w:noProof/>
          <w:szCs w:val="24"/>
        </w:rPr>
        <w:t xml:space="preserve">: How Network Embeddedness Affects Project Success in Open Source Systems,” </w:t>
      </w:r>
      <w:r w:rsidRPr="00147698">
        <w:rPr>
          <w:i/>
          <w:iCs/>
          <w:noProof/>
          <w:szCs w:val="24"/>
        </w:rPr>
        <w:t>Management Science</w:t>
      </w:r>
      <w:r w:rsidRPr="00147698">
        <w:rPr>
          <w:noProof/>
          <w:szCs w:val="24"/>
        </w:rPr>
        <w:t xml:space="preserve"> (52:7), pp. 1043–1056. (https://doi.org/10.1287/mnsc.1060.0550).</w:t>
      </w:r>
    </w:p>
    <w:p w14:paraId="0C7DD69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Grigorik, I. 2012. “The GitHub Archive.” (https://www.githubarchive.org/, accessed January 1, 2017).</w:t>
      </w:r>
    </w:p>
    <w:p w14:paraId="529E1B52"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Guenter, H., van Emmerik, I. J. H., and Schreurs, B. 2014. “The Negative Effects of Delays in Information Exchange: Looking at Workplace Relationships from an Affective Events Perspective,” </w:t>
      </w:r>
      <w:r w:rsidRPr="00147698">
        <w:rPr>
          <w:i/>
          <w:iCs/>
          <w:noProof/>
          <w:szCs w:val="24"/>
        </w:rPr>
        <w:t>Human Resource Management Review</w:t>
      </w:r>
      <w:r w:rsidRPr="00147698">
        <w:rPr>
          <w:noProof/>
          <w:szCs w:val="24"/>
        </w:rPr>
        <w:t xml:space="preserve"> (24:4), pp. 238–298. (https://doi.org/10.1016/j.hrmr.2014.02.001).</w:t>
      </w:r>
    </w:p>
    <w:p w14:paraId="168B0909"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Haans, J. F. R., Pieters, C., and He, Z.-L. 2015. “Thinking about U: Theorizing and Testing U</w:t>
      </w:r>
      <w:r w:rsidRPr="00147698">
        <w:rPr>
          <w:rFonts w:ascii="Times New Roman" w:hAnsi="Times New Roman"/>
          <w:noProof/>
          <w:szCs w:val="24"/>
        </w:rPr>
        <w:t>‐</w:t>
      </w:r>
      <w:r w:rsidRPr="00147698">
        <w:rPr>
          <w:noProof/>
          <w:szCs w:val="24"/>
        </w:rPr>
        <w:t>and Inverted U</w:t>
      </w:r>
      <w:r w:rsidRPr="00147698">
        <w:rPr>
          <w:rFonts w:ascii="Times New Roman" w:hAnsi="Times New Roman"/>
          <w:noProof/>
          <w:szCs w:val="24"/>
        </w:rPr>
        <w:t>‐</w:t>
      </w:r>
      <w:r w:rsidRPr="00147698">
        <w:rPr>
          <w:noProof/>
          <w:szCs w:val="24"/>
        </w:rPr>
        <w:t xml:space="preserve">shaped Relationships in Strategy Research,” </w:t>
      </w:r>
      <w:r w:rsidRPr="00147698">
        <w:rPr>
          <w:i/>
          <w:iCs/>
          <w:noProof/>
          <w:szCs w:val="24"/>
        </w:rPr>
        <w:t>Strategic Management Journal</w:t>
      </w:r>
      <w:r w:rsidRPr="00147698">
        <w:rPr>
          <w:noProof/>
          <w:szCs w:val="24"/>
        </w:rPr>
        <w:t xml:space="preserve"> (37), pp. 1177–1195. (https://doi.org/10.1002/smj).</w:t>
      </w:r>
    </w:p>
    <w:p w14:paraId="6EE6557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Hair, J. F., Black, W. C., Babin, B. J., and Anderson, R. E. 2010. “Multivariate Data Analysis 7th Edition,” </w:t>
      </w:r>
      <w:r w:rsidRPr="00147698">
        <w:rPr>
          <w:i/>
          <w:iCs/>
          <w:noProof/>
          <w:szCs w:val="24"/>
        </w:rPr>
        <w:t>Prentice Hall</w:t>
      </w:r>
      <w:r w:rsidRPr="00147698">
        <w:rPr>
          <w:noProof/>
          <w:szCs w:val="24"/>
        </w:rPr>
        <w:t>, Upper Saddle River, NJ: Prentice Hall. (https://doi.org/10.1016/j.ijpharm.2011.02.019).</w:t>
      </w:r>
    </w:p>
    <w:p w14:paraId="156A9798"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Hayes, A. F., and Cai, L. 2007. “Using Heteroskedasticity-Consistent Standard Error Estimators in OLS Regression</w:t>
      </w:r>
      <w:r w:rsidRPr="00147698">
        <w:rPr>
          <w:rFonts w:ascii="Times New Roman" w:hAnsi="Times New Roman"/>
          <w:noProof/>
          <w:szCs w:val="24"/>
        </w:rPr>
        <w:t> </w:t>
      </w:r>
      <w:r w:rsidRPr="00147698">
        <w:rPr>
          <w:noProof/>
          <w:szCs w:val="24"/>
        </w:rPr>
        <w:t xml:space="preserve">: An Introduction and Software Implementation,” </w:t>
      </w:r>
      <w:r w:rsidRPr="00147698">
        <w:rPr>
          <w:i/>
          <w:iCs/>
          <w:noProof/>
          <w:szCs w:val="24"/>
        </w:rPr>
        <w:t>Behavior Research Methods</w:t>
      </w:r>
      <w:r w:rsidRPr="00147698">
        <w:rPr>
          <w:noProof/>
          <w:szCs w:val="24"/>
        </w:rPr>
        <w:t xml:space="preserve"> (39:4), pp. 709–722.</w:t>
      </w:r>
    </w:p>
    <w:p w14:paraId="35466D5F"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Hofstede, G. 2011. “Dimensionalizing Cultures: The Hofstede Model in Context,” </w:t>
      </w:r>
      <w:r w:rsidRPr="00147698">
        <w:rPr>
          <w:i/>
          <w:iCs/>
          <w:noProof/>
          <w:szCs w:val="24"/>
        </w:rPr>
        <w:t xml:space="preserve">Online </w:t>
      </w:r>
      <w:r w:rsidRPr="00147698">
        <w:rPr>
          <w:i/>
          <w:iCs/>
          <w:noProof/>
          <w:szCs w:val="24"/>
        </w:rPr>
        <w:lastRenderedPageBreak/>
        <w:t>Readings in Psychology and Culture</w:t>
      </w:r>
      <w:r w:rsidRPr="00147698">
        <w:rPr>
          <w:noProof/>
          <w:szCs w:val="24"/>
        </w:rPr>
        <w:t xml:space="preserve"> (2:1), pp. 1–26. (https://doi.org/10.9707/2307-0919.1014).</w:t>
      </w:r>
    </w:p>
    <w:p w14:paraId="69DEB67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Hosmer, D. W., Lemeshow, S., and May, S. 2008a. “Applied Survival Analysis. Regression Modeling of Time-to-Event Data,” </w:t>
      </w:r>
      <w:r w:rsidRPr="00147698">
        <w:rPr>
          <w:i/>
          <w:iCs/>
          <w:noProof/>
          <w:szCs w:val="24"/>
        </w:rPr>
        <w:t>Technometrics</w:t>
      </w:r>
      <w:r w:rsidRPr="00147698">
        <w:rPr>
          <w:noProof/>
          <w:szCs w:val="24"/>
        </w:rPr>
        <w:t>. (https://doi.org/10.2307/1270580).</w:t>
      </w:r>
    </w:p>
    <w:p w14:paraId="200AF515"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Hosmer, D. W., Lemeshow, S., and May, S. 2008b. “Applied Survival Analysis. Regression Modeling of Time-to-Event Data,” </w:t>
      </w:r>
      <w:r w:rsidRPr="00147698">
        <w:rPr>
          <w:i/>
          <w:iCs/>
          <w:noProof/>
          <w:szCs w:val="24"/>
        </w:rPr>
        <w:t>John Wiley &amp; Sons</w:t>
      </w:r>
      <w:r w:rsidRPr="00147698">
        <w:rPr>
          <w:noProof/>
          <w:szCs w:val="24"/>
        </w:rPr>
        <w:t xml:space="preserve"> (Vol. 41), New York, NY: John Wiley &amp; Sons. (https://doi.org/10.2307/1270580).</w:t>
      </w:r>
    </w:p>
    <w:p w14:paraId="5F68F826"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Howison, J., and Crowston, K. 2014. “Collaboration through Open Superposition: A Theory of the Open Source Way,” </w:t>
      </w:r>
      <w:r w:rsidRPr="00147698">
        <w:rPr>
          <w:i/>
          <w:iCs/>
          <w:noProof/>
          <w:szCs w:val="24"/>
        </w:rPr>
        <w:t>MIS Quarterly</w:t>
      </w:r>
      <w:r w:rsidRPr="00147698">
        <w:rPr>
          <w:noProof/>
          <w:szCs w:val="24"/>
        </w:rPr>
        <w:t xml:space="preserve"> (38:1), pp. 29–50.</w:t>
      </w:r>
    </w:p>
    <w:p w14:paraId="5904BB9F"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Jarczyk, O., Gruszka, B., Jaroszewicz, S., and Bukowski, L. 2014. “GitHub Projects. Quality Analysis of Open-Source Software,” in </w:t>
      </w:r>
      <w:r w:rsidRPr="00147698">
        <w:rPr>
          <w:i/>
          <w:iCs/>
          <w:noProof/>
          <w:szCs w:val="24"/>
        </w:rPr>
        <w:t>SocInfo 2014: The 6th International Conference on Social Informatics</w:t>
      </w:r>
      <w:r w:rsidRPr="00147698">
        <w:rPr>
          <w:noProof/>
          <w:szCs w:val="24"/>
        </w:rPr>
        <w:t>, pp. 80–94.</w:t>
      </w:r>
    </w:p>
    <w:p w14:paraId="259E993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Jarvenpaa, S. L., and Lang, K. R. 2011. “Boundary Management in Online Communities: Case Studies of the Nine Inch Nails and Ccmixter Music Remix Sites,” </w:t>
      </w:r>
      <w:r w:rsidRPr="00147698">
        <w:rPr>
          <w:i/>
          <w:iCs/>
          <w:noProof/>
          <w:szCs w:val="24"/>
        </w:rPr>
        <w:t>Long Range Planning</w:t>
      </w:r>
      <w:r w:rsidRPr="00147698">
        <w:rPr>
          <w:noProof/>
          <w:szCs w:val="24"/>
        </w:rPr>
        <w:t xml:space="preserve"> (44:5–6), pp. 440–457. (https://doi.org/10.1016/j.lrp.2011.09.002).</w:t>
      </w:r>
    </w:p>
    <w:p w14:paraId="5069377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Jehn, K. A., and Mannix, E. A. 2001. “The Dynamic Nature of Conflict: A Longitudinal Study of Intragroup Conflict and Group Performance,” </w:t>
      </w:r>
      <w:r w:rsidRPr="00147698">
        <w:rPr>
          <w:i/>
          <w:iCs/>
          <w:noProof/>
          <w:szCs w:val="24"/>
        </w:rPr>
        <w:t>Academy of Management Journal</w:t>
      </w:r>
      <w:r w:rsidRPr="00147698">
        <w:rPr>
          <w:noProof/>
          <w:szCs w:val="24"/>
        </w:rPr>
        <w:t xml:space="preserve"> (44:2), pp. 238–251. (https://doi.org/10.2307/3069453).</w:t>
      </w:r>
    </w:p>
    <w:p w14:paraId="6F8096B5"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Jones, C., Hesterly, W. S., and Borgatti, S. P. 1997. “A General Theory of Network Governance: Exchange Conditions and Social Mechanisms,” </w:t>
      </w:r>
      <w:r w:rsidRPr="00147698">
        <w:rPr>
          <w:i/>
          <w:iCs/>
          <w:noProof/>
          <w:szCs w:val="24"/>
        </w:rPr>
        <w:t>Academy of Management Review</w:t>
      </w:r>
      <w:r w:rsidRPr="00147698">
        <w:rPr>
          <w:noProof/>
          <w:szCs w:val="24"/>
        </w:rPr>
        <w:t xml:space="preserve"> (22:4), pp. 911–945.</w:t>
      </w:r>
    </w:p>
    <w:p w14:paraId="3322817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Kalliamvakou, E., Gousios, G., Singer, L., Blincoe, K., German, D. M., and Damian, D. 2014. “The Promises and Perils of Mining GitHub,” in </w:t>
      </w:r>
      <w:r w:rsidRPr="00147698">
        <w:rPr>
          <w:i/>
          <w:iCs/>
          <w:noProof/>
          <w:szCs w:val="24"/>
        </w:rPr>
        <w:t>Proceedings of the 11th Working Conference on Mining Software Repositories</w:t>
      </w:r>
      <w:r w:rsidRPr="00147698">
        <w:rPr>
          <w:noProof/>
          <w:szCs w:val="24"/>
        </w:rPr>
        <w:t>, pp. 92–101.</w:t>
      </w:r>
    </w:p>
    <w:p w14:paraId="4DCE42E5"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Ke, W., and Zhang, P. 2010. “The Effects of Extrinsic Motivations and Satisfaction in Open Source Software Development,” </w:t>
      </w:r>
      <w:r w:rsidRPr="00147698">
        <w:rPr>
          <w:i/>
          <w:iCs/>
          <w:noProof/>
          <w:szCs w:val="24"/>
        </w:rPr>
        <w:t>Journal of the Association for Information Systems</w:t>
      </w:r>
      <w:r w:rsidRPr="00147698">
        <w:rPr>
          <w:noProof/>
          <w:szCs w:val="24"/>
        </w:rPr>
        <w:t xml:space="preserve"> (11:12), pp. 784–808.</w:t>
      </w:r>
    </w:p>
    <w:p w14:paraId="7CE924A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Krishnamurthy, S. 2005. “Cave or Community? An Empirical Examination of 100 Mature Open Source Projects (Originally Published in Volume 7, Number 6, June 2002,” </w:t>
      </w:r>
      <w:r w:rsidRPr="00147698">
        <w:rPr>
          <w:i/>
          <w:iCs/>
          <w:noProof/>
          <w:szCs w:val="24"/>
        </w:rPr>
        <w:t>First Monday; Special Issue #2: Open Source — 3 October 2005</w:t>
      </w:r>
      <w:r w:rsidRPr="00147698">
        <w:rPr>
          <w:noProof/>
          <w:szCs w:val="24"/>
        </w:rPr>
        <w:t xml:space="preserve"> (October), pp. 1–12.</w:t>
      </w:r>
    </w:p>
    <w:p w14:paraId="1730163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von Krogh, G., Haefliger, S., Spaeth, S., and Wallin, M. W. 2012. “Carrots and Rainbows: Motivation and Social Practice in Open Source Software Development,” </w:t>
      </w:r>
      <w:r w:rsidRPr="00147698">
        <w:rPr>
          <w:i/>
          <w:iCs/>
          <w:noProof/>
          <w:szCs w:val="24"/>
        </w:rPr>
        <w:t>MIS Quarterly</w:t>
      </w:r>
      <w:r w:rsidRPr="00147698">
        <w:rPr>
          <w:noProof/>
          <w:szCs w:val="24"/>
        </w:rPr>
        <w:t xml:space="preserve"> (36:2), pp. 649–676.</w:t>
      </w:r>
    </w:p>
    <w:p w14:paraId="2AD176C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lastRenderedPageBreak/>
        <w:t xml:space="preserve">Lakhani, K., and Wolf, R. G. 2005. “Why Hackers Do What They Do: Understanding Motivation and Effort in Free/Open Source Software Projects,” in </w:t>
      </w:r>
      <w:r w:rsidRPr="00147698">
        <w:rPr>
          <w:i/>
          <w:iCs/>
          <w:noProof/>
          <w:szCs w:val="24"/>
        </w:rPr>
        <w:t>Perspectives on Free and Open Source Software</w:t>
      </w:r>
      <w:r w:rsidRPr="00147698">
        <w:rPr>
          <w:noProof/>
          <w:szCs w:val="24"/>
        </w:rPr>
        <w:t>, J. Feller, B. Fitzgerald, S. Hissam, and K. R. Lakhani (eds.), Cambridge, MA, pp. 3–22. (https://doi.org/10.2139/ssrn.443040).</w:t>
      </w:r>
    </w:p>
    <w:p w14:paraId="40C6839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Lee, S.-Y. T., Kim, H.-W., and Gupta, S. 2009. “Measuring Open Source Software Success,” </w:t>
      </w:r>
      <w:r w:rsidRPr="00147698">
        <w:rPr>
          <w:i/>
          <w:iCs/>
          <w:noProof/>
          <w:szCs w:val="24"/>
        </w:rPr>
        <w:t>The International Journal of Management Science</w:t>
      </w:r>
      <w:r w:rsidRPr="00147698">
        <w:rPr>
          <w:noProof/>
          <w:szCs w:val="24"/>
        </w:rPr>
        <w:t xml:space="preserve"> (37), pp. 426–438. (https://doi.org/10.1016/j.omega.2007.05.005).</w:t>
      </w:r>
    </w:p>
    <w:p w14:paraId="1AB3F74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Lerner, J., and Tirole, J. 2003. “Some Simple Economics of Open Source,” </w:t>
      </w:r>
      <w:r w:rsidRPr="00147698">
        <w:rPr>
          <w:i/>
          <w:iCs/>
          <w:noProof/>
          <w:szCs w:val="24"/>
        </w:rPr>
        <w:t>The Journal of Industrial Economics</w:t>
      </w:r>
      <w:r w:rsidRPr="00147698">
        <w:rPr>
          <w:noProof/>
          <w:szCs w:val="24"/>
        </w:rPr>
        <w:t xml:space="preserve"> (50:2), pp. 197–234. (https://doi.org/10.1111/1467-6451.00174).</w:t>
      </w:r>
    </w:p>
    <w:p w14:paraId="05221F16"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Lerner, J., and Tirole, J. 2005. “The Scope of Open Source Licensing,” </w:t>
      </w:r>
      <w:r w:rsidRPr="00147698">
        <w:rPr>
          <w:i/>
          <w:iCs/>
          <w:noProof/>
          <w:szCs w:val="24"/>
        </w:rPr>
        <w:t>Journal of Law, Economics, and Organization</w:t>
      </w:r>
      <w:r w:rsidRPr="00147698">
        <w:rPr>
          <w:noProof/>
          <w:szCs w:val="24"/>
        </w:rPr>
        <w:t xml:space="preserve"> (21:1), pp. 20–56. (https://doi.org/10.1093/jleo/ewi002).</w:t>
      </w:r>
    </w:p>
    <w:p w14:paraId="090F3CA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Licorish, S. A., and MacDonell, S. G. 2014. “Understanding the Attitudes, Knowledge Sharing Behaviors and Task Performance of Core Developers: A Longitudinal Study,” </w:t>
      </w:r>
      <w:r w:rsidRPr="00147698">
        <w:rPr>
          <w:i/>
          <w:iCs/>
          <w:noProof/>
          <w:szCs w:val="24"/>
        </w:rPr>
        <w:t>Information and Software Technology</w:t>
      </w:r>
      <w:r w:rsidRPr="00147698">
        <w:rPr>
          <w:noProof/>
          <w:szCs w:val="24"/>
        </w:rPr>
        <w:t xml:space="preserve"> (56:12), Elsevier B.V., pp. 1578–1596. (https://doi.org/10.1016/j.infsof.2014.02.004).</w:t>
      </w:r>
    </w:p>
    <w:p w14:paraId="2895915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Lind, J. T., and Mehlum, H. 2010. “With or without u? The Appropriate Test for a U-Shaped Relationship,” </w:t>
      </w:r>
      <w:r w:rsidRPr="00147698">
        <w:rPr>
          <w:i/>
          <w:iCs/>
          <w:noProof/>
          <w:szCs w:val="24"/>
        </w:rPr>
        <w:t>Oxford Bulletin of Economics and Statistics</w:t>
      </w:r>
      <w:r w:rsidRPr="00147698">
        <w:rPr>
          <w:noProof/>
          <w:szCs w:val="24"/>
        </w:rPr>
        <w:t xml:space="preserve"> (72:1), pp. 109–118. (https://doi.org/10.1111/j.1468-0084.2009.00569.x).</w:t>
      </w:r>
    </w:p>
    <w:p w14:paraId="0CF611A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Lindberg, A. 2015. “The Origin, Evolution, and Variation of Routine Structures in Open Source Software Development: Three Mixed Computational-Qualitative Studies,” Case Western Reserve University.</w:t>
      </w:r>
    </w:p>
    <w:p w14:paraId="570ED82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Lindberg, A., Berente, N., Gaskin, J., and Lyytinen, K. 2016. “Coordinating Interdependencies in Online Communities: A Study of an Open Source Software Project,” </w:t>
      </w:r>
      <w:r w:rsidRPr="00147698">
        <w:rPr>
          <w:i/>
          <w:iCs/>
          <w:noProof/>
          <w:szCs w:val="24"/>
        </w:rPr>
        <w:t>Information Systems Research</w:t>
      </w:r>
      <w:r w:rsidRPr="00147698">
        <w:rPr>
          <w:noProof/>
          <w:szCs w:val="24"/>
        </w:rPr>
        <w:t xml:space="preserve"> (December), pp. 1–22. (http://dx.doi.org/10.1287/isre.2016.0673).</w:t>
      </w:r>
    </w:p>
    <w:p w14:paraId="6F863BE2"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Ljungberg, J. 2000. “Open Source Movements as a Model for Organising,” </w:t>
      </w:r>
      <w:r w:rsidRPr="00147698">
        <w:rPr>
          <w:i/>
          <w:iCs/>
          <w:noProof/>
          <w:szCs w:val="24"/>
        </w:rPr>
        <w:t>European Journal of Information Systems</w:t>
      </w:r>
      <w:r w:rsidRPr="00147698">
        <w:rPr>
          <w:noProof/>
          <w:szCs w:val="24"/>
        </w:rPr>
        <w:t xml:space="preserve"> (9:4), pp. 208–216. (https://doi.org/10.1057/palgrave.ejis.3000373).</w:t>
      </w:r>
    </w:p>
    <w:p w14:paraId="0BB43B66"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Lohr, S. 2001. “Some I.B.M. Tools to Be Put in Public Domain.,” </w:t>
      </w:r>
      <w:r w:rsidRPr="00147698">
        <w:rPr>
          <w:i/>
          <w:iCs/>
          <w:noProof/>
          <w:szCs w:val="24"/>
        </w:rPr>
        <w:t>New York Times (November 5)</w:t>
      </w:r>
      <w:r w:rsidRPr="00147698">
        <w:rPr>
          <w:noProof/>
          <w:szCs w:val="24"/>
        </w:rPr>
        <w:t>. (http://www.nytimes.com/2001/11/05/technology/05OPEN.html?pagewanted=all).</w:t>
      </w:r>
    </w:p>
    <w:p w14:paraId="1C5779E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Malone, T. W., and Crowston, K. 1994. “The Interdisciplinary Study of Coordination,” </w:t>
      </w:r>
      <w:r w:rsidRPr="00147698">
        <w:rPr>
          <w:i/>
          <w:iCs/>
          <w:noProof/>
          <w:szCs w:val="24"/>
        </w:rPr>
        <w:t>ACM Computing</w:t>
      </w:r>
      <w:r w:rsidRPr="00147698">
        <w:rPr>
          <w:noProof/>
          <w:szCs w:val="24"/>
        </w:rPr>
        <w:t xml:space="preserve"> (26:1), pp. 87–119. (https://doi.org/10.1145/174666.174668).</w:t>
      </w:r>
    </w:p>
    <w:p w14:paraId="62ECF93F"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Matter, D., Kuhn, A., and Nierstrasz, O. 2009. “Assigning Bug Reports Using a Vocabulary-Based Expertise Model of Developers,” </w:t>
      </w:r>
      <w:r w:rsidRPr="00147698">
        <w:rPr>
          <w:i/>
          <w:iCs/>
          <w:noProof/>
          <w:szCs w:val="24"/>
        </w:rPr>
        <w:t xml:space="preserve">Proceedings of the 2009 6th IEEE International </w:t>
      </w:r>
      <w:r w:rsidRPr="00147698">
        <w:rPr>
          <w:i/>
          <w:iCs/>
          <w:noProof/>
          <w:szCs w:val="24"/>
        </w:rPr>
        <w:lastRenderedPageBreak/>
        <w:t>Working Conference on Mining Software Repositories, MSR 2009</w:t>
      </w:r>
      <w:r w:rsidRPr="00147698">
        <w:rPr>
          <w:noProof/>
          <w:szCs w:val="24"/>
        </w:rPr>
        <w:t xml:space="preserve"> (Msr), pp. 131–140. (https://doi.org/10.1109/MSR.2009.5069491).</w:t>
      </w:r>
    </w:p>
    <w:p w14:paraId="3822CDA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Medappa, P. K., and Srivastava, S. C. 2017. “License Choice and the Changing Structures of Work in Organization Owned Open Source Projects,” in </w:t>
      </w:r>
      <w:r w:rsidRPr="00147698">
        <w:rPr>
          <w:i/>
          <w:iCs/>
          <w:noProof/>
          <w:szCs w:val="24"/>
        </w:rPr>
        <w:t>SIGMIS CPR, Bangalore</w:t>
      </w:r>
      <w:r w:rsidRPr="00147698">
        <w:rPr>
          <w:noProof/>
          <w:szCs w:val="24"/>
        </w:rPr>
        <w:t>, pp. 117–123.</w:t>
      </w:r>
    </w:p>
    <w:p w14:paraId="2A38BC3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Medappa, P. K., and Srivastava, S. C. 2018. “Does Superposition Influence the Success of FLOSS Projects? An Examination of Open Source Software Development by Organizations and Individuals,” </w:t>
      </w:r>
      <w:r w:rsidRPr="00147698">
        <w:rPr>
          <w:i/>
          <w:iCs/>
          <w:noProof/>
          <w:szCs w:val="24"/>
        </w:rPr>
        <w:t>Information Systems Research (Forthcoming)</w:t>
      </w:r>
      <w:r w:rsidRPr="00147698">
        <w:rPr>
          <w:noProof/>
          <w:szCs w:val="24"/>
        </w:rPr>
        <w:t>.</w:t>
      </w:r>
    </w:p>
    <w:p w14:paraId="5D985793"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Michlmayr, M., and Fitzgerald, B. 2012. “Time-Based Release Management in Free and Open Source (FOSS) Projects,” </w:t>
      </w:r>
      <w:r w:rsidRPr="00147698">
        <w:rPr>
          <w:i/>
          <w:iCs/>
          <w:noProof/>
          <w:szCs w:val="24"/>
        </w:rPr>
        <w:t>International Journal of Open Source Software and Processes</w:t>
      </w:r>
      <w:r w:rsidRPr="00147698">
        <w:rPr>
          <w:noProof/>
          <w:szCs w:val="24"/>
        </w:rPr>
        <w:t xml:space="preserve"> (4:1), pp. 1–19.</w:t>
      </w:r>
    </w:p>
    <w:p w14:paraId="38648FF3"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Microsoft News Center. 2018. “Microsoft to Acquire GitHub for $7.5 Billion.” (https://news.microsoft.com/2018/06/04/microsoft-to-acquire-github-for-7-5-billion/, accessed August 1, 2018).</w:t>
      </w:r>
    </w:p>
    <w:p w14:paraId="04F3263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Midha, V., and Palvia, P. 2012. “Factors Affecting the Success of Open Source Software,” </w:t>
      </w:r>
      <w:r w:rsidRPr="00147698">
        <w:rPr>
          <w:i/>
          <w:iCs/>
          <w:noProof/>
          <w:szCs w:val="24"/>
        </w:rPr>
        <w:t>The Journal of Systems &amp; Software</w:t>
      </w:r>
      <w:r w:rsidRPr="00147698">
        <w:rPr>
          <w:noProof/>
          <w:szCs w:val="24"/>
        </w:rPr>
        <w:t xml:space="preserve"> (85:4), Elsevier Inc., pp. 895–905. (https://doi.org/10.1016/j.jss.2011.11.010).</w:t>
      </w:r>
    </w:p>
    <w:p w14:paraId="7F0CA8C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Mockus, A., Fielding, R. T., and Herbsleb, J. 2002. “Two Case Studies of Open Source Software Development: Apache and Mozilla,” </w:t>
      </w:r>
      <w:r w:rsidRPr="00147698">
        <w:rPr>
          <w:i/>
          <w:iCs/>
          <w:noProof/>
          <w:szCs w:val="24"/>
        </w:rPr>
        <w:t>ACM Transactions on Software Engineering and Methodology</w:t>
      </w:r>
      <w:r w:rsidRPr="00147698">
        <w:rPr>
          <w:noProof/>
          <w:szCs w:val="24"/>
        </w:rPr>
        <w:t xml:space="preserve"> (11:3), pp. 309–346.</w:t>
      </w:r>
    </w:p>
    <w:p w14:paraId="23B47E24"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Munos, B. 2006. “Can Open-Source R&amp;D Reinvigorate Drug Research?,” </w:t>
      </w:r>
      <w:r w:rsidRPr="00147698">
        <w:rPr>
          <w:i/>
          <w:iCs/>
          <w:noProof/>
          <w:szCs w:val="24"/>
        </w:rPr>
        <w:t>Nature Reviews. Drug Discovery</w:t>
      </w:r>
      <w:r w:rsidRPr="00147698">
        <w:rPr>
          <w:noProof/>
          <w:szCs w:val="24"/>
        </w:rPr>
        <w:t xml:space="preserve"> (5:9), pp. 723–729. (https://doi.org/10.1038/nrd2131).</w:t>
      </w:r>
    </w:p>
    <w:p w14:paraId="5E57F16F"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Neath, K. 2010. “Introducing Organizations.” (https://blog.github.com/2010-06-29-introducing-organizations/, accessed August 1, 2018).</w:t>
      </w:r>
    </w:p>
    <w:p w14:paraId="6ED61EA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O’Mahony, S. 2005. “Nonprofit Foundations and Their Role in Community-Firm Software Collaboration,” in </w:t>
      </w:r>
      <w:r w:rsidRPr="00147698">
        <w:rPr>
          <w:i/>
          <w:iCs/>
          <w:noProof/>
          <w:szCs w:val="24"/>
        </w:rPr>
        <w:t>Perspectives on Free and Open Source Software</w:t>
      </w:r>
      <w:r w:rsidRPr="00147698">
        <w:rPr>
          <w:noProof/>
          <w:szCs w:val="24"/>
        </w:rPr>
        <w:t>, B. Fitzgerald, J. Feller, S. A. Hissam, and K. R. Lakhani (eds.), MIT Press, Cambridge, MA, pp. 393–413.</w:t>
      </w:r>
    </w:p>
    <w:p w14:paraId="27635CD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Pearce, J. 2014. “9.9 Million Lines of Code and Still Moving Fast - Facebook Open Source in 2014.” (https://code.facebook.com/posts/292625127566143/9-9-million-lines-of-code-and-still-moving-fast-facebook-open-source-in-2014/, accessed December 11, 2017).</w:t>
      </w:r>
    </w:p>
    <w:p w14:paraId="29EC778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Phillips, P. C. B., and Park, J. Y. 1988. “On the Formulation of Wald Tests of Nonlinear Restrictions,” </w:t>
      </w:r>
      <w:r w:rsidRPr="00147698">
        <w:rPr>
          <w:i/>
          <w:iCs/>
          <w:noProof/>
          <w:szCs w:val="24"/>
        </w:rPr>
        <w:t>Econometrica</w:t>
      </w:r>
      <w:r w:rsidRPr="00147698">
        <w:rPr>
          <w:noProof/>
          <w:szCs w:val="24"/>
        </w:rPr>
        <w:t xml:space="preserve"> (56:5), pp. 1065–1083.</w:t>
      </w:r>
    </w:p>
    <w:p w14:paraId="6FB3037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Rao, C. R. 1972. </w:t>
      </w:r>
      <w:r w:rsidRPr="00147698">
        <w:rPr>
          <w:i/>
          <w:iCs/>
          <w:noProof/>
          <w:szCs w:val="24"/>
        </w:rPr>
        <w:t>Linear Statistical Inference and Its Applications</w:t>
      </w:r>
      <w:r w:rsidRPr="00147698">
        <w:rPr>
          <w:noProof/>
          <w:szCs w:val="24"/>
        </w:rPr>
        <w:t xml:space="preserve">, (2nd edn.), New York, NY: </w:t>
      </w:r>
      <w:r w:rsidRPr="00147698">
        <w:rPr>
          <w:noProof/>
          <w:szCs w:val="24"/>
        </w:rPr>
        <w:lastRenderedPageBreak/>
        <w:t>John Wiley &amp; Sons.</w:t>
      </w:r>
    </w:p>
    <w:p w14:paraId="41998CC8"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Raudenbush, S. W., and Bryk, A. S. 2002. “Hierarchical Linear Models: Applications and Data Analysis Methods,” </w:t>
      </w:r>
      <w:r w:rsidRPr="00147698">
        <w:rPr>
          <w:i/>
          <w:iCs/>
          <w:noProof/>
          <w:szCs w:val="24"/>
        </w:rPr>
        <w:t>Advanced Quantitative Techniques in the Social Sciences 1</w:t>
      </w:r>
      <w:r w:rsidRPr="00147698">
        <w:rPr>
          <w:noProof/>
          <w:szCs w:val="24"/>
        </w:rPr>
        <w:t>.</w:t>
      </w:r>
    </w:p>
    <w:p w14:paraId="3ABA9B5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Raymond, E. 1998. “The Cathedral and the Bazaar,” </w:t>
      </w:r>
      <w:r w:rsidRPr="00147698">
        <w:rPr>
          <w:i/>
          <w:iCs/>
          <w:noProof/>
          <w:szCs w:val="24"/>
        </w:rPr>
        <w:t>First Monday</w:t>
      </w:r>
      <w:r w:rsidRPr="00147698">
        <w:rPr>
          <w:noProof/>
          <w:szCs w:val="24"/>
        </w:rPr>
        <w:t xml:space="preserve"> (3:3). (https://doi.org/10.1007/s12130-999-1026-0).</w:t>
      </w:r>
    </w:p>
    <w:p w14:paraId="23E530E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Raymond, E. S. 1999. “The Cathedral and the Bazaar: Musings on Linux and Open Source by an Accidental Revolutionary,” </w:t>
      </w:r>
      <w:r w:rsidRPr="00147698">
        <w:rPr>
          <w:i/>
          <w:iCs/>
          <w:noProof/>
          <w:szCs w:val="24"/>
        </w:rPr>
        <w:t>O’Reilly</w:t>
      </w:r>
      <w:r w:rsidRPr="00147698">
        <w:rPr>
          <w:noProof/>
          <w:szCs w:val="24"/>
        </w:rPr>
        <w:t>. (https://doi.org/10.1017/CBO9781107415324.004).</w:t>
      </w:r>
    </w:p>
    <w:p w14:paraId="2A926D95"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Rebeca, M.-D., and García, C. E. 2009. </w:t>
      </w:r>
      <w:r w:rsidRPr="00147698">
        <w:rPr>
          <w:i/>
          <w:iCs/>
          <w:noProof/>
          <w:szCs w:val="24"/>
        </w:rPr>
        <w:t>Returns from Social Capital in Open Source Software Networks</w:t>
      </w:r>
      <w:r w:rsidRPr="00147698">
        <w:rPr>
          <w:noProof/>
          <w:szCs w:val="24"/>
        </w:rPr>
        <w:t>, pp. 277–295. (https://doi.org/10.1007/s00191-008-0125-5).</w:t>
      </w:r>
    </w:p>
    <w:p w14:paraId="4E82A82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Rigby, P. C., and Hassan, A. E. 2007. “What Can OSS Mailing Lists Tell Us? A Preliminary Psychometric Text Analysis of the Apache Developer Mailing List,” </w:t>
      </w:r>
      <w:r w:rsidRPr="00147698">
        <w:rPr>
          <w:i/>
          <w:iCs/>
          <w:noProof/>
          <w:szCs w:val="24"/>
        </w:rPr>
        <w:t>Proceedings - ICSE 2007 Workshops: Fourth International Workshop on Mining Software Repositories, MSR 2007</w:t>
      </w:r>
      <w:r w:rsidRPr="00147698">
        <w:rPr>
          <w:noProof/>
          <w:szCs w:val="24"/>
        </w:rPr>
        <w:t>. (https://doi.org/10.1109/MSR.2007.35).</w:t>
      </w:r>
    </w:p>
    <w:p w14:paraId="057A7EE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Roberts, J. A., Hann, I.-H., and Slaughter, S. A. 2006. “Understanding the Motivations, Participation, and Performance of Open Source Software Developers: A Longitudinal Study of the Apache Projects,” </w:t>
      </w:r>
      <w:r w:rsidRPr="00147698">
        <w:rPr>
          <w:i/>
          <w:iCs/>
          <w:noProof/>
          <w:szCs w:val="24"/>
        </w:rPr>
        <w:t>Management Science</w:t>
      </w:r>
      <w:r w:rsidRPr="00147698">
        <w:rPr>
          <w:noProof/>
          <w:szCs w:val="24"/>
        </w:rPr>
        <w:t xml:space="preserve"> (52:7), pp. 984–999. (https://doi.org/10.1287/mnsc.1060.0554).</w:t>
      </w:r>
    </w:p>
    <w:p w14:paraId="4763DC88"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Rullani, F., and Haefliger, S. 2013. “The Periphery on Stage: The Intra-Organizational Dynamics in Online Communities of Creation,” </w:t>
      </w:r>
      <w:r w:rsidRPr="00147698">
        <w:rPr>
          <w:i/>
          <w:iCs/>
          <w:noProof/>
          <w:szCs w:val="24"/>
        </w:rPr>
        <w:t>Research Policy</w:t>
      </w:r>
      <w:r w:rsidRPr="00147698">
        <w:rPr>
          <w:noProof/>
          <w:szCs w:val="24"/>
        </w:rPr>
        <w:t xml:space="preserve"> (42:4), Elsevier B.V., pp. 941–953. (https://doi.org/10.1016/j.respol.2012.10.008).</w:t>
      </w:r>
    </w:p>
    <w:p w14:paraId="5D101B1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Ryan, Richard M., and Deci, E. L. 2000. “Self-Determinaton Theory and the Facilitation of Intrinsic Motivation, Social Development, and Well-Being,” </w:t>
      </w:r>
      <w:r w:rsidRPr="00147698">
        <w:rPr>
          <w:i/>
          <w:iCs/>
          <w:noProof/>
          <w:szCs w:val="24"/>
        </w:rPr>
        <w:t>American Psychologist</w:t>
      </w:r>
      <w:r w:rsidRPr="00147698">
        <w:rPr>
          <w:noProof/>
          <w:szCs w:val="24"/>
        </w:rPr>
        <w:t xml:space="preserve"> (55:February), pp. 68–78. (https://doi.org/10.1037/0003-066X.55.1.68).</w:t>
      </w:r>
    </w:p>
    <w:p w14:paraId="4DECC282"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Ryan, Richard M, and Deci, E. L. 2000. “Self-Determination Theory and the Facilitation of Intrinsic Motivation, Social Development, and Well-Being.,” </w:t>
      </w:r>
      <w:r w:rsidRPr="00147698">
        <w:rPr>
          <w:i/>
          <w:iCs/>
          <w:noProof/>
          <w:szCs w:val="24"/>
        </w:rPr>
        <w:t>The American Psychologist</w:t>
      </w:r>
      <w:r w:rsidRPr="00147698">
        <w:rPr>
          <w:noProof/>
          <w:szCs w:val="24"/>
        </w:rPr>
        <w:t xml:space="preserve"> (55:1), pp. 68–78. (https://doi.org/10.1037/0003-066X.55.1.68).</w:t>
      </w:r>
    </w:p>
    <w:p w14:paraId="0EEEDE0E"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Rynes, S. L., Bartunek, J. M., and Daft, R. L. 2001. “Across the Great Divide</w:t>
      </w:r>
      <w:r w:rsidRPr="00147698">
        <w:rPr>
          <w:rFonts w:ascii="Times New Roman" w:hAnsi="Times New Roman"/>
          <w:noProof/>
          <w:szCs w:val="24"/>
        </w:rPr>
        <w:t> </w:t>
      </w:r>
      <w:r w:rsidRPr="00147698">
        <w:rPr>
          <w:noProof/>
          <w:szCs w:val="24"/>
        </w:rPr>
        <w:t xml:space="preserve">: Knowledge Creation and Transfer between Practitione ...,” </w:t>
      </w:r>
      <w:r w:rsidRPr="00147698">
        <w:rPr>
          <w:i/>
          <w:iCs/>
          <w:noProof/>
          <w:szCs w:val="24"/>
        </w:rPr>
        <w:t>Academy of Management Journal</w:t>
      </w:r>
      <w:r w:rsidRPr="00147698">
        <w:rPr>
          <w:noProof/>
          <w:szCs w:val="24"/>
        </w:rPr>
        <w:t xml:space="preserve"> (44:2), pp. 340–355. (https://doi.org/10.2307/3069460).</w:t>
      </w:r>
    </w:p>
    <w:p w14:paraId="7CC976F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Sagers, G. W. 2004. “The Influence of Network Governance Factors on Success in Open Source Software Development Projects,” in </w:t>
      </w:r>
      <w:r w:rsidRPr="00147698">
        <w:rPr>
          <w:i/>
          <w:iCs/>
          <w:noProof/>
          <w:szCs w:val="24"/>
        </w:rPr>
        <w:t>Proceedings of the International Conference in Information Systems</w:t>
      </w:r>
      <w:r w:rsidRPr="00147698">
        <w:rPr>
          <w:noProof/>
          <w:szCs w:val="24"/>
        </w:rPr>
        <w:t>, pp. 427–438. (http://www.jstor.org/stable/40398943).</w:t>
      </w:r>
    </w:p>
    <w:p w14:paraId="57E6685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lastRenderedPageBreak/>
        <w:t xml:space="preserve">Samoladas, I., Angelis, L., and Stamelos, I. 2010. “Survival Analysis on the Duration of Open Source Projects,” </w:t>
      </w:r>
      <w:r w:rsidRPr="00147698">
        <w:rPr>
          <w:i/>
          <w:iCs/>
          <w:noProof/>
          <w:szCs w:val="24"/>
        </w:rPr>
        <w:t>Information and Software Technology</w:t>
      </w:r>
      <w:r w:rsidRPr="00147698">
        <w:rPr>
          <w:noProof/>
          <w:szCs w:val="24"/>
        </w:rPr>
        <w:t>, pp. 902–922. (https://doi.org/10.1016/j.infsof.2010.05.001).</w:t>
      </w:r>
    </w:p>
    <w:p w14:paraId="3D3E379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Schaarschmidt, M., Gianfranco, W., and Von Kortzfleisch, H. 2015. “How Do Firms Influence Open Source Software Communities? A Framework and Empirical Analysis of Different Governance Modes,” </w:t>
      </w:r>
      <w:r w:rsidRPr="00147698">
        <w:rPr>
          <w:i/>
          <w:iCs/>
          <w:noProof/>
          <w:szCs w:val="24"/>
        </w:rPr>
        <w:t>Information and Organization</w:t>
      </w:r>
      <w:r w:rsidRPr="00147698">
        <w:rPr>
          <w:noProof/>
          <w:szCs w:val="24"/>
        </w:rPr>
        <w:t xml:space="preserve"> (25:2), pp. 99–114.</w:t>
      </w:r>
    </w:p>
    <w:p w14:paraId="16E65440"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Scotchmer, S. 2010. “Openness, Open Source, and the Veil of Ignorance,” </w:t>
      </w:r>
      <w:r w:rsidRPr="00147698">
        <w:rPr>
          <w:i/>
          <w:iCs/>
          <w:noProof/>
          <w:szCs w:val="24"/>
        </w:rPr>
        <w:t>American Economic Review</w:t>
      </w:r>
      <w:r w:rsidRPr="00147698">
        <w:rPr>
          <w:noProof/>
          <w:szCs w:val="24"/>
        </w:rPr>
        <w:t xml:space="preserve"> (100:2), pp. 165–171. (https://doi.org/10.1257/aer.100.2.165).</w:t>
      </w:r>
    </w:p>
    <w:p w14:paraId="1D3AD2E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Selvidge, P. R., Chaparro, B. S., and Bender, G. T. 2002. “The World Wide Wait: Effects of Delays on User Performance,” </w:t>
      </w:r>
      <w:r w:rsidRPr="00147698">
        <w:rPr>
          <w:i/>
          <w:iCs/>
          <w:noProof/>
          <w:szCs w:val="24"/>
        </w:rPr>
        <w:t>International Journal of Industrial Ergonomics</w:t>
      </w:r>
      <w:r w:rsidRPr="00147698">
        <w:rPr>
          <w:noProof/>
          <w:szCs w:val="24"/>
        </w:rPr>
        <w:t xml:space="preserve"> (29:1), pp. 15–20. (https://doi.org/10.1016/S0169-8141(01)00045-2).</w:t>
      </w:r>
    </w:p>
    <w:p w14:paraId="74BA7FFF"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Sen, R., Subramaniam, C., and Nelson, M. L. 2008. “Determinants of the Choice of Open Source Software License,” </w:t>
      </w:r>
      <w:r w:rsidRPr="00147698">
        <w:rPr>
          <w:i/>
          <w:iCs/>
          <w:noProof/>
          <w:szCs w:val="24"/>
        </w:rPr>
        <w:t>Journal of Management Information Systems</w:t>
      </w:r>
      <w:r w:rsidRPr="00147698">
        <w:rPr>
          <w:noProof/>
          <w:szCs w:val="24"/>
        </w:rPr>
        <w:t xml:space="preserve"> (25:3), pp. 207–240. (https://doi.org/10.2753/MIS0742-1222250306).</w:t>
      </w:r>
    </w:p>
    <w:p w14:paraId="31CD58C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Sen, R., Subramaniam, C., and Nelson, M. L. 2011. “Open Source Software Licenses: Strong-Copyleft, Non-Copyleft, or Somewhere in Between?,” </w:t>
      </w:r>
      <w:r w:rsidRPr="00147698">
        <w:rPr>
          <w:i/>
          <w:iCs/>
          <w:noProof/>
          <w:szCs w:val="24"/>
        </w:rPr>
        <w:t>Decision Support Systems</w:t>
      </w:r>
      <w:r w:rsidRPr="00147698">
        <w:rPr>
          <w:noProof/>
          <w:szCs w:val="24"/>
        </w:rPr>
        <w:t xml:space="preserve"> (52:1), Elsevier B.V., pp. 199–206. (https://doi.org/10.1016/j.dss.2011.07.004).</w:t>
      </w:r>
    </w:p>
    <w:p w14:paraId="2DD420A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Setia, P., Rajagopalan, B., Sambamurthy, V., and Calantone, R. 2012. “How Peripheral Developers Contribute to Open-Source Software Development,” </w:t>
      </w:r>
      <w:r w:rsidRPr="00147698">
        <w:rPr>
          <w:i/>
          <w:iCs/>
          <w:noProof/>
          <w:szCs w:val="24"/>
        </w:rPr>
        <w:t>Information Systems Research</w:t>
      </w:r>
      <w:r w:rsidRPr="00147698">
        <w:rPr>
          <w:noProof/>
          <w:szCs w:val="24"/>
        </w:rPr>
        <w:t xml:space="preserve"> (23:1), pp. 144–163.</w:t>
      </w:r>
    </w:p>
    <w:p w14:paraId="3DF5E716"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Singh, P. V., and Phelps, C. 2013. “Networks , Social Influence , and the Choice Among Competing Innovations</w:t>
      </w:r>
      <w:r w:rsidRPr="00147698">
        <w:rPr>
          <w:rFonts w:ascii="Times New Roman" w:hAnsi="Times New Roman"/>
          <w:noProof/>
          <w:szCs w:val="24"/>
        </w:rPr>
        <w:t> </w:t>
      </w:r>
      <w:r w:rsidRPr="00147698">
        <w:rPr>
          <w:noProof/>
          <w:szCs w:val="24"/>
        </w:rPr>
        <w:t>: Insights from Open Source Software Licenses Networks , Social Influence , and the Choice Among Competing Innovations</w:t>
      </w:r>
      <w:r w:rsidRPr="00147698">
        <w:rPr>
          <w:rFonts w:ascii="Times New Roman" w:hAnsi="Times New Roman"/>
          <w:noProof/>
          <w:szCs w:val="24"/>
        </w:rPr>
        <w:t> </w:t>
      </w:r>
      <w:r w:rsidRPr="00147698">
        <w:rPr>
          <w:noProof/>
          <w:szCs w:val="24"/>
        </w:rPr>
        <w:t xml:space="preserve">: Insights from Open Source Software Licenses,” </w:t>
      </w:r>
      <w:r w:rsidRPr="00147698">
        <w:rPr>
          <w:i/>
          <w:iCs/>
          <w:noProof/>
          <w:szCs w:val="24"/>
        </w:rPr>
        <w:t>Information Systems Research</w:t>
      </w:r>
      <w:r w:rsidRPr="00147698">
        <w:rPr>
          <w:noProof/>
          <w:szCs w:val="24"/>
        </w:rPr>
        <w:t xml:space="preserve"> (24:August 2014), pp. 539–560.</w:t>
      </w:r>
    </w:p>
    <w:p w14:paraId="1DAEFBDB"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Spaeth, S., von Krogh, G., and He, F. 2015. “Perceived Firm Attributes and Intrinsic Motivation in Sponsored Open Source Software Projects,” </w:t>
      </w:r>
      <w:r w:rsidRPr="00147698">
        <w:rPr>
          <w:i/>
          <w:iCs/>
          <w:noProof/>
          <w:szCs w:val="24"/>
        </w:rPr>
        <w:t>Information Systems Research</w:t>
      </w:r>
      <w:r w:rsidRPr="00147698">
        <w:rPr>
          <w:noProof/>
          <w:szCs w:val="24"/>
        </w:rPr>
        <w:t xml:space="preserve"> (26:1), pp. 224–237. (https://doi.org/10.1287/isre.2014.0539).</w:t>
      </w:r>
    </w:p>
    <w:p w14:paraId="5D00B143"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Stallman, R. 1999. “The GNU Operating System and the Free Software Movement,” in </w:t>
      </w:r>
      <w:r w:rsidRPr="00147698">
        <w:rPr>
          <w:i/>
          <w:iCs/>
          <w:noProof/>
          <w:szCs w:val="24"/>
        </w:rPr>
        <w:t>Open Sources Voices from the Open Source Revolution</w:t>
      </w:r>
      <w:r w:rsidRPr="00147698">
        <w:rPr>
          <w:noProof/>
          <w:szCs w:val="24"/>
        </w:rPr>
        <w:t>, p. 272. (http://www.oreilly.com/catalog/opensources/book/stallman.html).</w:t>
      </w:r>
    </w:p>
    <w:p w14:paraId="7E9D33B9"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Stewart, and Gosain. 2006. “The Impact of Ideology on Effectiveness in Open Source Software Development Teams,” </w:t>
      </w:r>
      <w:r w:rsidRPr="00147698">
        <w:rPr>
          <w:i/>
          <w:iCs/>
          <w:noProof/>
          <w:szCs w:val="24"/>
        </w:rPr>
        <w:t>MIS Quarterly</w:t>
      </w:r>
      <w:r w:rsidRPr="00147698">
        <w:rPr>
          <w:noProof/>
          <w:szCs w:val="24"/>
        </w:rPr>
        <w:t xml:space="preserve"> (30:2), p. 291. (https://doi.org/10.2307/25148732).</w:t>
      </w:r>
    </w:p>
    <w:p w14:paraId="6FD63EF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lastRenderedPageBreak/>
        <w:t xml:space="preserve">Stewart, K. J., Ammeter, A. P., and Maruping, L. M. 2006. “Impacts of License Choice and Organizational Sponsorship on User Interest and Development Activity in Open Source Software Projects,” </w:t>
      </w:r>
      <w:r w:rsidRPr="00147698">
        <w:rPr>
          <w:i/>
          <w:iCs/>
          <w:noProof/>
          <w:szCs w:val="24"/>
        </w:rPr>
        <w:t>Information Systems Research</w:t>
      </w:r>
      <w:r w:rsidRPr="00147698">
        <w:rPr>
          <w:noProof/>
          <w:szCs w:val="24"/>
        </w:rPr>
        <w:t xml:space="preserve"> (17:2), pp. 126–144. (https://doi.org/10.1287/isre.1060.0082).</w:t>
      </w:r>
    </w:p>
    <w:p w14:paraId="093B304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Stewart, K. J., Darcy, D. P., and Daniel, S. L. 2006. “Opportunities and Challenges Applying Functional Data Analysis to the Study of Open Source Software Evolution,” </w:t>
      </w:r>
      <w:r w:rsidRPr="00147698">
        <w:rPr>
          <w:i/>
          <w:iCs/>
          <w:noProof/>
          <w:szCs w:val="24"/>
        </w:rPr>
        <w:t>Statistical Science</w:t>
      </w:r>
      <w:r w:rsidRPr="00147698">
        <w:rPr>
          <w:noProof/>
          <w:szCs w:val="24"/>
        </w:rPr>
        <w:t xml:space="preserve"> (21:2), pp. 167–178. (https://doi.org/10.1214/088342306000000141).</w:t>
      </w:r>
    </w:p>
    <w:p w14:paraId="3EB7C878"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Subramaniam, C., Sen, R., and Nelson, M. L. 2009. “Determinants of Open Source Software Project Success</w:t>
      </w:r>
      <w:r w:rsidRPr="00147698">
        <w:rPr>
          <w:rFonts w:ascii="Times New Roman" w:hAnsi="Times New Roman"/>
          <w:noProof/>
          <w:szCs w:val="24"/>
        </w:rPr>
        <w:t> </w:t>
      </w:r>
      <w:r w:rsidRPr="00147698">
        <w:rPr>
          <w:noProof/>
          <w:szCs w:val="24"/>
        </w:rPr>
        <w:t xml:space="preserve">: A Longitudinal Study </w:t>
      </w:r>
      <w:r w:rsidRPr="00147698">
        <w:rPr>
          <w:rFonts w:ascii="Segoe UI Symbol" w:hAnsi="Segoe UI Symbol" w:cs="Segoe UI Symbol"/>
          <w:noProof/>
          <w:szCs w:val="24"/>
        </w:rPr>
        <w:t>☆</w:t>
      </w:r>
      <w:r w:rsidRPr="00147698">
        <w:rPr>
          <w:noProof/>
          <w:szCs w:val="24"/>
        </w:rPr>
        <w:t xml:space="preserve">,” </w:t>
      </w:r>
      <w:r w:rsidRPr="00147698">
        <w:rPr>
          <w:i/>
          <w:iCs/>
          <w:noProof/>
          <w:szCs w:val="24"/>
        </w:rPr>
        <w:t>Decision Support Systems</w:t>
      </w:r>
      <w:r w:rsidRPr="00147698">
        <w:rPr>
          <w:noProof/>
          <w:szCs w:val="24"/>
        </w:rPr>
        <w:t xml:space="preserve"> (46:2), Elsevier B.V., pp. 576–585. (https://doi.org/10.1016/j.dss.2008.10.005).</w:t>
      </w:r>
    </w:p>
    <w:p w14:paraId="2B9271AC"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Suchman, M. C. 1995. “Managing Legitimacy: Strategic and Institutional Approaches,” </w:t>
      </w:r>
      <w:r w:rsidRPr="00147698">
        <w:rPr>
          <w:i/>
          <w:iCs/>
          <w:noProof/>
          <w:szCs w:val="24"/>
        </w:rPr>
        <w:t>The Academy of Management Review</w:t>
      </w:r>
      <w:r w:rsidRPr="00147698">
        <w:rPr>
          <w:noProof/>
          <w:szCs w:val="24"/>
        </w:rPr>
        <w:t xml:space="preserve"> (20:3), p. 571. (https://doi.org/10.2307/258788).</w:t>
      </w:r>
    </w:p>
    <w:p w14:paraId="2C1F914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Suddaby, R. 2010. “Editor ’s Comments</w:t>
      </w:r>
      <w:r w:rsidRPr="00147698">
        <w:rPr>
          <w:rFonts w:ascii="Times New Roman" w:hAnsi="Times New Roman"/>
          <w:noProof/>
          <w:szCs w:val="24"/>
        </w:rPr>
        <w:t> </w:t>
      </w:r>
      <w:r w:rsidRPr="00147698">
        <w:rPr>
          <w:noProof/>
          <w:szCs w:val="24"/>
        </w:rPr>
        <w:t xml:space="preserve">: Construct Clarity in Theories,” </w:t>
      </w:r>
      <w:r w:rsidRPr="00147698">
        <w:rPr>
          <w:i/>
          <w:iCs/>
          <w:noProof/>
          <w:szCs w:val="24"/>
        </w:rPr>
        <w:t>Academy of Management Review</w:t>
      </w:r>
      <w:r w:rsidRPr="00147698">
        <w:rPr>
          <w:noProof/>
          <w:szCs w:val="24"/>
        </w:rPr>
        <w:t xml:space="preserve"> (35:3), pp. 346–357. (https://doi.org/10.5465/AMR.2010.51141319).</w:t>
      </w:r>
    </w:p>
    <w:p w14:paraId="52160B3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Sutton, R. I., and Staw, B. M. 1995. “What Theory Is Not,” </w:t>
      </w:r>
      <w:r w:rsidRPr="00147698">
        <w:rPr>
          <w:i/>
          <w:iCs/>
          <w:noProof/>
          <w:szCs w:val="24"/>
        </w:rPr>
        <w:t>Administrative Science Quarterly</w:t>
      </w:r>
      <w:r w:rsidRPr="00147698">
        <w:rPr>
          <w:noProof/>
          <w:szCs w:val="24"/>
        </w:rPr>
        <w:t xml:space="preserve"> (40:3), pp. 371–384.</w:t>
      </w:r>
    </w:p>
    <w:p w14:paraId="32B836EF"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Teigland, R., Di Gangi, P. M., Flåten, B. T., Giovacchini, E., and Pastorino, N. 2014. “Balancing on a Tightrope: Managing the Boundaries of a Firm-Sponsored OSS Community and Its Impact on Innovation and Absorptive Capacity,” </w:t>
      </w:r>
      <w:r w:rsidRPr="00147698">
        <w:rPr>
          <w:i/>
          <w:iCs/>
          <w:noProof/>
          <w:szCs w:val="24"/>
        </w:rPr>
        <w:t>Information and Organization</w:t>
      </w:r>
      <w:r w:rsidRPr="00147698">
        <w:rPr>
          <w:noProof/>
          <w:szCs w:val="24"/>
        </w:rPr>
        <w:t xml:space="preserve"> (24:1), pp. 25–47. (https://doi.org/10.1016/j.infoandorg.2014.01.001).</w:t>
      </w:r>
    </w:p>
    <w:p w14:paraId="60204A63"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Tsay, J., Dabbish, L., and Herbsleb, J. 2014. “Influence of Social and Technical Factors for Evaluating Contribution in GitHub,” </w:t>
      </w:r>
      <w:r w:rsidRPr="00147698">
        <w:rPr>
          <w:i/>
          <w:iCs/>
          <w:noProof/>
          <w:szCs w:val="24"/>
        </w:rPr>
        <w:t>36th International Conference on Software Engineering</w:t>
      </w:r>
      <w:r w:rsidRPr="00147698">
        <w:rPr>
          <w:noProof/>
          <w:szCs w:val="24"/>
        </w:rPr>
        <w:t>, pp. 356–366. (https://doi.org/10.1145/2568225.2568315).</w:t>
      </w:r>
    </w:p>
    <w:p w14:paraId="51D29074"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Wagstrom, P. A. 2009. “Vertical Interaction in Open Software Engineering Communities,” Carnegie Mellon University.</w:t>
      </w:r>
    </w:p>
    <w:p w14:paraId="15FC9FD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Wasko, M. M., Faraj, S., and Teigland, R. 2004. “Collective Action and Knowledge Contribution in Electronic Networks of Practice,” </w:t>
      </w:r>
      <w:r w:rsidRPr="00147698">
        <w:rPr>
          <w:i/>
          <w:iCs/>
          <w:noProof/>
          <w:szCs w:val="24"/>
        </w:rPr>
        <w:t>Journal of the Association for Information Systems</w:t>
      </w:r>
      <w:r w:rsidRPr="00147698">
        <w:rPr>
          <w:noProof/>
          <w:szCs w:val="24"/>
        </w:rPr>
        <w:t xml:space="preserve"> (5:11–12), pp. 493–513. (https://doi.org/Article).</w:t>
      </w:r>
    </w:p>
    <w:p w14:paraId="178CAB96"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Weiss, H. M., and Cropanzo, R. 1996. “Affective Events Theory: A Theoretical Discussion of the Structure, Causes and Consequences of Affective Experiences at Work,” </w:t>
      </w:r>
      <w:r w:rsidRPr="00147698">
        <w:rPr>
          <w:i/>
          <w:iCs/>
          <w:noProof/>
          <w:szCs w:val="24"/>
        </w:rPr>
        <w:t>Research in Organizational Behavior</w:t>
      </w:r>
      <w:r w:rsidRPr="00147698">
        <w:rPr>
          <w:noProof/>
          <w:szCs w:val="24"/>
        </w:rPr>
        <w:t xml:space="preserve"> (18), pp. 1–74. (https://doi.org/1-55938-938-9).</w:t>
      </w:r>
    </w:p>
    <w:p w14:paraId="0A9F60FA"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van Wendel de Joode, R. 2004. “Managing Conflicts in Open Source Communities,” </w:t>
      </w:r>
      <w:r w:rsidRPr="00147698">
        <w:rPr>
          <w:i/>
          <w:iCs/>
          <w:noProof/>
          <w:szCs w:val="24"/>
        </w:rPr>
        <w:t xml:space="preserve">Electronic </w:t>
      </w:r>
      <w:r w:rsidRPr="00147698">
        <w:rPr>
          <w:i/>
          <w:iCs/>
          <w:noProof/>
          <w:szCs w:val="24"/>
        </w:rPr>
        <w:lastRenderedPageBreak/>
        <w:t>Markets</w:t>
      </w:r>
      <w:r w:rsidRPr="00147698">
        <w:rPr>
          <w:noProof/>
          <w:szCs w:val="24"/>
        </w:rPr>
        <w:t xml:space="preserve"> (14:2), pp. 104–113. (https://doi.org/10.1080/10196780410001675059).</w:t>
      </w:r>
    </w:p>
    <w:p w14:paraId="1F58153D"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Wenger, E. 2005. “Communities of Practice,” </w:t>
      </w:r>
      <w:r w:rsidRPr="00147698">
        <w:rPr>
          <w:i/>
          <w:iCs/>
          <w:noProof/>
          <w:szCs w:val="24"/>
        </w:rPr>
        <w:t>Communities of Practice. A Brief Introduction</w:t>
      </w:r>
      <w:r w:rsidRPr="00147698">
        <w:rPr>
          <w:noProof/>
          <w:szCs w:val="24"/>
        </w:rPr>
        <w:t>.</w:t>
      </w:r>
    </w:p>
    <w:p w14:paraId="11338467"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Yong, K., Sauer, S. J., and Mannix, E. A. 2014. </w:t>
      </w:r>
      <w:r w:rsidRPr="00147698">
        <w:rPr>
          <w:i/>
          <w:iCs/>
          <w:noProof/>
          <w:szCs w:val="24"/>
        </w:rPr>
        <w:t>Conflict and Creativity in Interdisciplinary Teams</w:t>
      </w:r>
      <w:r w:rsidRPr="00147698">
        <w:rPr>
          <w:noProof/>
          <w:szCs w:val="24"/>
        </w:rPr>
        <w:t>. (https://doi.org/10.1177/1046496414530789).</w:t>
      </w:r>
    </w:p>
    <w:p w14:paraId="006B2296"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Zanetti, M. S., Scholtes, I., Tessone, C. J., and Schweitzer, F. 2013. “Categorizing Bugs with Social Networks: A Case Study on Four Open Source Software Communities,” </w:t>
      </w:r>
      <w:r w:rsidRPr="00147698">
        <w:rPr>
          <w:i/>
          <w:iCs/>
          <w:noProof/>
          <w:szCs w:val="24"/>
        </w:rPr>
        <w:t>In Proceedings of the International Conference on Software Engineering</w:t>
      </w:r>
      <w:r w:rsidRPr="00147698">
        <w:rPr>
          <w:noProof/>
          <w:szCs w:val="24"/>
        </w:rPr>
        <w:t>, pp. 1032–1041. (https://doi.org/10.1109/ICSE.2013.6606653).</w:t>
      </w:r>
    </w:p>
    <w:p w14:paraId="291A8CB1" w14:textId="77777777" w:rsidR="00147698" w:rsidRPr="00147698" w:rsidRDefault="00147698" w:rsidP="00147698">
      <w:pPr>
        <w:widowControl w:val="0"/>
        <w:autoSpaceDE w:val="0"/>
        <w:autoSpaceDN w:val="0"/>
        <w:adjustRightInd w:val="0"/>
        <w:spacing w:line="360" w:lineRule="auto"/>
        <w:ind w:left="480" w:hanging="480"/>
        <w:rPr>
          <w:noProof/>
          <w:szCs w:val="24"/>
        </w:rPr>
      </w:pPr>
      <w:r w:rsidRPr="00147698">
        <w:rPr>
          <w:noProof/>
          <w:szCs w:val="24"/>
        </w:rPr>
        <w:t xml:space="preserve">Zellner, A. 1962. “An Efficient Method of Estimating Seemingly Unrelated Regressions and Tests for Aggregation Bias,” </w:t>
      </w:r>
      <w:r w:rsidRPr="00147698">
        <w:rPr>
          <w:i/>
          <w:iCs/>
          <w:noProof/>
          <w:szCs w:val="24"/>
        </w:rPr>
        <w:t>Journal of the American Statistical Association</w:t>
      </w:r>
      <w:r w:rsidRPr="00147698">
        <w:rPr>
          <w:noProof/>
          <w:szCs w:val="24"/>
        </w:rPr>
        <w:t xml:space="preserve"> (57:298), pp. 348–368. (https://doi.org/10.1080/01621459.1962.10480664).</w:t>
      </w:r>
    </w:p>
    <w:p w14:paraId="7A941E9E" w14:textId="77777777" w:rsidR="00147698" w:rsidRPr="00147698" w:rsidRDefault="00147698" w:rsidP="00147698">
      <w:pPr>
        <w:widowControl w:val="0"/>
        <w:autoSpaceDE w:val="0"/>
        <w:autoSpaceDN w:val="0"/>
        <w:adjustRightInd w:val="0"/>
        <w:spacing w:line="360" w:lineRule="auto"/>
        <w:ind w:left="480" w:hanging="480"/>
        <w:rPr>
          <w:noProof/>
        </w:rPr>
      </w:pPr>
      <w:r w:rsidRPr="00147698">
        <w:rPr>
          <w:noProof/>
          <w:szCs w:val="24"/>
        </w:rPr>
        <w:t xml:space="preserve">Zhang, P. 2013. “The Affective Response Model: A Theoretical Framework of Affective Concepts and Their Relationships in the ICT Context,” </w:t>
      </w:r>
      <w:r w:rsidRPr="00147698">
        <w:rPr>
          <w:i/>
          <w:iCs/>
          <w:noProof/>
          <w:szCs w:val="24"/>
        </w:rPr>
        <w:t>MIS Quarterly</w:t>
      </w:r>
      <w:r w:rsidRPr="00147698">
        <w:rPr>
          <w:noProof/>
          <w:szCs w:val="24"/>
        </w:rPr>
        <w:t xml:space="preserve"> (37:1), pp. 247–274.</w:t>
      </w:r>
    </w:p>
    <w:p w14:paraId="5FCCF354" w14:textId="2A824EEB" w:rsidR="002957E8" w:rsidRPr="002957E8" w:rsidRDefault="002957E8" w:rsidP="00D42795">
      <w:pPr>
        <w:spacing w:line="360" w:lineRule="auto"/>
      </w:pPr>
      <w:r>
        <w:fldChar w:fldCharType="end"/>
      </w:r>
    </w:p>
    <w:p w14:paraId="0265366C" w14:textId="77777777" w:rsidR="00046793" w:rsidRDefault="00046793" w:rsidP="000533DC">
      <w:pPr>
        <w:pStyle w:val="Heading1"/>
      </w:pPr>
      <w:bookmarkStart w:id="205" w:name="_Toc12312985"/>
      <w:r w:rsidRPr="0003514A">
        <w:lastRenderedPageBreak/>
        <w:t>Appendi</w:t>
      </w:r>
      <w:r>
        <w:t>ces</w:t>
      </w:r>
      <w:bookmarkEnd w:id="205"/>
      <w:r w:rsidRPr="0003514A">
        <w:t xml:space="preserve"> </w:t>
      </w:r>
    </w:p>
    <w:p w14:paraId="33965F84" w14:textId="23BABB1B" w:rsidR="00046793" w:rsidRPr="00046793" w:rsidRDefault="00046793" w:rsidP="000533DC">
      <w:pPr>
        <w:pStyle w:val="Heading2"/>
      </w:pPr>
      <w:bookmarkStart w:id="206" w:name="_Toc12312986"/>
      <w:r w:rsidRPr="00046793">
        <w:t>Appendix 1:  Adopted Approach for Identifying Tasks from GitHub Project Log Data</w:t>
      </w:r>
      <w:bookmarkEnd w:id="206"/>
    </w:p>
    <w:p w14:paraId="2ADB1FC6" w14:textId="77777777" w:rsidR="00046793" w:rsidRPr="0003514A" w:rsidRDefault="00046793" w:rsidP="00046793">
      <w:r w:rsidRPr="0003514A">
        <w:t xml:space="preserve">The method we adopted for </w:t>
      </w:r>
      <w:r>
        <w:t xml:space="preserve">identifying </w:t>
      </w:r>
      <w:r w:rsidRPr="0003514A">
        <w:t xml:space="preserve">tasks within a project is based on the understanding that a task is a sequence of actions that leads to a change in the shared output of the project </w:t>
      </w:r>
      <w:r w:rsidRPr="002E1D2D">
        <w:rPr>
          <w:i/>
        </w:rPr>
        <w:fldChar w:fldCharType="begin" w:fldLock="1"/>
      </w:r>
      <w:r>
        <w:rPr>
          <w:i/>
        </w:rP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2014)","plainTextFormattedCitation":"(Howison and Crowston 2014)","previouslyFormattedCitation":"(Howison and Crowston 2014)"},"properties":{"noteIndex":0},"schema":"https://github.com/citation-style-language/schema/raw/master/csl-citation.json"}</w:instrText>
      </w:r>
      <w:r w:rsidRPr="002E1D2D">
        <w:rPr>
          <w:i/>
        </w:rPr>
        <w:fldChar w:fldCharType="separate"/>
      </w:r>
      <w:r w:rsidRPr="0003514A">
        <w:rPr>
          <w:noProof/>
        </w:rPr>
        <w:t>(Howison and Crowston 2014)</w:t>
      </w:r>
      <w:r w:rsidRPr="002E1D2D">
        <w:rPr>
          <w:i/>
        </w:rPr>
        <w:fldChar w:fldCharType="end"/>
      </w:r>
      <w:r w:rsidRPr="0003514A">
        <w:t xml:space="preserve">. In GitHub, a change in the shared output of a project can be accomplished through either a push or a pull </w:t>
      </w:r>
      <w:r>
        <w:t>request event.</w:t>
      </w:r>
      <w:r w:rsidRPr="0003514A">
        <w:t xml:space="preserve"> A push event is created when a change is made to the project directly by a contributor who has push (write) access to the project. The project owner can grant push access to a contributor by identifying </w:t>
      </w:r>
      <w:r>
        <w:t>that contributor</w:t>
      </w:r>
      <w:r w:rsidRPr="0003514A">
        <w:t xml:space="preserve"> as a “collaborator” for the project </w:t>
      </w:r>
      <w:r>
        <w:fldChar w:fldCharType="begin" w:fldLock="1"/>
      </w:r>
      <w:r>
        <w:instrText>ADDIN CSL_CITATION {"citationItems":[{"id":"ITEM-1","itemData":{"URL":"https://developer.github.com/v3/users/","accessed":{"date-parts":[["2017","4","5"]]},"author":[{"dropping-particle":"","family":"GitHub","given":"","non-dropping-particle":"","parse-names":false,"suffix":""}],"id":"ITEM-1","issued":{"date-parts":[["2017"]]},"title":"Users","type":"webpage"},"uris":["http://www.mendeley.com/documents/?uuid=d5bd99fb-753d-49ce-a00d-ef941f52fdba"]}],"mendeley":{"formattedCitation":"(GitHub 2017c)","plainTextFormattedCitation":"(GitHub 2017c)","previouslyFormattedCitation":"(GitHub 2017c)"},"properties":{"noteIndex":0},"schema":"https://github.com/citation-style-language/schema/raw/master/csl-citation.json"}</w:instrText>
      </w:r>
      <w:r>
        <w:fldChar w:fldCharType="separate"/>
      </w:r>
      <w:r w:rsidRPr="002935FD">
        <w:rPr>
          <w:noProof/>
        </w:rPr>
        <w:t>(GitHub 2017c)</w:t>
      </w:r>
      <w:r>
        <w:fldChar w:fldCharType="end"/>
      </w:r>
      <w:r>
        <w:t xml:space="preserve">. </w:t>
      </w:r>
      <w:r w:rsidRPr="0003514A">
        <w:t>In contrast, any contributor (</w:t>
      </w:r>
      <w:r>
        <w:t xml:space="preserve">regardless of </w:t>
      </w:r>
      <w:r w:rsidRPr="0003514A">
        <w:t>whether they have push access) can propose a change to the project by issuing a pull request event. In this case, a contributor with push access can choose to merge the proposed changes into the project if they are found satisfactory. Such an event can also be seen as a call for a peer review of the suggested changes. In light of this understanding, we identified tasks from both push and pull request events, observing the following criteria:</w:t>
      </w:r>
    </w:p>
    <w:p w14:paraId="335EBA15" w14:textId="77777777" w:rsidR="00046793" w:rsidRPr="0003514A" w:rsidRDefault="00046793" w:rsidP="00046793">
      <w:r w:rsidRPr="0003514A">
        <w:rPr>
          <w:b/>
        </w:rPr>
        <w:t>Tasks based on push events:</w:t>
      </w:r>
      <w:r w:rsidRPr="0003514A">
        <w:t xml:space="preserve"> Each push event was considered to be a new task provided that the changes associated with the push event </w:t>
      </w:r>
      <w:r>
        <w:t>were</w:t>
      </w:r>
      <w:r w:rsidRPr="0003514A">
        <w:t xml:space="preserve"> unique and significant. To ensure uniqueness and avoid the double counting of tasks, we considered push events only if the changes</w:t>
      </w:r>
      <w:r>
        <w:t xml:space="preserve"> (commits)</w:t>
      </w:r>
      <w:r w:rsidRPr="0003514A">
        <w:t xml:space="preserve"> had not previously been counted as a task. For example, a push event that was created as a result of merging a pull request event was not considered a new task if the task had already been attributed to the pull request. </w:t>
      </w:r>
    </w:p>
    <w:p w14:paraId="54159896" w14:textId="16A76A91" w:rsidR="00046793" w:rsidRDefault="00046793" w:rsidP="00DD5B47">
      <w:r w:rsidRPr="0003514A">
        <w:t xml:space="preserve">To ensure that tasks made significant changes, we </w:t>
      </w:r>
      <w:r>
        <w:t>decided</w:t>
      </w:r>
      <w:r w:rsidRPr="0003514A">
        <w:t xml:space="preserve"> that at least 24 hours </w:t>
      </w:r>
      <w:r>
        <w:t xml:space="preserve">must have </w:t>
      </w:r>
      <w:r w:rsidRPr="0003514A">
        <w:t xml:space="preserve">passed </w:t>
      </w:r>
      <w:r>
        <w:t>for</w:t>
      </w:r>
      <w:r w:rsidRPr="0003514A">
        <w:t xml:space="preserve"> a</w:t>
      </w:r>
      <w:r>
        <w:t xml:space="preserve"> subsequent</w:t>
      </w:r>
      <w:r w:rsidRPr="0003514A">
        <w:t xml:space="preserve"> push event by the </w:t>
      </w:r>
      <w:r w:rsidRPr="0003514A">
        <w:rPr>
          <w:i/>
        </w:rPr>
        <w:t>same</w:t>
      </w:r>
      <w:r w:rsidRPr="0003514A">
        <w:t xml:space="preserve"> contributor </w:t>
      </w:r>
      <w:r>
        <w:t>to be</w:t>
      </w:r>
      <w:r w:rsidRPr="0003514A">
        <w:t xml:space="preserve"> considered a new task. This minimum time interval between push events by the same contributor was intended to prevent </w:t>
      </w:r>
      <w:r>
        <w:t xml:space="preserve">considering </w:t>
      </w:r>
      <w:r w:rsidRPr="0003514A">
        <w:t xml:space="preserve">small incremental changes to the same task as different tasks. This choice of time interval is in line with the illustrative task undertaken in </w:t>
      </w:r>
      <w:r w:rsidRPr="006B103C">
        <w:fldChar w:fldCharType="begin" w:fldLock="1"/>
      </w:r>
      <w:r>
        <w:instrText>ADDIN CSL_CITATION {"citationItems":[{"id":"ITEM-1","itemData":{"abstract":"This paper develops and illustrates the theory of collaboration through open superposition: the process of depositing motivationally independent layers of work on top of each other over time. The theory is developed in a study of community-based free and open source software (FLOSS) development, through a research arc of discovery (participant observation), replication (two archival case studies), and theorization. The theory explains two key findings: (1) the overwhelming majority of work is accomplished with only a single program- mer working on any one task, and (2) tasks that appear too large for any one individual are more likely to be deferred until they are easier rather than being undertaken through structured team work. Moreover, the theory explains how working through open superposition can lead to the discovery of a work breakdown that results in complex, functionally interdependent, work being accomplished without crippling search costs. We identify a set of socio-technical contingencies under which collaboration through open superposition is likely to be effective, including characteristics of artifacts made from information as the objects being worked on. We demonstrate the usefulness of the theory by using it to analyze difficulties in learning from FLOSS in other domains of work and in the IS function of for-profit organizations. Keywords:","author":[{"dropping-particle":"","family":"Howison","given":"James","non-dropping-particle":"","parse-names":false,"suffix":""},{"dropping-particle":"","family":"Crowston","given":"Kevin","non-dropping-particle":"","parse-names":false,"suffix":""}],"container-title":"MIS Quarterly","id":"ITEM-1","issue":"1","issued":{"date-parts":[["2014"]]},"note":"1.     Aim: Develop and illustrate the theory of collaboration through open superposition: The process of deposition motivationally independent layers of work on top of each over time \n2.     Key Findings: \na.    The overwhelming majority of work is accomplished with only single programmer working on any one task \nb.    Tasks that appear too large for any one individual are more likely to be differed until they are easier rather than being undertaken through structured team work \nc.     The theory also explain how working through open superposition can lead to the discovery of a work breakdown that results in complex, functionally interdependent , work being accomplished without crippling search costs \n3.     Theory gap: There is a need to develop theory that provides insight into how suc ways of organizing function and what conditions they are likely to be successful and transferable to other virtual collaboration settings. \na.    Prior research on virtual collaboration has not focused on the specifics of the task undertaken \nb.    Focus on team work rather than task work \n4.     Modularity and superposition: Earlier work by Baldwin et al. have linked volunteering to the architecture of the software, arguing more modular structures will attract more volunteers and give projects actionable transperancy , which allows volunteers to quickly and usefully engage. \na.    Research drawing on the job design tradition has focused on the motivational impact of “job-related” rather than “person-related” characteristics, finding that the most motivating tasks are those with three characteristics – they satisfy a need for competence, they provide high autonomy and they also preserve relatedness betwee participants \nb.    In some sense modularity is a means of providing for superposition as a means of building code. You can not have superposition without modularity. \nc.     Modular architectures have been suggested as fundamental to good software and to attracting volunteer participants. A modeule has as its distinguishing characteristic its seperateness from other code, as measured by low coupling , and the manner in which it groups related functionality, as measured by high cohesion \nd.    By contrast, a software layer, as conceived in this paper, may draw on code from many functional modules to deliver its payoff; its distinguishing characteristic is that it takes as its starting point only what is already there. \ne.    Modularity may support the production of software in layers by reducing the amount of the codebase that needs to be altered and thus understood. But they are not the same thing : modularity is a characteristic of the codebase, while the superposition of layers is a characteristic of its production  \n5.     Collaboration through open superposition is at the core of the success of community –based FLOSS projects, allowing an organization of task work that leads to the discovery of a work –breakdown that is both motivating and surprisingly coordinated.   \n6.     DEFINITION OF TASK: A project was not organized by any technological feature of any of these tools, such as threads or tracker items, but by episodes of work in which the developers and users were engaged, which we call tasks \na.    Tasks provide coherence to work but leave traces scattered throught different venues. This a task might begin with messages on a mailing list, continue through posts in a tracker, then involve a patch, a CVS check-in and finally a functional change to the application itself. Others tasks might simply show up in CVS, then in the application. \nb.     It appears we may an issue with what they consider a task and what I term as task \n7.     Support between developers, if there was any, was unplanned – more a case of reaching out on the chance that someone was there than a case of planned inter dependency. Tasks resulted in a single patch that bundled up the changes necessary to make incremental and immediately useful progress. \n8.     The unit of contribution in the project was the patch, which wraps up code changes associated with a particular task. \na.    The identification of the patch as the unit of contribution led the authors to the conceptualization if superposition as a vital to the way software is produced in the BibDesk project \nb.    Work proceeded in small, independent tasks, each with a functional pay-off through its changes to the codebase and thus the application \n9.     In the case of  the archival study : A task was a series of ctions undertaken by participants contributing to the task outcome \n10.  Complex work appear to the deferred, rather than being broken down into smaller components to be undertaken collaboratively \nEXPLAINING THE OBSERVED PATTERNS OF WORK IN FLOSS: \n1.     Explain – the dominance of individual tasks over co-work tasks and the tendency to defer complex work rather than undertake co-work \n2.     Theories invoked – motivation for participation and coordination of work \n3.     Motivation for contribution: \na.    Ke and hang found that FLOSS participants with more autonomous redulation produced greater task effort and greater persistence and consistency \nb.    Further Ke and Zhang reconcile conflicting finding on the task effort effects of different motivations by proposing a moderating effect of satisfaction of psychological needs for competence, autonomy and relatedness \nc.     Viewed in the light of motivation theory,the experience of participant observation suggests that having adequate motivation depends on whether an actor expects the task to provide anticipated payoffs (intrinsic and extrinsic), and whether the prospect of the task generates positive affect, which in turn depends on  whetehr the actor’s experience of the project provides an expectation of autonomy, competence and relatedness. \n4.     Coordination of software development tasks \na.    While highly motivated autonomous individuals can produce useful software by themselves, building sustained , successful collective projects requires drawing togeather the work of many. \nb.    Indeed, providing relatedness already requires working with other . Yet working productively together means working in a coordinated fashion \nc.     Coordination theory provides a modeling framework of actors performing tasks, where tasks might require or create resources of different kinds \n                                              i.     How are task dependency met in software development ?  The development of a task (task b) often requires the outputs of some other task  (task a) \n                                            ii.     The layering of such tasks on the work of others, as well as the possibility of opportunistic support from others and the understanding of others in the project audience, also provides relatedness in a manner that does not undermine autonomy or local locus of control. \n1.     If task A exists then it is a question of simple layering \n2.     If task A does not exist, both tasks A and tasks B still need to be performed. The motivation for a task may be in place, but the groundwork is not in place and therefore its dependencies are not satisfied. In the language of earlier research, the individuals resort to co-work to implement task A and task B. But this creates a potential fr a dependency problem. The individual is likely to experience negative effect derived fro ma loss of autonomy. \na.    Work on both task A and B by an individual creates uncertainty in the extrinsic rewards received. Since it increases uncertainty in being able to finish both tasks and thus reduces the motivation to attempt either.  \n5.     In summary, - Superimposed individual work is the predominant organization of tasks in FLOSS development because this type of work has the fewest dependencies and the simplest motivational situation. In particular, the superimposition of individual work is more likely to be well motivated because it increases autonomy and competence without eliminating relatedness. Work that cannot be completed in this manner might be undertaken through co-work, if the tasks seem likely to be completed and the loss of autonomy is balanced by the increase in relatedness. If those conditions seem unlikely, as is often the case, the work is deferred until other work renders it achievable through the superimposition of individual work. &amp;lt;INVERTED “U”&amp;gt; \n6.     How Collaboration through superposition can result in complex software? \na.     Why doesn’t defferral of work lead to abandonment ? \nb.     How does the project find a work breakdown that simultaneously satisfies the constraints of sequence, codebase, and motivation described above ? In other words how do these project sustain the incredibly high search costs? \nc.     Successful FLOSS projects acive such a search at a very low cost through the open availability of the software they produce. \nd.     Open availability increases usage and this use generates a set of possible perceived improvements \ne.     Further matching skilled developers and motivation for a task is done because the information matching environment of FLOSS projects is rich and low cost – forums mailing lists etc. \nf.      Rather than seek an interdependent work breakdown, as might be found in a commercial software project, we theorize that the open, situated search process is complemented by productive deferral. \n7.     Productive deferral: \na.     Architectures of small layers generate future value because they provide a reconfigurable set of services that can be composed into higher –level functions, generating longer-terms option value (Baldwin and Clark) \nb.     Moreover, an evolving architecture of small laers can be more easily observed and understood by others over time, facilitating review and boosting the process of situated task conceptualization. \nc.     Thus we theorize that forced constraints of community open source projects promote working in small layers, observed by other over time. This way of working generates an architecture that is more reusable, of higher quality, and more easily understood and which , therefore, tends to make deferred work easier over time, rather than harder. \n8.     Conditions under which collaboration through open superposition is likely to be successful. \na.     Attributes of the object of work i.e. the software \n                                               i.     Layerability – Layers in this sense, are different from generic steps because each layer creates an adequately finished artifact \n                                             ii.     Low instantiation costs – the cost of moving the desing to a useful artifact . It should be cheap to build a new layer and change the artifact. \n                                            iii.     Low distribution costs – help increase the user base and eventually the contributor base \nb.     Irrevocable openness- stallmans four freedoms are critical . Open source licenses guarantee non-revocability of contributions, either explicitly (Apache)  or implicitly  (no licence). Irrevocable openness means that even if a developer were to regret the decision to contribute, their contribution would remain freely available and be able to support layers built on it. \nc.     Time : The open search process which is a solution for work breakdown and task assignment problems is time consuming. To the extent that time is not available for the processes to play out, collaboration throught open superpsoiton will be less appropriate as a way to manage work. \n                                               i.     One counter intuitive source of time pressue is the availability of financial investment. Investment – even nonprofit – oriented investment – has opportunity costs , generating the time –cost of money and pressure to see payoffs sooner rather than later.  &amp;lt;&amp;lt;HYPOTHESIS OF OWNER TYPE&amp;gt;&amp;gt; \n                                             ii.     Innersource – Firms adopting OSS atmosphere within its boundaries . The work highlights that the usefulness of productive deferral is undermined because firms inherently face deadlines due to up-front investment \n9.     Collaboration through open superposition is distinct from hierarchies in that the work is not directed and planned from above; rather, work choices are made with high levels of autonomy and little planning. It is also distinct from organizing common to firms in that there is no system that defers and pools payoffs, as do capital investment and employee salaries; rather, the work is mostly constrained to that which has an immediate motivating payoff. It is also distinct from a market because while it conducts a type of search it lacks a pricing mechanism \na.     Superposition is distinct from but complementary to Benkler’s 2002 commons- based peer production, because we focus on the sequencing of project work and identify the role of productive deferral and artifact-led situated search \nb.     Open superposition is perhaps closer ot the organization of knowledge production in “the republic of science” (Polyani 1962)","page":"29-50","title":"Collaboration through open superposition: A theory of the open source way","type":"article-journal","volume":"38"},"uris":["http://www.mendeley.com/documents/?uuid=61a112fe-6939-42d2-b466-887e56efa773"]}],"mendeley":{"formattedCitation":"(Howison and Crowston 2014)","manualFormatting":"Howison and Crowston's (2014)","plainTextFormattedCitation":"(Howison and Crowston 2014)","previouslyFormattedCitation":"(Howison and Crowston 2014)"},"properties":{"noteIndex":0},"schema":"https://github.com/citation-style-language/schema/raw/master/csl-citation.json"}</w:instrText>
      </w:r>
      <w:r w:rsidRPr="006B103C">
        <w:fldChar w:fldCharType="separate"/>
      </w:r>
      <w:r w:rsidRPr="0003514A">
        <w:rPr>
          <w:noProof/>
        </w:rPr>
        <w:t>Howison and Crowston's (2014)</w:t>
      </w:r>
      <w:r w:rsidRPr="006B103C">
        <w:fldChar w:fldCharType="end"/>
      </w:r>
      <w:r w:rsidRPr="0003514A">
        <w:t xml:space="preserve"> </w:t>
      </w:r>
      <w:r w:rsidRPr="0003514A">
        <w:lastRenderedPageBreak/>
        <w:t xml:space="preserve">research, which was found to take approximately 20 </w:t>
      </w:r>
      <w:r>
        <w:t>hrs spread over 3 days.</w:t>
      </w:r>
      <w:r w:rsidRPr="0003514A">
        <w:t xml:space="preserve"> As a robustness test for th</w:t>
      </w:r>
      <w:r>
        <w:t>is</w:t>
      </w:r>
      <w:r w:rsidRPr="0003514A">
        <w:t xml:space="preserve"> choice of </w:t>
      </w:r>
      <w:r>
        <w:t>the</w:t>
      </w:r>
      <w:r w:rsidRPr="0003514A">
        <w:t xml:space="preserve"> time interval, we ran the analysis with </w:t>
      </w:r>
      <w:r>
        <w:t xml:space="preserve">2-day, </w:t>
      </w:r>
      <w:r w:rsidRPr="0003514A">
        <w:t>10-hr, 5-hr, and 1-hr time windows. We found that the analysis and conclusions remain</w:t>
      </w:r>
      <w:r>
        <w:t>ed</w:t>
      </w:r>
      <w:r w:rsidRPr="0003514A">
        <w:t xml:space="preserve"> valid under the different time intervals. </w:t>
      </w:r>
    </w:p>
    <w:p w14:paraId="7F82A334" w14:textId="642339C4" w:rsidR="00313B44" w:rsidRPr="00313B44" w:rsidRDefault="00313B44" w:rsidP="00313B44">
      <w:pPr>
        <w:pStyle w:val="Caption"/>
        <w:spacing w:line="276" w:lineRule="auto"/>
      </w:pPr>
      <w:bookmarkStart w:id="207" w:name="_Toc12313010"/>
      <w:r>
        <w:t xml:space="preserve">Figure </w:t>
      </w:r>
      <w:r w:rsidR="002777AC">
        <w:fldChar w:fldCharType="begin"/>
      </w:r>
      <w:r w:rsidR="002777AC">
        <w:instrText xml:space="preserve"> STYLEREF 1 \s </w:instrText>
      </w:r>
      <w:r w:rsidR="002777AC">
        <w:fldChar w:fldCharType="separate"/>
      </w:r>
      <w:r w:rsidR="002777AC">
        <w:rPr>
          <w:noProof/>
        </w:rPr>
        <w:t>7</w:t>
      </w:r>
      <w:r w:rsidR="002777AC">
        <w:fldChar w:fldCharType="end"/>
      </w:r>
      <w:r w:rsidR="002777AC">
        <w:noBreakHyphen/>
      </w:r>
      <w:r w:rsidR="002777AC">
        <w:fldChar w:fldCharType="begin"/>
      </w:r>
      <w:r w:rsidR="002777AC">
        <w:instrText xml:space="preserve"> SEQ Figure \* ARABIC \s 1 </w:instrText>
      </w:r>
      <w:r w:rsidR="002777AC">
        <w:fldChar w:fldCharType="separate"/>
      </w:r>
      <w:r w:rsidR="002777AC">
        <w:rPr>
          <w:noProof/>
        </w:rPr>
        <w:t>1</w:t>
      </w:r>
      <w:r w:rsidR="002777AC">
        <w:fldChar w:fldCharType="end"/>
      </w:r>
      <w:r>
        <w:t xml:space="preserve">: </w:t>
      </w:r>
      <w:r w:rsidRPr="00313B44">
        <w:t>Examples of Tasks Based on Push and Pull Request Events</w:t>
      </w:r>
      <w:bookmarkEnd w:id="207"/>
    </w:p>
    <w:p w14:paraId="5B8B8DFA" w14:textId="0D1CB193" w:rsidR="00046793" w:rsidRPr="0003514A" w:rsidRDefault="00313B44" w:rsidP="00046793">
      <w:r>
        <w:rPr>
          <w:noProof/>
        </w:rPr>
        <w:drawing>
          <wp:inline distT="0" distB="0" distL="0" distR="0" wp14:anchorId="15E84277" wp14:editId="2CE2273B">
            <wp:extent cx="5824415" cy="3814119"/>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842818" cy="3826170"/>
                    </a:xfrm>
                    <a:prstGeom prst="rect">
                      <a:avLst/>
                    </a:prstGeom>
                    <a:noFill/>
                  </pic:spPr>
                </pic:pic>
              </a:graphicData>
            </a:graphic>
          </wp:inline>
        </w:drawing>
      </w:r>
    </w:p>
    <w:p w14:paraId="13D2A7B5" w14:textId="77777777" w:rsidR="00046793" w:rsidRPr="006B103C" w:rsidRDefault="00046793" w:rsidP="00046793">
      <w:r w:rsidRPr="0003514A">
        <w:rPr>
          <w:b/>
        </w:rPr>
        <w:t>Tasks based on pull request events:</w:t>
      </w:r>
      <w:r w:rsidRPr="0003514A">
        <w:t xml:space="preserve"> </w:t>
      </w:r>
      <w:r>
        <w:t>The tasks associated with a</w:t>
      </w:r>
      <w:r w:rsidRPr="0003514A">
        <w:t xml:space="preserve"> pull request </w:t>
      </w:r>
      <w:r>
        <w:t xml:space="preserve">event </w:t>
      </w:r>
      <w:r w:rsidRPr="0003514A">
        <w:t>w</w:t>
      </w:r>
      <w:r>
        <w:t>ere</w:t>
      </w:r>
      <w:r w:rsidRPr="0003514A">
        <w:t xml:space="preserve"> considered</w:t>
      </w:r>
      <w:r>
        <w:t xml:space="preserve"> only</w:t>
      </w:r>
      <w:r w:rsidRPr="0003514A">
        <w:t xml:space="preserve"> if </w:t>
      </w:r>
      <w:r>
        <w:t xml:space="preserve">the pull request </w:t>
      </w:r>
      <w:r w:rsidRPr="0003514A">
        <w:t xml:space="preserve">was eventually merged into the project. </w:t>
      </w:r>
      <w:r w:rsidRPr="006B103C">
        <w:t xml:space="preserve">In most cases, pull requests result in peer review by one or more collaborator(s) before a decision is </w:t>
      </w:r>
      <w:r>
        <w:t>made to</w:t>
      </w:r>
      <w:r w:rsidRPr="006B103C">
        <w:t xml:space="preserve"> merg</w:t>
      </w:r>
      <w:r>
        <w:t>e</w:t>
      </w:r>
      <w:r w:rsidRPr="006B103C">
        <w:t>, updat</w:t>
      </w:r>
      <w:r>
        <w:t>e</w:t>
      </w:r>
      <w:r w:rsidRPr="006B103C">
        <w:t xml:space="preserve">, or reject the pull request. </w:t>
      </w:r>
      <w:r w:rsidRPr="006B103C">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6B103C">
        <w:fldChar w:fldCharType="separate"/>
      </w:r>
      <w:r w:rsidRPr="006B103C">
        <w:rPr>
          <w:noProof/>
        </w:rPr>
        <w:t>Kalliamvakou et al. (2014)</w:t>
      </w:r>
      <w:r w:rsidRPr="006B103C">
        <w:fldChar w:fldCharType="end"/>
      </w:r>
      <w:r w:rsidRPr="006B103C">
        <w:t xml:space="preserve"> identified </w:t>
      </w:r>
      <w:r>
        <w:t xml:space="preserve">a </w:t>
      </w:r>
      <w:r w:rsidRPr="006B103C">
        <w:t>difficult</w:t>
      </w:r>
      <w:r>
        <w:t xml:space="preserve">y </w:t>
      </w:r>
      <w:r w:rsidRPr="006B103C">
        <w:t xml:space="preserve">associated with determining whether a pull request event was </w:t>
      </w:r>
      <w:r>
        <w:t>merged.</w:t>
      </w:r>
      <w:r w:rsidRPr="006B103C">
        <w:t xml:space="preserve"> Appendix </w:t>
      </w:r>
      <w:r>
        <w:t>4</w:t>
      </w:r>
      <w:r w:rsidRPr="006B103C">
        <w:t xml:space="preserve"> (peril 8) </w:t>
      </w:r>
      <w:r>
        <w:t>describes</w:t>
      </w:r>
      <w:r w:rsidRPr="006B103C">
        <w:t xml:space="preserve"> th</w:t>
      </w:r>
      <w:r>
        <w:t>is</w:t>
      </w:r>
      <w:r w:rsidRPr="006B103C">
        <w:t xml:space="preserve"> difficult</w:t>
      </w:r>
      <w:r>
        <w:t>y</w:t>
      </w:r>
      <w:r w:rsidRPr="006B103C">
        <w:t xml:space="preserve"> and the approach we adopted to overcome </w:t>
      </w:r>
      <w:r>
        <w:t>i</w:t>
      </w:r>
      <w:r w:rsidRPr="006B103C">
        <w:t>t</w:t>
      </w:r>
      <w:r>
        <w:t>.</w:t>
      </w:r>
    </w:p>
    <w:p w14:paraId="13789636" w14:textId="11D76337" w:rsidR="00046793" w:rsidRPr="00207C8D" w:rsidRDefault="00046793" w:rsidP="00073FDB">
      <w:r w:rsidRPr="006B103C">
        <w:t xml:space="preserve">Figure </w:t>
      </w:r>
      <w:r w:rsidR="00313B44">
        <w:t>7-1</w:t>
      </w:r>
      <w:r w:rsidRPr="006B103C">
        <w:t xml:space="preserve"> depicts three cases of task contributions to a project </w:t>
      </w:r>
      <w:r>
        <w:t>through</w:t>
      </w:r>
      <w:r w:rsidRPr="006B103C">
        <w:t xml:space="preserve"> push and pull request events. Case 1 is the simple case of a task associated with a push event. Case 2 depicts the task associated with a pull request event</w:t>
      </w:r>
      <w:r>
        <w:t xml:space="preserve"> and one contributor working on the task</w:t>
      </w:r>
      <w:r w:rsidRPr="006B103C">
        <w:t xml:space="preserve">. Case 3 depicts </w:t>
      </w:r>
      <w:r w:rsidRPr="006B103C">
        <w:lastRenderedPageBreak/>
        <w:t>two</w:t>
      </w:r>
      <w:r>
        <w:t xml:space="preserve"> individual task contributions made by contributors E and F that are merged using a single pull request event</w:t>
      </w:r>
      <w:r w:rsidRPr="006B103C">
        <w:t>.</w:t>
      </w:r>
      <w:r w:rsidRPr="00207C8D">
        <w:t xml:space="preserve"> </w:t>
      </w:r>
    </w:p>
    <w:p w14:paraId="142745B9" w14:textId="345C9A79" w:rsidR="00046793" w:rsidRPr="0003514A" w:rsidRDefault="00046793" w:rsidP="000533DC">
      <w:pPr>
        <w:pStyle w:val="Heading2"/>
      </w:pPr>
      <w:bookmarkStart w:id="208" w:name="_Toc12312987"/>
      <w:r w:rsidRPr="0003514A">
        <w:t xml:space="preserve">Appendix </w:t>
      </w:r>
      <w:r>
        <w:t>2</w:t>
      </w:r>
      <w:r w:rsidRPr="0003514A">
        <w:t xml:space="preserve">: Adopted Approach for Identifying </w:t>
      </w:r>
      <w:r>
        <w:t>Versions</w:t>
      </w:r>
      <w:r w:rsidRPr="0003514A">
        <w:t xml:space="preserve"> from GitHub Project Log Data</w:t>
      </w:r>
      <w:bookmarkEnd w:id="208"/>
    </w:p>
    <w:p w14:paraId="41AA9536" w14:textId="38CA89B9" w:rsidR="00046793" w:rsidRPr="0003514A" w:rsidRDefault="00046793" w:rsidP="00046793">
      <w:r w:rsidRPr="004D7C68">
        <w:rPr>
          <w:rFonts w:cs="Arial"/>
          <w:color w:val="222222"/>
          <w:szCs w:val="18"/>
          <w:shd w:val="clear" w:color="auto" w:fill="FFFFFF"/>
        </w:rPr>
        <w:t xml:space="preserve">Each version is a snapshot of the project at a point </w:t>
      </w:r>
      <w:r>
        <w:rPr>
          <w:rFonts w:cs="Arial"/>
          <w:color w:val="222222"/>
          <w:szCs w:val="18"/>
          <w:shd w:val="clear" w:color="auto" w:fill="FFFFFF"/>
        </w:rPr>
        <w:t>in</w:t>
      </w:r>
      <w:r w:rsidRPr="004D7C68">
        <w:rPr>
          <w:rFonts w:cs="Arial"/>
          <w:color w:val="222222"/>
          <w:szCs w:val="18"/>
          <w:shd w:val="clear" w:color="auto" w:fill="FFFFFF"/>
        </w:rPr>
        <w:t xml:space="preserve"> time. </w:t>
      </w:r>
      <w:r>
        <w:rPr>
          <w:rFonts w:cs="Arial"/>
          <w:color w:val="222222"/>
          <w:szCs w:val="18"/>
        </w:rPr>
        <w:t>O</w:t>
      </w:r>
      <w:r w:rsidRPr="004D7C68">
        <w:rPr>
          <w:rFonts w:cs="Arial"/>
          <w:color w:val="222222"/>
          <w:szCs w:val="18"/>
        </w:rPr>
        <w:t xml:space="preserve">n </w:t>
      </w:r>
      <w:r>
        <w:rPr>
          <w:rFonts w:cs="Arial"/>
          <w:color w:val="222222"/>
          <w:szCs w:val="18"/>
        </w:rPr>
        <w:t>Git based version control systems like</w:t>
      </w:r>
      <w:r w:rsidRPr="004D7C68">
        <w:rPr>
          <w:rFonts w:cs="Arial"/>
          <w:color w:val="222222"/>
          <w:szCs w:val="18"/>
        </w:rPr>
        <w:t xml:space="preserve"> GitHub</w:t>
      </w:r>
      <w:r>
        <w:rPr>
          <w:rFonts w:cs="Arial"/>
          <w:color w:val="222222"/>
          <w:szCs w:val="18"/>
        </w:rPr>
        <w:t>, we can define versions as the snapshot of the project that was available at the end of a specific day. Based on this definition, we can say that a new version of a project is created on any day that sees tasks being added to the project. The</w:t>
      </w:r>
      <w:r w:rsidRPr="004D7C68">
        <w:rPr>
          <w:rFonts w:cs="Arial"/>
          <w:color w:val="222222"/>
          <w:szCs w:val="18"/>
        </w:rPr>
        <w:t xml:space="preserve"> new version differs from the previous version of the project by</w:t>
      </w:r>
      <w:r>
        <w:rPr>
          <w:rFonts w:cs="Arial"/>
          <w:color w:val="222222"/>
          <w:szCs w:val="18"/>
        </w:rPr>
        <w:t xml:space="preserve"> the tasks</w:t>
      </w:r>
      <w:r w:rsidRPr="004D7C68">
        <w:rPr>
          <w:rFonts w:cs="Arial"/>
          <w:color w:val="222222"/>
          <w:szCs w:val="18"/>
        </w:rPr>
        <w:t xml:space="preserve"> that have </w:t>
      </w:r>
      <w:r>
        <w:rPr>
          <w:rFonts w:cs="Arial"/>
          <w:color w:val="222222"/>
          <w:szCs w:val="18"/>
        </w:rPr>
        <w:t>been included to it through push and pull request events created on that day</w:t>
      </w:r>
      <w:r w:rsidRPr="00E40B80">
        <w:rPr>
          <w:rFonts w:cs="Arial"/>
          <w:color w:val="222222"/>
          <w:szCs w:val="18"/>
        </w:rPr>
        <w:t xml:space="preserve">. </w:t>
      </w:r>
      <w:r w:rsidRPr="0003514A">
        <w:t>As a robustness test for th</w:t>
      </w:r>
      <w:r>
        <w:t>e</w:t>
      </w:r>
      <w:r w:rsidRPr="0003514A">
        <w:t xml:space="preserve"> choice of </w:t>
      </w:r>
      <w:r>
        <w:t xml:space="preserve">one day </w:t>
      </w:r>
      <w:r w:rsidRPr="0003514A">
        <w:t>time interval</w:t>
      </w:r>
      <w:r>
        <w:t xml:space="preserve"> for the operationalization of versions</w:t>
      </w:r>
      <w:r w:rsidRPr="0003514A">
        <w:t>, we ran the analysis with</w:t>
      </w:r>
      <w:r>
        <w:t xml:space="preserve"> 2-day and 10-hrs’</w:t>
      </w:r>
      <w:r w:rsidRPr="0003514A">
        <w:t xml:space="preserve"> time </w:t>
      </w:r>
      <w:r>
        <w:t>intervals</w:t>
      </w:r>
      <w:r w:rsidRPr="0003514A">
        <w:t>. We found that the analysis and conclusions remain</w:t>
      </w:r>
      <w:r>
        <w:t>ed</w:t>
      </w:r>
      <w:r w:rsidRPr="0003514A">
        <w:t xml:space="preserve"> valid under the different time intervals. </w:t>
      </w:r>
      <w:r>
        <w:t>The following illustration (Figure 7</w:t>
      </w:r>
      <w:r w:rsidR="002777AC">
        <w:t>-2</w:t>
      </w:r>
      <w:r>
        <w:t>) describes the approach that we adopted to identify versions from the project log data.</w:t>
      </w:r>
    </w:p>
    <w:p w14:paraId="482B0BA3" w14:textId="77777777" w:rsidR="00046793" w:rsidRDefault="00046793" w:rsidP="00046793">
      <w:pPr>
        <w:spacing w:line="240" w:lineRule="auto"/>
        <w:sectPr w:rsidR="00046793" w:rsidSect="00046793">
          <w:footerReference w:type="default" r:id="rId30"/>
          <w:pgSz w:w="11906" w:h="16838"/>
          <w:pgMar w:top="1417" w:right="1417" w:bottom="1417" w:left="1417" w:header="0" w:footer="708" w:gutter="0"/>
          <w:cols w:space="720"/>
          <w:formProt w:val="0"/>
          <w:docGrid w:linePitch="360" w:charSpace="4096"/>
        </w:sectPr>
      </w:pPr>
    </w:p>
    <w:p w14:paraId="366A4FF2" w14:textId="3F0EB6A6" w:rsidR="00046793" w:rsidRDefault="002777AC" w:rsidP="002777AC">
      <w:pPr>
        <w:pStyle w:val="Caption"/>
        <w:spacing w:line="276" w:lineRule="auto"/>
      </w:pPr>
      <w:bookmarkStart w:id="209" w:name="_Toc12313011"/>
      <w:r>
        <w:lastRenderedPageBreak/>
        <w:t xml:space="preserve">Figure </w:t>
      </w:r>
      <w:r>
        <w:fldChar w:fldCharType="begin"/>
      </w:r>
      <w:r>
        <w:instrText xml:space="preserve"> STYLEREF 1 \s </w:instrText>
      </w:r>
      <w:r>
        <w:fldChar w:fldCharType="separate"/>
      </w:r>
      <w:r>
        <w:rPr>
          <w:noProof/>
        </w:rPr>
        <w:t>7</w:t>
      </w:r>
      <w:r>
        <w:fldChar w:fldCharType="end"/>
      </w:r>
      <w:r>
        <w:noBreakHyphen/>
      </w:r>
      <w:r>
        <w:fldChar w:fldCharType="begin"/>
      </w:r>
      <w:r>
        <w:instrText xml:space="preserve"> SEQ Figure \* ARABIC \s 1 </w:instrText>
      </w:r>
      <w:r>
        <w:fldChar w:fldCharType="separate"/>
      </w:r>
      <w:r>
        <w:rPr>
          <w:noProof/>
        </w:rPr>
        <w:t>2</w:t>
      </w:r>
      <w:r>
        <w:fldChar w:fldCharType="end"/>
      </w:r>
      <w:r>
        <w:t xml:space="preserve">: </w:t>
      </w:r>
      <w:r w:rsidRPr="002777AC">
        <w:t>Identifying Versions Based on Push and Pull Request Events</w:t>
      </w:r>
      <w:bookmarkEnd w:id="209"/>
    </w:p>
    <w:p w14:paraId="521D018A" w14:textId="0D0D66EB" w:rsidR="002777AC" w:rsidRPr="002777AC" w:rsidRDefault="002777AC" w:rsidP="002777AC">
      <w:r>
        <w:rPr>
          <w:noProof/>
        </w:rPr>
        <w:drawing>
          <wp:inline distT="0" distB="0" distL="0" distR="0" wp14:anchorId="563201C3" wp14:editId="1C46F7D2">
            <wp:extent cx="9251950" cy="2634615"/>
            <wp:effectExtent l="0" t="0" r="0" b="0"/>
            <wp:docPr id="39" name="Picture 3">
              <a:extLst xmlns:a="http://schemas.openxmlformats.org/drawingml/2006/main">
                <a:ext uri="{FF2B5EF4-FFF2-40B4-BE49-F238E27FC236}">
                  <a16:creationId xmlns:a16="http://schemas.microsoft.com/office/drawing/2014/main" id="{758A9C96-A931-4F39-9E65-DA21E71F4E97}"/>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758A9C96-A931-4F39-9E65-DA21E71F4E97}"/>
                        </a:ext>
                      </a:extLst>
                    </pic:cNvPr>
                    <pic:cNvPicPr>
                      <a:picLocks noChangeAspect="1"/>
                    </pic:cNvPicPr>
                  </pic:nvPicPr>
                  <pic:blipFill>
                    <a:blip r:embed="rId31"/>
                    <a:stretch>
                      <a:fillRect/>
                    </a:stretch>
                  </pic:blipFill>
                  <pic:spPr>
                    <a:xfrm>
                      <a:off x="0" y="0"/>
                      <a:ext cx="9251950" cy="2634615"/>
                    </a:xfrm>
                    <a:prstGeom prst="rect">
                      <a:avLst/>
                    </a:prstGeom>
                  </pic:spPr>
                </pic:pic>
              </a:graphicData>
            </a:graphic>
          </wp:inline>
        </w:drawing>
      </w:r>
    </w:p>
    <w:p w14:paraId="2789C7B0" w14:textId="77777777" w:rsidR="00046793" w:rsidRDefault="00046793" w:rsidP="00046793">
      <w:r w:rsidRPr="00D402F9">
        <w:rPr>
          <w:b/>
        </w:rPr>
        <w:t>Date 01-01-201</w:t>
      </w:r>
      <w:r>
        <w:rPr>
          <w:b/>
        </w:rPr>
        <w:t>4</w:t>
      </w:r>
      <w:r w:rsidRPr="00D402F9">
        <w:rPr>
          <w:b/>
        </w:rPr>
        <w:t>:</w:t>
      </w:r>
      <w:r>
        <w:t xml:space="preserve"> On this day the project was created on GitHub and contributors A and B created two push events on the project. Each of these push event’s, are considered as separate tasks for the project</w:t>
      </w:r>
      <w:r w:rsidRPr="00F864FE">
        <w:t>. The state of code at the end of 1</w:t>
      </w:r>
      <w:r w:rsidRPr="000B2811">
        <w:rPr>
          <w:vertAlign w:val="superscript"/>
        </w:rPr>
        <w:t>st</w:t>
      </w:r>
      <w:r w:rsidRPr="00F864FE">
        <w:t xml:space="preserve"> constitute version 1 of the project</w:t>
      </w:r>
      <w:r>
        <w:t xml:space="preserve">, </w:t>
      </w:r>
      <w:r w:rsidRPr="00F864FE">
        <w:t>which includes</w:t>
      </w:r>
      <w:r>
        <w:t xml:space="preserve"> two tasks added during the 24 hr period</w:t>
      </w:r>
      <w:r w:rsidRPr="00F864FE">
        <w:t xml:space="preserve">. </w:t>
      </w:r>
    </w:p>
    <w:p w14:paraId="6BBE7D6E" w14:textId="77777777" w:rsidR="00046793" w:rsidRDefault="00046793" w:rsidP="00046793">
      <w:r w:rsidRPr="00D402F9">
        <w:rPr>
          <w:b/>
        </w:rPr>
        <w:t>Date 02-01-201</w:t>
      </w:r>
      <w:r>
        <w:rPr>
          <w:b/>
        </w:rPr>
        <w:t>4</w:t>
      </w:r>
      <w:r w:rsidRPr="00D402F9">
        <w:rPr>
          <w:b/>
        </w:rPr>
        <w:t>:</w:t>
      </w:r>
      <w:r>
        <w:t xml:space="preserve"> On the 2</w:t>
      </w:r>
      <w:r w:rsidRPr="003E3B9E">
        <w:rPr>
          <w:vertAlign w:val="superscript"/>
        </w:rPr>
        <w:t>nd</w:t>
      </w:r>
      <w:r>
        <w:t xml:space="preserve">, contributor C creates two push events. Since the two push events are created by the same author on the same day, we consider the two events to belong to the same task (ref. Appendix 2 for details on how we identified tasks from push events). Thus, we see that that at the end of the day, version 2 is created with the addition of one task. </w:t>
      </w:r>
    </w:p>
    <w:p w14:paraId="05DEE4A5" w14:textId="77777777" w:rsidR="00046793" w:rsidRDefault="00046793" w:rsidP="00046793">
      <w:r w:rsidRPr="00D402F9">
        <w:rPr>
          <w:b/>
        </w:rPr>
        <w:t>Date 0</w:t>
      </w:r>
      <w:r>
        <w:rPr>
          <w:b/>
        </w:rPr>
        <w:t>3</w:t>
      </w:r>
      <w:r w:rsidRPr="00D402F9">
        <w:rPr>
          <w:b/>
        </w:rPr>
        <w:t>-01-201</w:t>
      </w:r>
      <w:r>
        <w:rPr>
          <w:b/>
        </w:rPr>
        <w:t>4</w:t>
      </w:r>
      <w:r w:rsidRPr="00D402F9">
        <w:rPr>
          <w:b/>
        </w:rPr>
        <w:t>:</w:t>
      </w:r>
      <w:r>
        <w:t xml:space="preserve"> On the 3</w:t>
      </w:r>
      <w:r>
        <w:rPr>
          <w:vertAlign w:val="superscript"/>
        </w:rPr>
        <w:t>r</w:t>
      </w:r>
      <w:r w:rsidRPr="003E3B9E">
        <w:rPr>
          <w:vertAlign w:val="superscript"/>
        </w:rPr>
        <w:t>d</w:t>
      </w:r>
      <w:r>
        <w:t xml:space="preserve">, there are no tasks added to the project. Hence there is no version change attributed to this day.  </w:t>
      </w:r>
    </w:p>
    <w:p w14:paraId="52F62ED6" w14:textId="77777777" w:rsidR="00046793" w:rsidRPr="00457E59" w:rsidRDefault="00046793" w:rsidP="00046793">
      <w:r w:rsidRPr="00D402F9">
        <w:rPr>
          <w:b/>
        </w:rPr>
        <w:t>Date 0</w:t>
      </w:r>
      <w:r>
        <w:rPr>
          <w:b/>
        </w:rPr>
        <w:t>4</w:t>
      </w:r>
      <w:r w:rsidRPr="00D402F9">
        <w:rPr>
          <w:b/>
        </w:rPr>
        <w:t>-01-201</w:t>
      </w:r>
      <w:r>
        <w:rPr>
          <w:b/>
        </w:rPr>
        <w:t>4</w:t>
      </w:r>
      <w:r w:rsidRPr="00D402F9">
        <w:rPr>
          <w:b/>
        </w:rPr>
        <w:t>:</w:t>
      </w:r>
      <w:r>
        <w:t xml:space="preserve"> On the 4</w:t>
      </w:r>
      <w:r>
        <w:rPr>
          <w:vertAlign w:val="superscript"/>
        </w:rPr>
        <w:t>th</w:t>
      </w:r>
      <w:r>
        <w:t xml:space="preserve">, three push events are created. Two of them are created by the same author “B” and the other is created by author A. In total, this results in 2 tasks which are added on top of version 2 to create version 3 of the project.    </w:t>
      </w:r>
    </w:p>
    <w:p w14:paraId="496F979E" w14:textId="77777777" w:rsidR="00046793" w:rsidRDefault="00046793" w:rsidP="00046793">
      <w:pPr>
        <w:sectPr w:rsidR="00046793">
          <w:pgSz w:w="16838" w:h="11906" w:orient="landscape"/>
          <w:pgMar w:top="1134" w:right="1134" w:bottom="1134" w:left="1134" w:header="0" w:footer="0" w:gutter="0"/>
          <w:cols w:space="720"/>
          <w:formProt w:val="0"/>
        </w:sectPr>
      </w:pPr>
    </w:p>
    <w:p w14:paraId="59185400" w14:textId="77777777" w:rsidR="00046793" w:rsidRDefault="00046793" w:rsidP="00046793">
      <w:r w:rsidRPr="00D402F9">
        <w:rPr>
          <w:b/>
        </w:rPr>
        <w:lastRenderedPageBreak/>
        <w:t>Date 0</w:t>
      </w:r>
      <w:r>
        <w:rPr>
          <w:b/>
        </w:rPr>
        <w:t>5</w:t>
      </w:r>
      <w:r w:rsidRPr="00D402F9">
        <w:rPr>
          <w:b/>
        </w:rPr>
        <w:t>-01-201</w:t>
      </w:r>
      <w:r>
        <w:rPr>
          <w:b/>
        </w:rPr>
        <w:t>4</w:t>
      </w:r>
      <w:r w:rsidRPr="00D402F9">
        <w:rPr>
          <w:b/>
        </w:rPr>
        <w:t>:</w:t>
      </w:r>
      <w:r>
        <w:t xml:space="preserve"> On the 5</w:t>
      </w:r>
      <w:r>
        <w:rPr>
          <w:vertAlign w:val="superscript"/>
        </w:rPr>
        <w:t>th</w:t>
      </w:r>
      <w:r>
        <w:t xml:space="preserve">, one push event is created by contributor C. In addition, a pull request event is opened by contributor D. After necessary review, the open pull request is merged to the project by a contributor who has write access to the project. Thus, we see two tasks created in the day, which get added on top of version 3 to create version 4 of the project. </w:t>
      </w:r>
    </w:p>
    <w:p w14:paraId="155B6868" w14:textId="77777777" w:rsidR="00046793" w:rsidRDefault="00046793" w:rsidP="00046793">
      <w:r w:rsidRPr="00D402F9">
        <w:rPr>
          <w:b/>
        </w:rPr>
        <w:t>Date 0</w:t>
      </w:r>
      <w:r>
        <w:rPr>
          <w:b/>
        </w:rPr>
        <w:t>6</w:t>
      </w:r>
      <w:r w:rsidRPr="00D402F9">
        <w:rPr>
          <w:b/>
        </w:rPr>
        <w:t>-01-201</w:t>
      </w:r>
      <w:r>
        <w:rPr>
          <w:b/>
        </w:rPr>
        <w:t>4</w:t>
      </w:r>
      <w:r w:rsidRPr="00D402F9">
        <w:rPr>
          <w:b/>
        </w:rPr>
        <w:t>:</w:t>
      </w:r>
      <w:r>
        <w:t xml:space="preserve"> On the 6</w:t>
      </w:r>
      <w:r>
        <w:rPr>
          <w:vertAlign w:val="superscript"/>
        </w:rPr>
        <w:t>th</w:t>
      </w:r>
      <w:r>
        <w:t>, one pull request event is created by contributor A to merge their code to the main project code. At a later date (8</w:t>
      </w:r>
      <w:r w:rsidRPr="00457E59">
        <w:rPr>
          <w:vertAlign w:val="superscript"/>
        </w:rPr>
        <w:t>th</w:t>
      </w:r>
      <w:r>
        <w:t>), this pull request event is merged after necessary peer review. We consider the task that is attributed to this pull request event to be added on the 6</w:t>
      </w:r>
      <w:r w:rsidRPr="00457E59">
        <w:rPr>
          <w:vertAlign w:val="superscript"/>
        </w:rPr>
        <w:t>th</w:t>
      </w:r>
      <w:r>
        <w:t xml:space="preserve"> to create version 5 of t</w:t>
      </w:r>
      <w:r w:rsidRPr="00E6286C">
        <w:t>he project. We considered this task to be added on the date of creation of pull request event (6</w:t>
      </w:r>
      <w:r w:rsidRPr="00E6286C">
        <w:rPr>
          <w:vertAlign w:val="superscript"/>
        </w:rPr>
        <w:t>th</w:t>
      </w:r>
      <w:r w:rsidRPr="00E6286C">
        <w:t>) rather than on the date of merger of pull request (8</w:t>
      </w:r>
      <w:r w:rsidRPr="00E6286C">
        <w:rPr>
          <w:vertAlign w:val="superscript"/>
        </w:rPr>
        <w:t>th</w:t>
      </w:r>
      <w:r w:rsidRPr="00E6286C">
        <w:t xml:space="preserve">), since majority of the development tends to happen before the creation of the pull request. If significant work is required after the creation of the pull request event, the collaborator who is reviewing the code often recommends closing the pull request without merging it and requests that the author to reopen the pull request after making the required changes. </w:t>
      </w:r>
    </w:p>
    <w:p w14:paraId="6EC1208A" w14:textId="77777777" w:rsidR="00046793" w:rsidRDefault="00046793" w:rsidP="00046793">
      <w:r w:rsidRPr="00D402F9">
        <w:rPr>
          <w:b/>
        </w:rPr>
        <w:t>Date 0</w:t>
      </w:r>
      <w:r>
        <w:rPr>
          <w:b/>
        </w:rPr>
        <w:t>7</w:t>
      </w:r>
      <w:r w:rsidRPr="00D402F9">
        <w:rPr>
          <w:b/>
        </w:rPr>
        <w:t>-01-201</w:t>
      </w:r>
      <w:r>
        <w:rPr>
          <w:b/>
        </w:rPr>
        <w:t>4</w:t>
      </w:r>
      <w:r w:rsidRPr="00D402F9">
        <w:rPr>
          <w:b/>
        </w:rPr>
        <w:t>:</w:t>
      </w:r>
      <w:r>
        <w:t xml:space="preserve"> On the 7</w:t>
      </w:r>
      <w:r>
        <w:rPr>
          <w:vertAlign w:val="superscript"/>
        </w:rPr>
        <w:t>th</w:t>
      </w:r>
      <w:r>
        <w:t xml:space="preserve">, there are no tasks added to the project. Hence there is no version change attributed to this day. </w:t>
      </w:r>
    </w:p>
    <w:p w14:paraId="020A4845" w14:textId="77777777" w:rsidR="00046793" w:rsidRDefault="00046793" w:rsidP="00046793">
      <w:r w:rsidRPr="00D402F9">
        <w:rPr>
          <w:b/>
        </w:rPr>
        <w:t>Date 0</w:t>
      </w:r>
      <w:r>
        <w:rPr>
          <w:b/>
        </w:rPr>
        <w:t>8</w:t>
      </w:r>
      <w:r w:rsidRPr="00D402F9">
        <w:rPr>
          <w:b/>
        </w:rPr>
        <w:t>-01-201</w:t>
      </w:r>
      <w:r>
        <w:rPr>
          <w:b/>
        </w:rPr>
        <w:t>4</w:t>
      </w:r>
      <w:r w:rsidRPr="00D402F9">
        <w:rPr>
          <w:b/>
        </w:rPr>
        <w:t>:</w:t>
      </w:r>
      <w:r>
        <w:t xml:space="preserve"> On the 8</w:t>
      </w:r>
      <w:r>
        <w:rPr>
          <w:vertAlign w:val="superscript"/>
        </w:rPr>
        <w:t>th</w:t>
      </w:r>
      <w:r>
        <w:t>, the pull request that was opened by contributor A on the 6</w:t>
      </w:r>
      <w:r w:rsidRPr="00AD294E">
        <w:rPr>
          <w:vertAlign w:val="superscript"/>
        </w:rPr>
        <w:t>th</w:t>
      </w:r>
      <w:r>
        <w:t xml:space="preserve"> is merged to the project. Since this task is attributed to the 6</w:t>
      </w:r>
      <w:r w:rsidRPr="0043125C">
        <w:rPr>
          <w:vertAlign w:val="superscript"/>
        </w:rPr>
        <w:t>th</w:t>
      </w:r>
      <w:r>
        <w:t xml:space="preserve"> (on the date of creation of pull request event) we consider no tasks to be added on the 8</w:t>
      </w:r>
      <w:r w:rsidRPr="0043125C">
        <w:rPr>
          <w:vertAlign w:val="superscript"/>
        </w:rPr>
        <w:t>th</w:t>
      </w:r>
      <w:r>
        <w:t xml:space="preserve"> and hence no version change is attributed to the day. </w:t>
      </w:r>
    </w:p>
    <w:p w14:paraId="5F83358A" w14:textId="77777777" w:rsidR="00046793" w:rsidRDefault="00046793" w:rsidP="00046793">
      <w:r w:rsidRPr="00D402F9">
        <w:rPr>
          <w:b/>
        </w:rPr>
        <w:t>Date 0</w:t>
      </w:r>
      <w:r>
        <w:rPr>
          <w:b/>
        </w:rPr>
        <w:t>9</w:t>
      </w:r>
      <w:r w:rsidRPr="00D402F9">
        <w:rPr>
          <w:b/>
        </w:rPr>
        <w:t>-01-201</w:t>
      </w:r>
      <w:r>
        <w:rPr>
          <w:b/>
        </w:rPr>
        <w:t>4</w:t>
      </w:r>
      <w:r w:rsidRPr="00D402F9">
        <w:rPr>
          <w:b/>
        </w:rPr>
        <w:t>:</w:t>
      </w:r>
      <w:r>
        <w:t xml:space="preserve"> On the 9</w:t>
      </w:r>
      <w:r>
        <w:rPr>
          <w:vertAlign w:val="superscript"/>
        </w:rPr>
        <w:t>th</w:t>
      </w:r>
      <w:r>
        <w:t xml:space="preserve">, there are no tasks added to the project. Hence there is no version change attributed to this day. </w:t>
      </w:r>
    </w:p>
    <w:p w14:paraId="47A9CAFF" w14:textId="77777777" w:rsidR="00046793" w:rsidRDefault="00046793" w:rsidP="00046793">
      <w:r w:rsidRPr="00D402F9">
        <w:rPr>
          <w:b/>
        </w:rPr>
        <w:t xml:space="preserve">Date </w:t>
      </w:r>
      <w:r>
        <w:rPr>
          <w:b/>
        </w:rPr>
        <w:t>10</w:t>
      </w:r>
      <w:r w:rsidRPr="00D402F9">
        <w:rPr>
          <w:b/>
        </w:rPr>
        <w:t>-01-201</w:t>
      </w:r>
      <w:r>
        <w:rPr>
          <w:b/>
        </w:rPr>
        <w:t>4</w:t>
      </w:r>
      <w:r w:rsidRPr="00D402F9">
        <w:rPr>
          <w:b/>
        </w:rPr>
        <w:t>:</w:t>
      </w:r>
      <w:r>
        <w:t xml:space="preserve"> On the 10</w:t>
      </w:r>
      <w:r>
        <w:rPr>
          <w:vertAlign w:val="superscript"/>
        </w:rPr>
        <w:t>th</w:t>
      </w:r>
      <w:r>
        <w:t>, one pull request event is created which has contributions made by authors A and C. This pull request event is merged on the 11</w:t>
      </w:r>
      <w:r w:rsidRPr="0043125C">
        <w:rPr>
          <w:vertAlign w:val="superscript"/>
        </w:rPr>
        <w:t>th</w:t>
      </w:r>
      <w:r>
        <w:t>.</w:t>
      </w:r>
      <w:r w:rsidRPr="0043125C">
        <w:t xml:space="preserve"> </w:t>
      </w:r>
      <w:r>
        <w:t xml:space="preserve">Since two contributors were </w:t>
      </w:r>
      <w:r>
        <w:lastRenderedPageBreak/>
        <w:t>involved in this pull request event, we consider it to have created two individual tasks which are added on top of version 5 to create version 6 of the project.</w:t>
      </w:r>
    </w:p>
    <w:p w14:paraId="57DD7DA4" w14:textId="77777777" w:rsidR="00046793" w:rsidRPr="003D004E" w:rsidRDefault="00046793" w:rsidP="00046793">
      <w:r w:rsidRPr="00D402F9">
        <w:rPr>
          <w:b/>
        </w:rPr>
        <w:t xml:space="preserve">Date </w:t>
      </w:r>
      <w:r>
        <w:rPr>
          <w:b/>
        </w:rPr>
        <w:t>11</w:t>
      </w:r>
      <w:r w:rsidRPr="00D402F9">
        <w:rPr>
          <w:b/>
        </w:rPr>
        <w:t>-01-201</w:t>
      </w:r>
      <w:r>
        <w:rPr>
          <w:b/>
        </w:rPr>
        <w:t>4</w:t>
      </w:r>
      <w:r w:rsidRPr="00D402F9">
        <w:rPr>
          <w:b/>
        </w:rPr>
        <w:t>:</w:t>
      </w:r>
      <w:r>
        <w:t xml:space="preserve"> On the 11</w:t>
      </w:r>
      <w:r>
        <w:rPr>
          <w:vertAlign w:val="superscript"/>
        </w:rPr>
        <w:t>th</w:t>
      </w:r>
      <w:r>
        <w:t>, the pull request that was opened the previous day by two contributors - A and C, is merged to the project. Since we account the tasks attributed to this pull request to the 10</w:t>
      </w:r>
      <w:r w:rsidRPr="0043125C">
        <w:rPr>
          <w:vertAlign w:val="superscript"/>
        </w:rPr>
        <w:t>th</w:t>
      </w:r>
      <w:r>
        <w:t>, we consider no change to have occurred to the version on the 11</w:t>
      </w:r>
      <w:r w:rsidRPr="00DD2EF3">
        <w:rPr>
          <w:vertAlign w:val="superscript"/>
        </w:rPr>
        <w:t>th</w:t>
      </w:r>
      <w:r>
        <w:t>.</w:t>
      </w:r>
    </w:p>
    <w:p w14:paraId="6729D0B8" w14:textId="77777777" w:rsidR="00046793" w:rsidRDefault="00046793" w:rsidP="00046793">
      <w:r w:rsidRPr="00D402F9">
        <w:rPr>
          <w:b/>
        </w:rPr>
        <w:t xml:space="preserve">Date </w:t>
      </w:r>
      <w:r>
        <w:rPr>
          <w:b/>
        </w:rPr>
        <w:t>12</w:t>
      </w:r>
      <w:r w:rsidRPr="00D402F9">
        <w:rPr>
          <w:b/>
        </w:rPr>
        <w:t>-01-201</w:t>
      </w:r>
      <w:r>
        <w:rPr>
          <w:b/>
        </w:rPr>
        <w:t>4</w:t>
      </w:r>
      <w:r w:rsidRPr="00D402F9">
        <w:rPr>
          <w:b/>
        </w:rPr>
        <w:t>:</w:t>
      </w:r>
      <w:r>
        <w:t xml:space="preserve"> On the 12</w:t>
      </w:r>
      <w:r>
        <w:rPr>
          <w:vertAlign w:val="superscript"/>
        </w:rPr>
        <w:t>th</w:t>
      </w:r>
      <w:r>
        <w:t>, two pull requests are opened. One of the them comprises of commits made by contributors A and C, while the other has commits made by authors B and C. On the 13</w:t>
      </w:r>
      <w:r>
        <w:rPr>
          <w:vertAlign w:val="superscript"/>
        </w:rPr>
        <w:t>th</w:t>
      </w:r>
      <w:r>
        <w:t>, the pull request made by contributors A and C is merged, while the other made by contributors B and C is rejected. Thus, on this day (12</w:t>
      </w:r>
      <w:r w:rsidRPr="00E6286C">
        <w:rPr>
          <w:vertAlign w:val="superscript"/>
        </w:rPr>
        <w:t>th</w:t>
      </w:r>
      <w:r>
        <w:t>), we consider two tasks attributed to the former pull request to be added on top of version 6 to create version 7 of the project.</w:t>
      </w:r>
    </w:p>
    <w:p w14:paraId="4A39225F" w14:textId="77777777" w:rsidR="00046793" w:rsidRDefault="00046793" w:rsidP="00046793">
      <w:r w:rsidRPr="00D402F9">
        <w:rPr>
          <w:b/>
        </w:rPr>
        <w:t xml:space="preserve">Date </w:t>
      </w:r>
      <w:r>
        <w:rPr>
          <w:b/>
        </w:rPr>
        <w:t>13-</w:t>
      </w:r>
      <w:r w:rsidRPr="00D402F9">
        <w:rPr>
          <w:b/>
        </w:rPr>
        <w:t>01-201</w:t>
      </w:r>
      <w:r>
        <w:rPr>
          <w:b/>
        </w:rPr>
        <w:t>4</w:t>
      </w:r>
      <w:r w:rsidRPr="00D402F9">
        <w:rPr>
          <w:b/>
        </w:rPr>
        <w:t>:</w:t>
      </w:r>
      <w:r>
        <w:t xml:space="preserve"> On the 13</w:t>
      </w:r>
      <w:r>
        <w:rPr>
          <w:vertAlign w:val="superscript"/>
        </w:rPr>
        <w:t>th</w:t>
      </w:r>
      <w:r>
        <w:t>, the pull request made by contributors A and C is merged, while the other made by contributors B and C is rejected. Since these tasks are attributed to the 12</w:t>
      </w:r>
      <w:r w:rsidRPr="0043125C">
        <w:rPr>
          <w:vertAlign w:val="superscript"/>
        </w:rPr>
        <w:t>th</w:t>
      </w:r>
      <w:r>
        <w:t>, we consider no change to have occurred to the versions on the 13</w:t>
      </w:r>
      <w:r w:rsidRPr="00E6286C">
        <w:rPr>
          <w:vertAlign w:val="superscript"/>
        </w:rPr>
        <w:t>th</w:t>
      </w:r>
      <w:r>
        <w:t>.</w:t>
      </w:r>
    </w:p>
    <w:p w14:paraId="0CE87633" w14:textId="77777777" w:rsidR="00046793" w:rsidRDefault="00046793" w:rsidP="00046793">
      <w:r w:rsidRPr="00D402F9">
        <w:rPr>
          <w:b/>
        </w:rPr>
        <w:t xml:space="preserve">Date </w:t>
      </w:r>
      <w:r>
        <w:rPr>
          <w:b/>
        </w:rPr>
        <w:t>14-</w:t>
      </w:r>
      <w:r w:rsidRPr="00D402F9">
        <w:rPr>
          <w:b/>
        </w:rPr>
        <w:t>01-201</w:t>
      </w:r>
      <w:r>
        <w:rPr>
          <w:b/>
        </w:rPr>
        <w:t>4</w:t>
      </w:r>
      <w:r w:rsidRPr="00D402F9">
        <w:rPr>
          <w:b/>
        </w:rPr>
        <w:t>:</w:t>
      </w:r>
      <w:r w:rsidRPr="00EE5742">
        <w:t xml:space="preserve"> </w:t>
      </w:r>
      <w:r>
        <w:t>On the 14</w:t>
      </w:r>
      <w:r>
        <w:rPr>
          <w:vertAlign w:val="superscript"/>
        </w:rPr>
        <w:t>th</w:t>
      </w:r>
      <w:r>
        <w:t xml:space="preserve">, there are no tasks added to the project. Hence there is no version change attributed to this day. </w:t>
      </w:r>
    </w:p>
    <w:p w14:paraId="41E17903" w14:textId="5F9EEE8B" w:rsidR="00046793" w:rsidRDefault="00046793" w:rsidP="00046793">
      <w:r>
        <w:t>At the end of two weeks, this project sees a total of 12 individual tasks that are added across 7 versions.</w:t>
      </w:r>
    </w:p>
    <w:p w14:paraId="01EC2D2E" w14:textId="752100F3" w:rsidR="00046793" w:rsidRPr="00207C8D" w:rsidRDefault="00046793" w:rsidP="000533DC">
      <w:pPr>
        <w:pStyle w:val="Heading2"/>
      </w:pPr>
      <w:bookmarkStart w:id="210" w:name="_Toc12312988"/>
      <w:r w:rsidRPr="00207C8D">
        <w:t xml:space="preserve">Appendix </w:t>
      </w:r>
      <w:r>
        <w:t>3</w:t>
      </w:r>
      <w:r w:rsidRPr="00207C8D">
        <w:t xml:space="preserve">: Perils </w:t>
      </w:r>
      <w:r>
        <w:t>in</w:t>
      </w:r>
      <w:r w:rsidRPr="00207C8D">
        <w:t xml:space="preserve"> Using GitHub Data and the Mitigation Methods </w:t>
      </w:r>
      <w:r>
        <w:t>W</w:t>
      </w:r>
      <w:r w:rsidRPr="00207C8D">
        <w:t>e Adopted</w:t>
      </w:r>
      <w:bookmarkEnd w:id="210"/>
    </w:p>
    <w:p w14:paraId="5C8DDCF4" w14:textId="77777777" w:rsidR="00046793" w:rsidRPr="00207C8D" w:rsidRDefault="00046793" w:rsidP="00046793">
      <w:r w:rsidRPr="00207C8D">
        <w:t xml:space="preserve">Based on a study of the quality and properties of data available on GitHub, </w:t>
      </w:r>
      <w:r w:rsidRPr="008466C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2014)","manualFormatting":"Kalliamvakou et al. (2014)","plainTextFormattedCitation":"(Kalliamvakou et al. 2014)","previouslyFormattedCitation":"(Kalliamvakou et al. 2014)"},"properties":{"noteIndex":0},"schema":"https://github.com/citation-style-language/schema/raw/master/csl-citation.json"}</w:instrText>
      </w:r>
      <w:r w:rsidRPr="008466CA">
        <w:fldChar w:fldCharType="separate"/>
      </w:r>
      <w:r w:rsidRPr="00207C8D">
        <w:rPr>
          <w:noProof/>
        </w:rPr>
        <w:t>Kalliamvakou et al. (2014)</w:t>
      </w:r>
      <w:r w:rsidRPr="008466CA">
        <w:fldChar w:fldCharType="end"/>
      </w:r>
      <w:r w:rsidRPr="00207C8D">
        <w:t xml:space="preserve"> listed nine perils that researchers need to consider when using GitHub data. The perils and the methods we adopted to overcome them are as follows.  </w:t>
      </w:r>
    </w:p>
    <w:p w14:paraId="60E3C415" w14:textId="2EEBDDDB" w:rsidR="00046793" w:rsidRPr="00046793" w:rsidRDefault="00046793" w:rsidP="00046793">
      <w:pPr>
        <w:rPr>
          <w:b/>
          <w:bCs/>
        </w:rPr>
      </w:pPr>
      <w:r w:rsidRPr="00046793">
        <w:rPr>
          <w:b/>
          <w:bCs/>
        </w:rPr>
        <w:t>Peril 1: A repository is not necessarily a project</w:t>
      </w:r>
      <w:r>
        <w:rPr>
          <w:b/>
          <w:bCs/>
        </w:rPr>
        <w:t xml:space="preserve">: </w:t>
      </w:r>
      <w:r w:rsidRPr="00207C8D">
        <w:t xml:space="preserve">In GitHub, it is common to </w:t>
      </w:r>
      <w:r w:rsidRPr="00207C8D">
        <w:rPr>
          <w:i/>
        </w:rPr>
        <w:t>fork</w:t>
      </w:r>
      <w:r w:rsidRPr="00207C8D">
        <w:t xml:space="preserve"> (clone or copy) the base repository, thereby creating a new forked repository </w:t>
      </w:r>
      <w:r>
        <w:t>in</w:t>
      </w:r>
      <w:r w:rsidRPr="00207C8D">
        <w:t xml:space="preserve"> which development </w:t>
      </w:r>
      <w:r w:rsidRPr="00207C8D">
        <w:lastRenderedPageBreak/>
        <w:t>can be done independently. Once development in the forked repository is completed, the changes are merged into the base repository after undergoing peer review(s)</w:t>
      </w:r>
      <w:r>
        <w:t>,</w:t>
      </w:r>
      <w:r w:rsidRPr="00207C8D">
        <w:t xml:space="preserve"> using one or more pull requests. Because of this distributed form of development, studies of software development in GitHub projects should include a study not only of the base repositories but also of all the forked repositories that are eventually merged into the base repository </w:t>
      </w:r>
      <w:r w:rsidRPr="00B9120A">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9120A">
        <w:fldChar w:fldCharType="separate"/>
      </w:r>
      <w:r w:rsidRPr="00207C8D">
        <w:rPr>
          <w:noProof/>
        </w:rPr>
        <w:t>(Kalliamvakou et al. 2014)</w:t>
      </w:r>
      <w:r w:rsidRPr="00B9120A">
        <w:fldChar w:fldCharType="end"/>
      </w:r>
      <w:r w:rsidRPr="00207C8D">
        <w:t xml:space="preserve">. We addressed this peril by </w:t>
      </w:r>
      <w:r>
        <w:t>analyzing the commits that occurred within each project fork that eventually resulted in a pull request</w:t>
      </w:r>
      <w:r w:rsidRPr="00207C8D">
        <w:t xml:space="preserve">. </w:t>
      </w:r>
    </w:p>
    <w:p w14:paraId="4B0E5DB1" w14:textId="1C1BB4FA" w:rsidR="00046793" w:rsidRPr="00046793" w:rsidRDefault="00046793" w:rsidP="00046793">
      <w:pPr>
        <w:rPr>
          <w:b/>
          <w:bCs/>
        </w:rPr>
      </w:pPr>
      <w:r w:rsidRPr="00046793">
        <w:rPr>
          <w:b/>
          <w:bCs/>
        </w:rPr>
        <w:t>Peril 2: Most projects have very few commits</w:t>
      </w:r>
      <w:r>
        <w:rPr>
          <w:b/>
          <w:bCs/>
        </w:rPr>
        <w:t xml:space="preserve">: </w:t>
      </w:r>
      <w:r w:rsidRPr="00207C8D">
        <w:t xml:space="preserve">Analyses of GitHub projects indicate that the median number of commits across projects is </w:t>
      </w:r>
      <w:r>
        <w:t>six</w:t>
      </w:r>
      <w:r w:rsidRPr="00207C8D">
        <w:t xml:space="preserve"> </w:t>
      </w:r>
      <w:r w:rsidRPr="00E767B1">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E767B1">
        <w:fldChar w:fldCharType="separate"/>
      </w:r>
      <w:r w:rsidRPr="00207C8D">
        <w:rPr>
          <w:noProof/>
        </w:rPr>
        <w:t>(Kalliamvakou et al. 2014)</w:t>
      </w:r>
      <w:r w:rsidRPr="00E767B1">
        <w:fldChar w:fldCharType="end"/>
      </w:r>
      <w:r w:rsidRPr="00207C8D">
        <w:t>. To address the problem of projects with low development activity, we selected projects that had a minimum of 10 tasks. We further mitigated the potential impact of this peril through the way we operationalized the degree of superposition. By using the ratio of the number of versions of the project to the number of tasks, the degree of superposition operationalizes the average number of tasks within each version rather than the total number of tasks in the project.</w:t>
      </w:r>
    </w:p>
    <w:p w14:paraId="3A963283" w14:textId="2B662E23" w:rsidR="00046793" w:rsidRPr="00B23634" w:rsidRDefault="00046793" w:rsidP="00046793">
      <w:pPr>
        <w:rPr>
          <w:b/>
          <w:bCs/>
        </w:rPr>
      </w:pPr>
      <w:r w:rsidRPr="00B23634">
        <w:rPr>
          <w:b/>
          <w:bCs/>
        </w:rPr>
        <w:t>Peril 3: Most projects are inactive</w:t>
      </w:r>
      <w:r w:rsidR="00B23634">
        <w:rPr>
          <w:b/>
          <w:bCs/>
        </w:rPr>
        <w:t xml:space="preserve">: </w:t>
      </w:r>
      <w:r>
        <w:t>Our</w:t>
      </w:r>
      <w:r w:rsidRPr="00207C8D">
        <w:t xml:space="preserve"> research studied the mechanisms through which tasks are added during the active life of a project.  Thus, we measured the degree of superposition only for the duration of the active life of the FLOSS project. Further, in our analysis, we attempted to control the effects of project completion through the project completion flag. This flag indicated whether the project ended during the data collection period (i.e., in 2014) and became inactive.</w:t>
      </w:r>
    </w:p>
    <w:p w14:paraId="78681114" w14:textId="0FDD19C3" w:rsidR="00046793" w:rsidRPr="00B23634" w:rsidRDefault="00046793" w:rsidP="00046793">
      <w:pPr>
        <w:rPr>
          <w:b/>
          <w:bCs/>
        </w:rPr>
      </w:pPr>
      <w:r w:rsidRPr="00B23634">
        <w:rPr>
          <w:b/>
          <w:bCs/>
        </w:rPr>
        <w:t>Peril 4: A large portion of repositories are not for software development</w:t>
      </w:r>
      <w:r w:rsidR="00B23634">
        <w:rPr>
          <w:b/>
          <w:bCs/>
        </w:rPr>
        <w:t xml:space="preserve">: </w:t>
      </w:r>
      <w:r w:rsidRPr="00207C8D">
        <w:t xml:space="preserve">To ensure that our sample comprised only software development projects, we manually analyzed the project description of every project in our sample.  During this exercise, we rejected non-software-development projects such as personal stores, mirrors, lists, tutorials, etc. Further, using GitHub metadata, we removed projects that did not list a programming language in the </w:t>
      </w:r>
      <w:r w:rsidRPr="00207C8D">
        <w:lastRenderedPageBreak/>
        <w:t xml:space="preserve">repository description. Last, we removed projects that did not include lines of code, thus eliminating projects that did not include any programming activity. </w:t>
      </w:r>
    </w:p>
    <w:p w14:paraId="5AA0C512" w14:textId="5B87ED5A" w:rsidR="00046793" w:rsidRPr="00B23634" w:rsidRDefault="00046793" w:rsidP="00046793">
      <w:pPr>
        <w:rPr>
          <w:b/>
          <w:bCs/>
        </w:rPr>
      </w:pPr>
      <w:r w:rsidRPr="00B23634">
        <w:rPr>
          <w:b/>
          <w:bCs/>
        </w:rPr>
        <w:t>Peril 5: Two-thirds of the projects (71.6% of repositories) are personal</w:t>
      </w:r>
      <w:r w:rsidR="00B23634">
        <w:rPr>
          <w:b/>
          <w:bCs/>
        </w:rPr>
        <w:t xml:space="preserve">: </w:t>
      </w:r>
      <w:r w:rsidRPr="00207C8D">
        <w:t xml:space="preserve">As with peril 4, we were able to remove projects that were personal by analyzing the project descriptions of all of the projects in our sample. Further, we selected projects that had a minimum of 3 contributors and at least 1 fork. These filters helped remove projects that were intended to be personal, without any collaborative activity. </w:t>
      </w:r>
    </w:p>
    <w:p w14:paraId="13B07E5A" w14:textId="22A9318B" w:rsidR="00046793" w:rsidRPr="00B23634" w:rsidRDefault="00046793" w:rsidP="00046793">
      <w:pPr>
        <w:rPr>
          <w:b/>
          <w:bCs/>
        </w:rPr>
      </w:pPr>
      <w:r w:rsidRPr="00B23634">
        <w:rPr>
          <w:b/>
          <w:bCs/>
        </w:rPr>
        <w:t>Peril 6: Only a fraction of all projects use pull requests, and among those that use them, the use is very skewed</w:t>
      </w:r>
      <w:r w:rsidR="00B23634">
        <w:rPr>
          <w:b/>
          <w:bCs/>
        </w:rPr>
        <w:t xml:space="preserve">: </w:t>
      </w:r>
      <w:r w:rsidRPr="00393420">
        <w:t>Depending on how many contributors receive push access, the share</w:t>
      </w:r>
      <w:r>
        <w:t>s</w:t>
      </w:r>
      <w:r w:rsidRPr="00393420">
        <w:t xml:space="preserve"> of tasks </w:t>
      </w:r>
      <w:r>
        <w:t>added by</w:t>
      </w:r>
      <w:r w:rsidRPr="00393420">
        <w:t xml:space="preserve"> push and pull request events may differ. </w:t>
      </w:r>
      <w:r>
        <w:t xml:space="preserve">Thus, research on GitHub data should ideally not restrict itself to either push or pull request events. </w:t>
      </w:r>
      <w:r w:rsidRPr="00207C8D">
        <w:t>To overcome this peril</w:t>
      </w:r>
      <w:r w:rsidRPr="00393420">
        <w:t xml:space="preserve">, we identified tasks based on both push and pull request events, as contributions to projects on GitHub can occur through both </w:t>
      </w:r>
      <w:r>
        <w:t>types of</w:t>
      </w:r>
      <w:r w:rsidRPr="00393420">
        <w:t xml:space="preserve"> event. The method we adopted to identify tasks based on push and pull request event data is detailed in Appendix </w:t>
      </w:r>
      <w:r>
        <w:t>2</w:t>
      </w:r>
      <w:r w:rsidRPr="00393420">
        <w:t xml:space="preserve">. </w:t>
      </w:r>
    </w:p>
    <w:p w14:paraId="1D6F0F37" w14:textId="6DB1012E" w:rsidR="00046793" w:rsidRPr="00B23634" w:rsidRDefault="00046793" w:rsidP="00046793">
      <w:pPr>
        <w:rPr>
          <w:b/>
          <w:bCs/>
        </w:rPr>
      </w:pPr>
      <w:r w:rsidRPr="00B23634">
        <w:rPr>
          <w:b/>
          <w:bCs/>
        </w:rPr>
        <w:t>Peril 7: If the commits in a pull request are reworked (in response to comments), GitHub records only the commits that are the result of the peer review, not the original commits</w:t>
      </w:r>
      <w:r w:rsidR="00B23634">
        <w:rPr>
          <w:b/>
          <w:bCs/>
        </w:rPr>
        <w:t xml:space="preserve">: </w:t>
      </w:r>
      <w:r w:rsidRPr="00393420">
        <w:t xml:space="preserve">Since we operationalized the degree of superposition as the ratio of the number of project versions to the number of tasks, we restricted our analysis to the task level and not the level of commits. According to Howison and Crowston’s (2014) definition, a task is expected to result in a change in the shared outcome of the project. If commits within a pull request are reworked, there will be no effect on the identification of tasks, since the reworked commits represent the same task. Thus, reworks of commits in a pull request are counted as activities within the same task. </w:t>
      </w:r>
    </w:p>
    <w:p w14:paraId="5CB980A7" w14:textId="382B327A" w:rsidR="00046793" w:rsidRPr="00B23634" w:rsidRDefault="00046793" w:rsidP="00046793">
      <w:pPr>
        <w:rPr>
          <w:b/>
          <w:bCs/>
        </w:rPr>
      </w:pPr>
      <w:r w:rsidRPr="00B23634">
        <w:rPr>
          <w:b/>
          <w:bCs/>
        </w:rPr>
        <w:t>Peril 8: Most pull requests appear as nonmerged even if they are actually merged</w:t>
      </w:r>
      <w:r w:rsidR="00B23634">
        <w:rPr>
          <w:b/>
          <w:bCs/>
        </w:rPr>
        <w:t xml:space="preserve">: </w:t>
      </w:r>
      <w:r w:rsidRPr="00393420">
        <w:t xml:space="preserve">A sample study of GitHub projects found that although more than 80% of all pull requests are </w:t>
      </w:r>
      <w:r w:rsidRPr="00393420">
        <w:lastRenderedPageBreak/>
        <w:t xml:space="preserve">at least partially merged, GitHub identifies only 35 to 65% of the total number of pull requests as having been merged </w:t>
      </w:r>
      <w:r w:rsidRPr="00BB06E2">
        <w:fldChar w:fldCharType="begin" w:fldLock="1"/>
      </w:r>
      <w:r>
        <w:instrText>ADDIN CSL_CITATION {"citationItems":[{"id":"ITEM-1","itemData":{"abstract":"With over 10 million git repositories, GitHub is becoming one of the most important source of software artifacts on the Internet. Researchers are starting to mine the infor- mation stored in GitHub’s event logs, trying to understand how its users employ the site to collaborate on software. However, so far there have been no studies describing the quality and properties of the data available from GitHub. We document the results of an empirical study aimed at un- derstanding the characteristics of the repositories in GitHub and how users take advantage of GitHub’s main features— namely commits, pull requests, and issues. Our results indi- cate that, while GitHub is a rich source of data on software development, mining GitHub for research purposes should take various potential perils into consideration. We show, for example, that the majority of the projects are personal and inactive; that GitHub is also being used for free storage and as a Web hosting service; and that almost 40% of all pull requests do not appear as merged, even though they were. We provide a set of recommendations for software engineer- ing researchers on how to approach the data in GitHub.","author":[{"dropping-particle":"","family":"Kalliamvakou","given":"Eirini","non-dropping-particle":"","parse-names":false,"suffix":""},{"dropping-particle":"","family":"Gousios","given":"Georgios","non-dropping-particle":"","parse-names":false,"suffix":""},{"dropping-particle":"","family":"Singer","given":"Leif","non-dropping-particle":"","parse-names":false,"suffix":""},{"dropping-particle":"","family":"Blincoe","given":"Kelly","non-dropping-particle":"","parse-names":false,"suffix":""},{"dropping-particle":"","family":"German","given":"Daniel M.","non-dropping-particle":"","parse-names":false,"suffix":""},{"dropping-particle":"","family":"Damian","given":"Daniela","non-dropping-particle":"","parse-names":false,"suffix":""}],"container-title":"Proceedings of the 11th Working Conference on Mining Software Repositories","id":"ITEM-1","issued":{"date-parts":[["2014"]]},"page":"92-101","title":"The promises and perils of mining GitHub","type":"paper-conference"},"uris":["http://www.mendeley.com/documents/?uuid=495c4c61-cb20-4113-bcae-c675df1645c5"]}],"mendeley":{"formattedCitation":"(Kalliamvakou et al. 2014)","plainTextFormattedCitation":"(Kalliamvakou et al. 2014)","previouslyFormattedCitation":"(Kalliamvakou et al. 2014)"},"properties":{"noteIndex":0},"schema":"https://github.com/citation-style-language/schema/raw/master/csl-citation.json"}</w:instrText>
      </w:r>
      <w:r w:rsidRPr="00BB06E2">
        <w:fldChar w:fldCharType="separate"/>
      </w:r>
      <w:r w:rsidRPr="00393420">
        <w:rPr>
          <w:noProof/>
        </w:rPr>
        <w:t>(Kalliamvakou et al. 2014)</w:t>
      </w:r>
      <w:r w:rsidRPr="00BB06E2">
        <w:fldChar w:fldCharType="end"/>
      </w:r>
      <w:r w:rsidRPr="00393420">
        <w:t xml:space="preserve">.  In light of this, it is not sufficient to depend on GitHub metadata to determine whether a pull request has been merged. </w:t>
      </w:r>
    </w:p>
    <w:p w14:paraId="53896740" w14:textId="77777777" w:rsidR="00046793" w:rsidRPr="00393420" w:rsidRDefault="00046793" w:rsidP="00B23634">
      <w:r w:rsidRPr="00393420">
        <w:t>Merging of a pull request (partial or complete) results in the creation of a push event</w:t>
      </w:r>
      <w:r>
        <w:t>,</w:t>
      </w:r>
      <w:r w:rsidRPr="00393420">
        <w:t xml:space="preserve"> irrespective of whether GitHub identifies the pull request as merged. By including push events in our analysis, we ensured that tasks associated with merged pull requests were captured even if the pull request was not identified as merged by GitHub. The scripts that we wrote ensured that (i) the task from a merged pull request was captured either through the pull request event or through its corresponding push event</w:t>
      </w:r>
      <w:r>
        <w:t>,</w:t>
      </w:r>
      <w:r w:rsidRPr="00393420">
        <w:t xml:space="preserve"> and (ii) there was no double counting when a single task created both a pull request and a push event.</w:t>
      </w:r>
    </w:p>
    <w:p w14:paraId="28B0871B" w14:textId="2A8DC9BC" w:rsidR="00046793" w:rsidRDefault="00046793" w:rsidP="00046793">
      <w:r w:rsidRPr="00B23634">
        <w:rPr>
          <w:b/>
          <w:bCs/>
        </w:rPr>
        <w:t>Peril 9: Many active projects do not conduct all their software development in GitHub</w:t>
      </w:r>
      <w:r w:rsidR="00B23634">
        <w:rPr>
          <w:b/>
          <w:bCs/>
        </w:rPr>
        <w:t xml:space="preserve">: </w:t>
      </w:r>
      <w:r w:rsidRPr="00393420">
        <w:t xml:space="preserve">Some of the projects in GitHub might have some or all development work occurring outside the GitHub. To remove projects that were mirrors of projects being developed in other hosting environments, we read the project descriptions for an indication that a project was a mirror. Those projects that were identified as mirrors </w:t>
      </w:r>
      <w:r>
        <w:t>we</w:t>
      </w:r>
      <w:r w:rsidRPr="00393420">
        <w:t xml:space="preserve">re not included in the main regression model. </w:t>
      </w:r>
    </w:p>
    <w:p w14:paraId="1C80FA94" w14:textId="2E5D8E79" w:rsidR="00D42795" w:rsidRDefault="00D42795" w:rsidP="00046793"/>
    <w:tbl>
      <w:tblPr>
        <w:tblStyle w:val="TableGrid"/>
        <w:tblW w:w="0" w:type="auto"/>
        <w:tblBorders>
          <w:top w:val="single" w:sz="4" w:space="0" w:color="64003C"/>
          <w:left w:val="single" w:sz="4" w:space="0" w:color="64003C"/>
          <w:bottom w:val="single" w:sz="4" w:space="0" w:color="64003C"/>
          <w:right w:val="single" w:sz="4" w:space="0" w:color="64003C"/>
          <w:insideH w:val="none" w:sz="0" w:space="0" w:color="auto"/>
          <w:insideV w:val="none" w:sz="0" w:space="0" w:color="auto"/>
        </w:tblBorders>
        <w:tblLook w:val="04A0" w:firstRow="1" w:lastRow="0" w:firstColumn="1" w:lastColumn="0" w:noHBand="0" w:noVBand="1"/>
      </w:tblPr>
      <w:tblGrid>
        <w:gridCol w:w="9062"/>
      </w:tblGrid>
      <w:tr w:rsidR="00D42795" w:rsidRPr="00DB2AEA" w14:paraId="4B6C03D4" w14:textId="77777777" w:rsidTr="00160B33">
        <w:tc>
          <w:tcPr>
            <w:tcW w:w="9212" w:type="dxa"/>
          </w:tcPr>
          <w:p w14:paraId="62ED9C45" w14:textId="77777777" w:rsidR="00D42795" w:rsidRPr="00554D2C" w:rsidRDefault="00D42795" w:rsidP="00D42795">
            <w:pPr>
              <w:widowControl w:val="0"/>
              <w:autoSpaceDE w:val="0"/>
              <w:autoSpaceDN w:val="0"/>
              <w:adjustRightInd w:val="0"/>
              <w:spacing w:after="240" w:line="240" w:lineRule="auto"/>
              <w:rPr>
                <w:rFonts w:ascii="Garamond" w:hAnsi="Garamond" w:cs="Garamond"/>
                <w:color w:val="000000"/>
                <w:szCs w:val="22"/>
                <w:lang w:val="fr-FR"/>
              </w:rPr>
            </w:pPr>
            <w:r w:rsidRPr="00554D2C">
              <w:rPr>
                <w:rFonts w:ascii="Garamond" w:eastAsia="Trebuchet MS" w:hAnsi="Garamond"/>
                <w:b/>
                <w:szCs w:val="22"/>
                <w:lang w:val="fr-FR"/>
              </w:rPr>
              <w:t>Titre :</w:t>
            </w:r>
            <w:r w:rsidRPr="00554D2C">
              <w:rPr>
                <w:rFonts w:ascii="Garamond" w:eastAsia="Trebuchet MS" w:hAnsi="Garamond"/>
                <w:szCs w:val="22"/>
                <w:lang w:val="fr-FR"/>
              </w:rPr>
              <w:t xml:space="preserve"> </w:t>
            </w:r>
            <w:r w:rsidRPr="002F28EC">
              <w:rPr>
                <w:rFonts w:ascii="Garamond" w:hAnsi="Garamond"/>
                <w:b/>
                <w:szCs w:val="22"/>
                <w:lang w:val="fr-FR"/>
              </w:rPr>
              <w:t xml:space="preserve">Quand l’ambiguïté devient-elle favorable ? Une approche expérimentale et théorique des multiples procès de catégorisation dans les marchés </w:t>
            </w:r>
          </w:p>
          <w:p w14:paraId="62BF07B3" w14:textId="0F9F6615" w:rsidR="00D42795" w:rsidRPr="00D42795" w:rsidRDefault="00D42795" w:rsidP="00D42795">
            <w:pPr>
              <w:spacing w:line="240" w:lineRule="auto"/>
              <w:rPr>
                <w:rFonts w:ascii="Garamond" w:hAnsi="Garamond"/>
                <w:szCs w:val="22"/>
                <w:lang w:val="fr-FR"/>
              </w:rPr>
            </w:pPr>
            <w:r w:rsidRPr="00554D2C">
              <w:rPr>
                <w:rFonts w:ascii="Garamond" w:eastAsia="Trebuchet MS" w:hAnsi="Garamond"/>
                <w:b/>
                <w:szCs w:val="22"/>
                <w:lang w:val="fr-FR"/>
              </w:rPr>
              <w:t>Mots clés :</w:t>
            </w:r>
            <w:r w:rsidRPr="00554D2C">
              <w:rPr>
                <w:rFonts w:ascii="Garamond" w:eastAsia="Trebuchet MS" w:hAnsi="Garamond"/>
                <w:szCs w:val="22"/>
                <w:lang w:val="fr-FR"/>
              </w:rPr>
              <w:t xml:space="preserve"> </w:t>
            </w:r>
            <w:r w:rsidRPr="002F28EC">
              <w:rPr>
                <w:rFonts w:ascii="Garamond" w:hAnsi="Garamond"/>
                <w:szCs w:val="22"/>
                <w:lang w:val="fr-FR"/>
              </w:rPr>
              <w:t>Procès de catégorisation, mécanisme cognitif, évaluation, performance, méthodes expérimentales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22"/>
              <w:gridCol w:w="4424"/>
            </w:tblGrid>
            <w:tr w:rsidR="00D42795" w:rsidRPr="002F28EC" w14:paraId="4C79E5CB" w14:textId="77777777" w:rsidTr="00160B33">
              <w:tc>
                <w:tcPr>
                  <w:tcW w:w="4490" w:type="dxa"/>
                </w:tcPr>
                <w:p w14:paraId="55973ED5" w14:textId="77777777" w:rsidR="00D42795" w:rsidRPr="00554D2C" w:rsidRDefault="00D42795" w:rsidP="00D42795">
                  <w:pPr>
                    <w:spacing w:line="240" w:lineRule="auto"/>
                    <w:rPr>
                      <w:rFonts w:ascii="Garamond" w:hAnsi="Garamond" w:cs="Garamond"/>
                      <w:color w:val="000000"/>
                      <w:szCs w:val="22"/>
                      <w:lang w:val="fr-FR"/>
                    </w:rPr>
                  </w:pPr>
                  <w:r w:rsidRPr="00554D2C">
                    <w:rPr>
                      <w:rFonts w:ascii="Garamond" w:hAnsi="Garamond" w:cs="Garamond"/>
                      <w:b/>
                      <w:color w:val="000000"/>
                      <w:szCs w:val="22"/>
                      <w:lang w:val="fr-FR"/>
                    </w:rPr>
                    <w:t>Résumé.</w:t>
                  </w:r>
                  <w:r w:rsidRPr="00554D2C">
                    <w:rPr>
                      <w:rFonts w:ascii="Garamond" w:hAnsi="Garamond" w:cs="Garamond"/>
                      <w:color w:val="000000"/>
                      <w:szCs w:val="22"/>
                      <w:lang w:val="fr-FR"/>
                    </w:rPr>
                    <w:t xml:space="preserve"> Cette thèse étudie les différents procès de catégorisation (catégorisation fondée sur un prototype, une finalité ou une analogie) et les mécanismes cognitifs associés (tendance centrale, combinaison conceptuelle et raisonnement analogique) que les publics utilisent dans les marchés quand ils évaluent une entité ambiguë. D’une part, la recherche a montré que les produits ambigus sont dévalorisés parce que les publics </w:t>
                  </w:r>
                  <w:r w:rsidRPr="00554D2C">
                    <w:rPr>
                      <w:rFonts w:ascii="Garamond" w:hAnsi="Garamond" w:cs="Garamond"/>
                      <w:color w:val="000000"/>
                      <w:szCs w:val="22"/>
                      <w:lang w:val="fr-FR"/>
                    </w:rPr>
                    <w:lastRenderedPageBreak/>
                    <w:t xml:space="preserve">deviennent confus par ce que ces produits permettent de faire (ambiguïté cognitive). D’autre part, la recherche a montré que les organisations avec un positionnement de marché ambigu sont également dépréciées car les publics ne savent pas ce qu’elles sont (ambiguïté liée à l’identité de ces dernières), et la manière dont elles peuvent répondre à plusieurs tâches en même temps (ambiguïté liée aux compétences de ces dernières). </w:t>
                  </w:r>
                </w:p>
                <w:p w14:paraId="2652654B" w14:textId="77777777" w:rsidR="00D42795" w:rsidRPr="00554D2C" w:rsidRDefault="00D42795" w:rsidP="00D42795">
                  <w:pPr>
                    <w:spacing w:line="240" w:lineRule="auto"/>
                    <w:rPr>
                      <w:rFonts w:ascii="Times New Roman" w:hAnsi="Times New Roman"/>
                      <w:szCs w:val="22"/>
                      <w:lang w:val="pt-BR"/>
                    </w:rPr>
                  </w:pPr>
                </w:p>
              </w:tc>
              <w:tc>
                <w:tcPr>
                  <w:tcW w:w="4491" w:type="dxa"/>
                </w:tcPr>
                <w:p w14:paraId="4204C803" w14:textId="77777777" w:rsidR="00D42795" w:rsidRPr="00554D2C" w:rsidRDefault="00D42795" w:rsidP="00D42795">
                  <w:pPr>
                    <w:spacing w:line="240" w:lineRule="auto"/>
                    <w:rPr>
                      <w:rFonts w:ascii="Times New Roman" w:hAnsi="Times New Roman"/>
                      <w:szCs w:val="22"/>
                      <w:lang w:val="pt-BR"/>
                    </w:rPr>
                  </w:pPr>
                  <w:r w:rsidRPr="00554D2C">
                    <w:rPr>
                      <w:rFonts w:ascii="Garamond" w:hAnsi="Garamond" w:cs="Garamond"/>
                      <w:color w:val="000000"/>
                      <w:szCs w:val="22"/>
                      <w:lang w:val="fr-FR"/>
                    </w:rPr>
                    <w:lastRenderedPageBreak/>
                    <w:t xml:space="preserve">Cette thèse met en perspective ces résultats en étudiant comment différents procès de catégorisation et mécanismes cognitifs associés ont une influence sur (i) l’évaluation des produits ambigus (ii) l’évaluation de la performance des organisations avec un positionnement de marché ambigu, et (iii) les stratégies de différentiation des entreprises. De manière plus générale, mon travail contribue à la littérature existante en théorie des </w:t>
                  </w:r>
                  <w:r w:rsidRPr="00554D2C">
                    <w:rPr>
                      <w:rFonts w:ascii="Garamond" w:hAnsi="Garamond" w:cs="Garamond"/>
                      <w:color w:val="000000"/>
                      <w:szCs w:val="22"/>
                      <w:lang w:val="fr-FR"/>
                    </w:rPr>
                    <w:lastRenderedPageBreak/>
                    <w:t>organisations et en stratégie. Dans le premier cas, mon travail contribue aux travaux en « economic sociology », mais aussi ceux sur les procès de catégorisation ou encore ceux sur les organisations hybrides. Concernant la littérature en stratégie, mon travail contribue sur les sujets liés à « optimal distinctiveness », la manière dont les agents attribuent la valeur d’un point de vue cognitif ou encore les stratégies de différentiation des entreprises.</w:t>
                  </w:r>
                </w:p>
              </w:tc>
            </w:tr>
          </w:tbl>
          <w:p w14:paraId="7B717A41" w14:textId="77777777" w:rsidR="00D42795" w:rsidRPr="00DB2AEA" w:rsidRDefault="00D42795" w:rsidP="00160B33">
            <w:pPr>
              <w:spacing w:before="220" w:after="220"/>
              <w:rPr>
                <w:rFonts w:ascii="Times New Roman" w:eastAsia="Trebuchet MS" w:hAnsi="Times New Roman"/>
                <w:lang w:val="pt-BR"/>
              </w:rPr>
            </w:pPr>
          </w:p>
        </w:tc>
      </w:tr>
    </w:tbl>
    <w:p w14:paraId="562F8EB9" w14:textId="79833615" w:rsidR="00D42795" w:rsidRPr="00D42795" w:rsidRDefault="00D42795" w:rsidP="00046793">
      <w:pPr>
        <w:rPr>
          <w:lang w:val="pt-BR"/>
        </w:rPr>
      </w:pPr>
    </w:p>
    <w:p w14:paraId="39BEAC87" w14:textId="77777777" w:rsidR="00D42795" w:rsidRPr="00D42795" w:rsidRDefault="00D42795" w:rsidP="00046793">
      <w:pPr>
        <w:rPr>
          <w:b/>
          <w:bCs/>
          <w:lang w:val="fr-FR"/>
        </w:rPr>
      </w:pPr>
    </w:p>
    <w:p w14:paraId="0249BB5F" w14:textId="77777777" w:rsidR="00046793" w:rsidRPr="00D42795" w:rsidRDefault="00046793" w:rsidP="00440033">
      <w:pPr>
        <w:rPr>
          <w:lang w:val="fr-FR"/>
        </w:rPr>
      </w:pPr>
    </w:p>
    <w:sectPr w:rsidR="00046793" w:rsidRPr="00D42795" w:rsidSect="00B30E28">
      <w:pgSz w:w="11906" w:h="16838"/>
      <w:pgMar w:top="1967" w:right="1417" w:bottom="1967" w:left="1417" w:header="1247" w:footer="1247" w:gutter="0"/>
      <w:cols w:space="720"/>
      <w:formProt w:val="0"/>
      <w:docGrid w:linePitch="360" w:charSpace="2457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9DCB62D" w14:textId="77777777" w:rsidR="008E693A" w:rsidRDefault="008E693A" w:rsidP="0078285B">
      <w:r>
        <w:separator/>
      </w:r>
    </w:p>
  </w:endnote>
  <w:endnote w:type="continuationSeparator" w:id="0">
    <w:p w14:paraId="4C723CEE" w14:textId="77777777" w:rsidR="008E693A" w:rsidRDefault="008E693A" w:rsidP="007828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altName w:val="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imes">
    <w:panose1 w:val="02020603050405020304"/>
    <w:charset w:val="00"/>
    <w:family w:val="roman"/>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OpenSymbol">
    <w:panose1 w:val="05010000000000000000"/>
    <w:charset w:val="00"/>
    <w:family w:val="auto"/>
    <w:pitch w:val="variable"/>
    <w:sig w:usb0="800000AF" w:usb1="1001ECEA" w:usb2="00000000" w:usb3="00000000" w:csb0="00000001" w:csb1="00000000"/>
  </w:font>
  <w:font w:name="Liberation Sans">
    <w:panose1 w:val="020B0604020202020204"/>
    <w:charset w:val="00"/>
    <w:family w:val="swiss"/>
    <w:pitch w:val="variable"/>
    <w:sig w:usb0="E0000AFF" w:usb1="500078FF" w:usb2="00000021" w:usb3="00000000" w:csb0="000001BF" w:csb1="00000000"/>
  </w:font>
  <w:font w:name="Microsoft YaHei">
    <w:panose1 w:val="020B0503020204020204"/>
    <w:charset w:val="86"/>
    <w:family w:val="swiss"/>
    <w:pitch w:val="variable"/>
    <w:sig w:usb0="80000287" w:usb1="2ACF3C50" w:usb2="00000016" w:usb3="00000000" w:csb0="0004001F" w:csb1="00000000"/>
  </w:font>
  <w:font w:name="Lucida Sans">
    <w:panose1 w:val="020B0602030504020204"/>
    <w:charset w:val="00"/>
    <w:family w:val="swiss"/>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Linux Libertine">
    <w:altName w:val="Cambria"/>
    <w:charset w:val="00"/>
    <w:family w:val="roman"/>
    <w:pitch w:val="variable"/>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Garamond">
    <w:panose1 w:val="02020404030301010803"/>
    <w:charset w:val="00"/>
    <w:family w:val="roman"/>
    <w:pitch w:val="variable"/>
    <w:sig w:usb0="00000287" w:usb1="00000000" w:usb2="00000000" w:usb3="00000000" w:csb0="0000009F" w:csb1="00000000"/>
  </w:font>
  <w:font w:name="Trebuchet MS">
    <w:panose1 w:val="020B0603020202020204"/>
    <w:charset w:val="00"/>
    <w:family w:val="swiss"/>
    <w:pitch w:val="variable"/>
    <w:sig w:usb0="00000287" w:usb1="00000000" w:usb2="00000000" w:usb3="00000000" w:csb0="0000009F" w:csb1="00000000"/>
  </w:font>
  <w:font w:name="MS Mincho">
    <w:altName w:val="MS Mincho"/>
    <w:panose1 w:val="02020609040205080304"/>
    <w:charset w:val="80"/>
    <w:family w:val="modern"/>
    <w:pitch w:val="fixed"/>
    <w:sig w:usb0="E00002FF" w:usb1="6AC7FDFB" w:usb2="08000012" w:usb3="00000000" w:csb0="0002009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 w:name="TimesNewRoman,Italic">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612352732"/>
      <w:docPartObj>
        <w:docPartGallery w:val="Page Numbers (Bottom of Page)"/>
        <w:docPartUnique/>
      </w:docPartObj>
    </w:sdtPr>
    <w:sdtContent>
      <w:p w14:paraId="3CB8F023" w14:textId="77777777" w:rsidR="00147698" w:rsidRDefault="00147698">
        <w:pPr>
          <w:pStyle w:val="Footer"/>
        </w:pPr>
        <w:r>
          <w:rPr>
            <w:sz w:val="20"/>
          </w:rPr>
          <w:t xml:space="preserve">    </w:t>
        </w:r>
        <w:r>
          <w:rPr>
            <w:szCs w:val="24"/>
          </w:rPr>
          <w:t xml:space="preserve">  </w:t>
        </w:r>
        <w:r>
          <w:rPr>
            <w:sz w:val="20"/>
            <w:szCs w:val="24"/>
          </w:rPr>
          <w:fldChar w:fldCharType="begin"/>
        </w:r>
        <w:r>
          <w:rPr>
            <w:sz w:val="20"/>
            <w:szCs w:val="24"/>
          </w:rPr>
          <w:instrText>PAGE</w:instrText>
        </w:r>
        <w:r>
          <w:rPr>
            <w:sz w:val="20"/>
            <w:szCs w:val="24"/>
          </w:rPr>
          <w:fldChar w:fldCharType="separate"/>
        </w:r>
        <w:r>
          <w:rPr>
            <w:noProof/>
            <w:sz w:val="20"/>
            <w:szCs w:val="24"/>
          </w:rPr>
          <w:t>43</w:t>
        </w:r>
        <w:r>
          <w:rPr>
            <w:sz w:val="20"/>
            <w:szCs w:val="24"/>
          </w:rPr>
          <w:fldChar w:fldCharType="end"/>
        </w:r>
      </w:p>
      <w:p w14:paraId="1DE146AF" w14:textId="77777777" w:rsidR="00147698" w:rsidRDefault="00147698">
        <w:pPr>
          <w:pStyle w:val="Footer"/>
        </w:pPr>
      </w:p>
    </w:sdtContent>
  </w:sdt>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285C4327" w14:textId="77777777" w:rsidR="008E693A" w:rsidRDefault="008E693A" w:rsidP="0078285B">
      <w:r>
        <w:separator/>
      </w:r>
    </w:p>
  </w:footnote>
  <w:footnote w:type="continuationSeparator" w:id="0">
    <w:p w14:paraId="0042B963" w14:textId="77777777" w:rsidR="008E693A" w:rsidRDefault="008E693A" w:rsidP="0078285B">
      <w:r>
        <w:continuationSeparator/>
      </w:r>
    </w:p>
  </w:footnote>
  <w:footnote w:id="1">
    <w:p w14:paraId="0EEBF138" w14:textId="6AD4194B" w:rsidR="00147698" w:rsidRPr="00586BDE" w:rsidRDefault="00147698" w:rsidP="00586BDE">
      <w:pPr>
        <w:spacing w:line="276" w:lineRule="auto"/>
        <w:rPr>
          <w:rStyle w:val="ListLabel6"/>
          <w:sz w:val="18"/>
          <w:szCs w:val="18"/>
        </w:rPr>
      </w:pPr>
      <w:r w:rsidRPr="00586BDE">
        <w:rPr>
          <w:rStyle w:val="ListLabel6"/>
          <w:sz w:val="18"/>
          <w:szCs w:val="18"/>
        </w:rPr>
        <w:footnoteRef/>
      </w:r>
      <w:r w:rsidRPr="00586BDE">
        <w:rPr>
          <w:rStyle w:val="ListLabel6"/>
          <w:sz w:val="18"/>
          <w:szCs w:val="18"/>
        </w:rPr>
        <w:t xml:space="preserve"> </w:t>
      </w:r>
      <w:r w:rsidRPr="00586BDE">
        <w:rPr>
          <w:rStyle w:val="ListLabel6"/>
          <w:rFonts w:eastAsia="Cambria"/>
          <w:sz w:val="18"/>
          <w:szCs w:val="18"/>
        </w:rPr>
        <w:t xml:space="preserve"> http://www.nytimes.com/2001/11/05/technology/05OPEN.html?pagewanted=all</w:t>
      </w:r>
    </w:p>
  </w:footnote>
  <w:footnote w:id="2">
    <w:p w14:paraId="013F5F51" w14:textId="0A7C9498" w:rsidR="00147698" w:rsidRPr="0064192A" w:rsidRDefault="00147698" w:rsidP="00586BDE">
      <w:pPr>
        <w:spacing w:line="276" w:lineRule="auto"/>
      </w:pPr>
      <w:r w:rsidRPr="00586BDE">
        <w:rPr>
          <w:rStyle w:val="ListLabel6"/>
          <w:sz w:val="18"/>
          <w:szCs w:val="18"/>
        </w:rPr>
        <w:footnoteRef/>
      </w:r>
      <w:r w:rsidRPr="00586BDE">
        <w:rPr>
          <w:rStyle w:val="ListLabel6"/>
          <w:sz w:val="18"/>
          <w:szCs w:val="18"/>
        </w:rPr>
        <w:t xml:space="preserve"> </w:t>
      </w:r>
      <w:hyperlink r:id="rId1" w:history="1">
        <w:r w:rsidRPr="00586BDE">
          <w:rPr>
            <w:rStyle w:val="ListLabel6"/>
            <w:rFonts w:eastAsia="Cambria"/>
            <w:sz w:val="18"/>
            <w:szCs w:val="18"/>
          </w:rPr>
          <w:t>https://www.theverge.com/2018/6/4/17422788/microsoft-github-acquisition-official-deal</w:t>
        </w:r>
      </w:hyperlink>
    </w:p>
  </w:footnote>
  <w:footnote w:id="3">
    <w:p w14:paraId="6F7771DD" w14:textId="2BA906C2" w:rsidR="00147698" w:rsidRPr="00C21177" w:rsidRDefault="00147698" w:rsidP="00C21177">
      <w:pPr>
        <w:pStyle w:val="FootnoteText"/>
        <w:spacing w:line="276" w:lineRule="auto"/>
        <w:rPr>
          <w:rStyle w:val="ListLabel6"/>
          <w:sz w:val="18"/>
          <w:szCs w:val="18"/>
        </w:rPr>
      </w:pPr>
      <w:r w:rsidRPr="00C21177">
        <w:rPr>
          <w:rStyle w:val="ListLabel6"/>
          <w:sz w:val="18"/>
          <w:szCs w:val="18"/>
        </w:rPr>
        <w:footnoteRef/>
      </w:r>
      <w:r w:rsidRPr="00C21177">
        <w:rPr>
          <w:rStyle w:val="ListLabel6"/>
          <w:sz w:val="18"/>
          <w:szCs w:val="18"/>
        </w:rPr>
        <w:t xml:space="preserve">  </w:t>
      </w:r>
      <w:hyperlink r:id="rId2" w:history="1">
        <w:r w:rsidRPr="00C21177">
          <w:rPr>
            <w:rStyle w:val="ListLabel6"/>
            <w:sz w:val="18"/>
            <w:szCs w:val="18"/>
          </w:rPr>
          <w:t>https://github.com/facebook/pop</w:t>
        </w:r>
      </w:hyperlink>
    </w:p>
  </w:footnote>
  <w:footnote w:id="4">
    <w:p w14:paraId="2C64C24E" w14:textId="04D0FA96" w:rsidR="00147698" w:rsidRPr="00324FA6" w:rsidRDefault="00147698" w:rsidP="00C21177">
      <w:pPr>
        <w:pStyle w:val="FootnoteText"/>
        <w:spacing w:line="276" w:lineRule="auto"/>
      </w:pPr>
      <w:r w:rsidRPr="00C21177">
        <w:rPr>
          <w:rStyle w:val="ListLabel6"/>
          <w:sz w:val="18"/>
          <w:szCs w:val="18"/>
        </w:rPr>
        <w:footnoteRef/>
      </w:r>
      <w:r w:rsidRPr="00C21177">
        <w:rPr>
          <w:rStyle w:val="ListLabel6"/>
          <w:sz w:val="18"/>
          <w:szCs w:val="18"/>
        </w:rPr>
        <w:t xml:space="preserve"> </w:t>
      </w:r>
      <w:hyperlink r:id="rId3" w:history="1">
        <w:r w:rsidRPr="00C21177">
          <w:rPr>
            <w:rStyle w:val="ListLabel6"/>
            <w:sz w:val="18"/>
            <w:szCs w:val="18"/>
          </w:rPr>
          <w:t>https://github.com/kenwheeler/slick</w:t>
        </w:r>
      </w:hyperlink>
    </w:p>
  </w:footnote>
  <w:footnote w:id="5">
    <w:p w14:paraId="2C1AF015" w14:textId="77777777" w:rsidR="00147698" w:rsidRPr="00C132ED" w:rsidRDefault="00147698" w:rsidP="000A1BB4">
      <w:pPr>
        <w:pStyle w:val="FootnoteText"/>
        <w:spacing w:line="276" w:lineRule="auto"/>
      </w:pPr>
      <w:r w:rsidRPr="000A1BB4">
        <w:rPr>
          <w:rStyle w:val="FootnoteReference"/>
          <w:sz w:val="18"/>
          <w:szCs w:val="18"/>
        </w:rPr>
        <w:footnoteRef/>
      </w:r>
      <w:r w:rsidRPr="000A1BB4">
        <w:rPr>
          <w:sz w:val="18"/>
          <w:szCs w:val="18"/>
        </w:rPr>
        <w:t xml:space="preserve"> The latent relationships proposed are illustrative and may differ slightly. See </w:t>
      </w:r>
      <w:r w:rsidRPr="000A1BB4">
        <w:rPr>
          <w:sz w:val="18"/>
          <w:szCs w:val="18"/>
        </w:rPr>
        <w:fldChar w:fldCharType="begin" w:fldLock="1"/>
      </w:r>
      <w:r w:rsidRPr="000A1BB4">
        <w:rPr>
          <w:sz w:val="18"/>
          <w:szCs w:val="18"/>
        </w:rPr>
        <w:instrText>ADDIN CSL_CITATION {"citationItems":[{"id":"ITEM-1","itemData":{"DOI":"10.1002/smj","ISBN":"1097-0266","ISSN":"01432095","PMID":"875962929","abstract":"U- and inverted U-shaped relationships are increasingly explored in strategy research, with 11percent of all articles published in Strategic Management Journal (SMJ) in 2008–2012 investigating such quadratic relationships. Moreover, a movement towards introducing moderation to quadratic relationships has emerged. By reviewing 110 articles published in SMJ from 1980 to 2012, we identify several critical issues in theorizing and testing of these relationships for which current practice falls short. These include insufficient causal argumentation, incorrect testing, mixing up two different types of moderation, and not realizing that the curve can flip completely. For these and other issues, a guideline is provided which, when followed, may bring clarity to theoretical motivation and rigor to empirical testing.","author":[{"dropping-particle":"","family":"Haans","given":"J.F. Richard","non-dropping-particle":"","parse-names":false,"suffix":""},{"dropping-particle":"","family":"Pieters","given":"Constant","non-dropping-particle":"","parse-names":false,"suffix":""},{"dropping-particle":"","family":"He","given":"</w:instrText>
      </w:r>
      <w:r w:rsidRPr="000A1BB4">
        <w:rPr>
          <w:rFonts w:hint="eastAsia"/>
          <w:sz w:val="18"/>
          <w:szCs w:val="18"/>
        </w:rPr>
        <w:instrText>Zi-Lin","non-dropping-particle":"","parse-names":false,"suffix":""}],"container-title":"Strategic Management Journal","id":"ITEM-1","issued":{"date-parts":[["2015"]]},"page":"1177–1195","title":"Thinking about U: theorizing and testing U‐and inverted U‐sh</w:instrText>
      </w:r>
      <w:r w:rsidRPr="000A1BB4">
        <w:rPr>
          <w:sz w:val="18"/>
          <w:szCs w:val="18"/>
        </w:rPr>
        <w:instrText>aped relationships in strategy research","type":"article-journal","volume":"37"},"uris":["http://www.mendeley.com/documents/?uuid=50551c59-3886-4b97-890a-4de3603439c1"]}],"mendeley":{"formattedCitation":"(Haans et al. 2015)","manualFormatting":"Haans et al. (2015)","plainTextFormattedCitation":"(Haans et al. 2015)","previouslyFormattedCitation":"(Haans et al. 2015)"},"properties":{"noteIndex":0},"schema":"https://github.com/citation-style-language/schema/raw/master/csl-citation.json"}</w:instrText>
      </w:r>
      <w:r w:rsidRPr="000A1BB4">
        <w:rPr>
          <w:sz w:val="18"/>
          <w:szCs w:val="18"/>
        </w:rPr>
        <w:fldChar w:fldCharType="separate"/>
      </w:r>
      <w:r w:rsidRPr="000A1BB4">
        <w:rPr>
          <w:noProof/>
          <w:sz w:val="18"/>
          <w:szCs w:val="18"/>
        </w:rPr>
        <w:t>Haans et al. (2015)</w:t>
      </w:r>
      <w:r w:rsidRPr="000A1BB4">
        <w:rPr>
          <w:sz w:val="18"/>
          <w:szCs w:val="18"/>
        </w:rPr>
        <w:fldChar w:fldCharType="end"/>
      </w:r>
      <w:r w:rsidRPr="000A1BB4">
        <w:rPr>
          <w:sz w:val="18"/>
          <w:szCs w:val="18"/>
        </w:rPr>
        <w:t>, for a more detailed explanation of the different conditions under which the U-shaped relationship can emerge.</w:t>
      </w:r>
    </w:p>
  </w:footnote>
  <w:footnote w:id="6">
    <w:p w14:paraId="2079225C" w14:textId="77777777" w:rsidR="00147698" w:rsidRPr="000A1BB4" w:rsidRDefault="00147698" w:rsidP="000A1BB4">
      <w:pPr>
        <w:pStyle w:val="FootnoteText"/>
        <w:spacing w:line="276" w:lineRule="auto"/>
        <w:jc w:val="left"/>
        <w:rPr>
          <w:sz w:val="18"/>
          <w:szCs w:val="18"/>
        </w:rPr>
      </w:pPr>
      <w:r w:rsidRPr="000A1BB4">
        <w:rPr>
          <w:rStyle w:val="FootnoteReference"/>
          <w:sz w:val="18"/>
          <w:szCs w:val="18"/>
        </w:rPr>
        <w:footnoteRef/>
      </w:r>
      <w:r w:rsidRPr="000A1BB4">
        <w:rPr>
          <w:sz w:val="18"/>
          <w:szCs w:val="18"/>
        </w:rPr>
        <w:t xml:space="preserve"> We thank one of the anonymous reviewers for suggesting this reference for enriching our theory development. </w:t>
      </w:r>
    </w:p>
  </w:footnote>
  <w:footnote w:id="7">
    <w:p w14:paraId="6227D6E5" w14:textId="77777777" w:rsidR="00147698" w:rsidRPr="000A1BB4" w:rsidRDefault="00147698" w:rsidP="000A1BB4">
      <w:pPr>
        <w:pStyle w:val="FootnoteText"/>
        <w:spacing w:line="276" w:lineRule="auto"/>
        <w:rPr>
          <w:sz w:val="18"/>
          <w:szCs w:val="18"/>
        </w:rPr>
      </w:pPr>
      <w:r w:rsidRPr="000A1BB4">
        <w:rPr>
          <w:rStyle w:val="FootnoteReference"/>
          <w:sz w:val="18"/>
          <w:szCs w:val="18"/>
        </w:rPr>
        <w:footnoteRef/>
      </w:r>
      <w:r w:rsidRPr="000A1BB4">
        <w:rPr>
          <w:sz w:val="18"/>
          <w:szCs w:val="18"/>
        </w:rPr>
        <w:t xml:space="preserve"> We thank the AE for helping us expand the theoretical understanding of this model of organizational engagement.</w:t>
      </w:r>
    </w:p>
  </w:footnote>
  <w:footnote w:id="8">
    <w:p w14:paraId="2D6C073A" w14:textId="77777777" w:rsidR="00147698" w:rsidRDefault="00147698" w:rsidP="00990A22">
      <w:pPr>
        <w:pStyle w:val="FootnoteText"/>
        <w:spacing w:line="276" w:lineRule="auto"/>
      </w:pPr>
      <w:r w:rsidRPr="00136D1A">
        <w:rPr>
          <w:rStyle w:val="FootnoteReference"/>
        </w:rPr>
        <w:footnoteRef/>
      </w:r>
      <w:r>
        <w:t xml:space="preserve"> </w:t>
      </w:r>
      <w:r w:rsidRPr="00990A22">
        <w:rPr>
          <w:sz w:val="18"/>
        </w:rPr>
        <w:t xml:space="preserve">The time value of money is often calculated using the formula </w:t>
      </w:r>
      <m:oMath>
        <m:r>
          <w:rPr>
            <w:rFonts w:ascii="Cambria Math" w:hAnsi="Cambria Math"/>
            <w:sz w:val="18"/>
          </w:rPr>
          <m:t>PV=FV*</m:t>
        </m:r>
        <m:sSup>
          <m:sSupPr>
            <m:ctrlPr>
              <w:rPr>
                <w:rFonts w:ascii="Cambria Math" w:hAnsi="Cambria Math"/>
                <w:i/>
                <w:sz w:val="18"/>
              </w:rPr>
            </m:ctrlPr>
          </m:sSupPr>
          <m:e>
            <m:r>
              <w:rPr>
                <w:rFonts w:ascii="Cambria Math" w:hAnsi="Cambria Math"/>
                <w:sz w:val="18"/>
              </w:rPr>
              <m:t>(1+r)</m:t>
            </m:r>
          </m:e>
          <m:sup>
            <m:r>
              <w:rPr>
                <w:rFonts w:ascii="Cambria Math" w:hAnsi="Cambria Math"/>
                <w:sz w:val="18"/>
              </w:rPr>
              <m:t>-t</m:t>
            </m:r>
          </m:sup>
        </m:sSup>
      </m:oMath>
      <w:r w:rsidRPr="00990A22">
        <w:rPr>
          <w:sz w:val="18"/>
        </w:rPr>
        <w:t xml:space="preserve">, where </w:t>
      </w:r>
      <m:oMath>
        <m:r>
          <w:rPr>
            <w:rFonts w:ascii="Cambria Math" w:hAnsi="Cambria Math"/>
            <w:sz w:val="18"/>
          </w:rPr>
          <m:t>PV</m:t>
        </m:r>
      </m:oMath>
      <w:r w:rsidRPr="00990A22">
        <w:rPr>
          <w:sz w:val="18"/>
        </w:rPr>
        <w:t xml:space="preserve"> is the present value, </w:t>
      </w:r>
      <m:oMath>
        <m:r>
          <w:rPr>
            <w:rFonts w:ascii="Cambria Math" w:hAnsi="Cambria Math"/>
            <w:sz w:val="18"/>
          </w:rPr>
          <m:t xml:space="preserve">FV </m:t>
        </m:r>
      </m:oMath>
      <w:r w:rsidRPr="00990A22">
        <w:rPr>
          <w:sz w:val="18"/>
        </w:rPr>
        <w:t xml:space="preserve">is the future value of the investment, </w:t>
      </w:r>
      <m:oMath>
        <m:r>
          <w:rPr>
            <w:rFonts w:ascii="Cambria Math" w:hAnsi="Cambria Math"/>
            <w:sz w:val="18"/>
          </w:rPr>
          <m:t>r</m:t>
        </m:r>
      </m:oMath>
      <w:r w:rsidRPr="00990A22">
        <w:rPr>
          <w:sz w:val="18"/>
        </w:rPr>
        <w:t xml:space="preserve"> is the interest/discount rate, and </w:t>
      </w:r>
      <m:oMath>
        <m:r>
          <w:rPr>
            <w:rFonts w:ascii="Cambria Math" w:hAnsi="Cambria Math"/>
            <w:sz w:val="18"/>
          </w:rPr>
          <m:t>t</m:t>
        </m:r>
      </m:oMath>
      <w:r w:rsidRPr="00990A22">
        <w:rPr>
          <w:sz w:val="18"/>
        </w:rPr>
        <w:t xml:space="preserve"> is the time for realization of the investment. Given </w:t>
      </w:r>
      <m:oMath>
        <m:d>
          <m:dPr>
            <m:begChr m:val="|"/>
            <m:endChr m:val="|"/>
            <m:ctrlPr>
              <w:rPr>
                <w:rFonts w:ascii="Cambria Math" w:hAnsi="Cambria Math"/>
                <w:i/>
                <w:sz w:val="18"/>
              </w:rPr>
            </m:ctrlPr>
          </m:dPr>
          <m:e>
            <m:r>
              <w:rPr>
                <w:rFonts w:ascii="Cambria Math" w:hAnsi="Cambria Math"/>
                <w:sz w:val="18"/>
              </w:rPr>
              <m:t>r</m:t>
            </m:r>
          </m:e>
        </m:d>
        <m:r>
          <w:rPr>
            <w:rFonts w:ascii="Cambria Math" w:hAnsi="Cambria Math"/>
            <w:sz w:val="18"/>
          </w:rPr>
          <m:t>&lt; 1</m:t>
        </m:r>
        <m:r>
          <m:rPr>
            <m:sty m:val="p"/>
          </m:rPr>
          <w:rPr>
            <w:rFonts w:ascii="Cambria Math" w:hAnsi="Cambria Math"/>
            <w:sz w:val="18"/>
          </w:rPr>
          <m:t xml:space="preserve"> and</m:t>
        </m:r>
        <m:r>
          <w:rPr>
            <w:rFonts w:ascii="Cambria Math" w:hAnsi="Cambria Math"/>
            <w:sz w:val="18"/>
          </w:rPr>
          <m:t xml:space="preserve"> </m:t>
        </m:r>
        <m:d>
          <m:dPr>
            <m:begChr m:val="|"/>
            <m:endChr m:val="|"/>
            <m:ctrlPr>
              <w:rPr>
                <w:rFonts w:ascii="Cambria Math" w:hAnsi="Cambria Math"/>
                <w:i/>
                <w:sz w:val="18"/>
              </w:rPr>
            </m:ctrlPr>
          </m:dPr>
          <m:e>
            <m:r>
              <w:rPr>
                <w:rFonts w:ascii="Cambria Math" w:hAnsi="Cambria Math"/>
                <w:sz w:val="18"/>
              </w:rPr>
              <m:t>tr</m:t>
            </m:r>
          </m:e>
        </m:d>
        <m:r>
          <w:rPr>
            <w:rFonts w:ascii="Cambria Math" w:hAnsi="Cambria Math"/>
            <w:sz w:val="18"/>
          </w:rPr>
          <m:t>≪1</m:t>
        </m:r>
      </m:oMath>
      <w:r w:rsidRPr="00990A22">
        <w:rPr>
          <w:sz w:val="18"/>
        </w:rPr>
        <w:t xml:space="preserve">, we can use binomial approximation to reduce the equation to a linear form:   </w:t>
      </w:r>
      <m:oMath>
        <m:r>
          <w:rPr>
            <w:rFonts w:ascii="Cambria Math" w:hAnsi="Cambria Math"/>
            <w:sz w:val="18"/>
          </w:rPr>
          <m:t>PV=FV-FV*t*r</m:t>
        </m:r>
      </m:oMath>
      <w:r w:rsidRPr="00990A22">
        <w:rPr>
          <w:sz w:val="18"/>
        </w:rPr>
        <w:t xml:space="preserve">. In our case, we consider the time cost of money as the value of  </w:t>
      </w:r>
      <m:oMath>
        <m:r>
          <w:rPr>
            <w:rFonts w:ascii="Cambria Math" w:hAnsi="Cambria Math"/>
            <w:sz w:val="18"/>
          </w:rPr>
          <m:t>FV*t*r</m:t>
        </m:r>
      </m:oMath>
      <w:r w:rsidRPr="00990A22">
        <w:rPr>
          <w:sz w:val="18"/>
        </w:rPr>
        <w:t xml:space="preserve">.  If we assume the time of completion of a major release </w:t>
      </w:r>
      <m:oMath>
        <m:r>
          <w:rPr>
            <w:rFonts w:ascii="Cambria Math" w:hAnsi="Cambria Math"/>
            <w:sz w:val="18"/>
          </w:rPr>
          <m:t>t</m:t>
        </m:r>
      </m:oMath>
      <w:r w:rsidRPr="00990A22">
        <w:rPr>
          <w:sz w:val="18"/>
        </w:rPr>
        <w:t xml:space="preserve"> to be linearly dependent on the degree of superposition, then the time cost of money linearly increases with increases in superposition.</w:t>
      </w:r>
    </w:p>
  </w:footnote>
  <w:footnote w:id="9">
    <w:p w14:paraId="2C53724E" w14:textId="77777777" w:rsidR="00147698" w:rsidRPr="0019773D" w:rsidRDefault="00147698" w:rsidP="004E56C9">
      <w:pPr>
        <w:pStyle w:val="FootnoteText"/>
        <w:rPr>
          <w:sz w:val="18"/>
          <w:szCs w:val="18"/>
        </w:rPr>
      </w:pPr>
      <w:r w:rsidRPr="0019773D">
        <w:rPr>
          <w:rStyle w:val="FootnoteReference"/>
          <w:sz w:val="18"/>
          <w:szCs w:val="18"/>
        </w:rPr>
        <w:footnoteRef/>
      </w:r>
      <w:r w:rsidRPr="0019773D">
        <w:rPr>
          <w:sz w:val="18"/>
          <w:szCs w:val="18"/>
        </w:rPr>
        <w:t xml:space="preserve"> For a quadratic equation of the form, </w:t>
      </w:r>
      <m:oMath>
        <m:r>
          <w:rPr>
            <w:rFonts w:ascii="Cambria Math" w:hAnsi="Cambria Math"/>
            <w:sz w:val="18"/>
            <w:szCs w:val="18"/>
          </w:rPr>
          <m:t>y</m:t>
        </m:r>
        <m:r>
          <m:rPr>
            <m:sty m:val="p"/>
          </m:rPr>
          <w:rPr>
            <w:rFonts w:ascii="Cambria Math" w:hAnsi="Cambria Math"/>
            <w:sz w:val="18"/>
            <w:szCs w:val="18"/>
          </w:rPr>
          <m:t>= a*</m:t>
        </m:r>
        <m:sSup>
          <m:sSupPr>
            <m:ctrlPr>
              <w:rPr>
                <w:rFonts w:ascii="Cambria Math" w:hAnsi="Cambria Math"/>
                <w:sz w:val="18"/>
                <w:szCs w:val="18"/>
              </w:rPr>
            </m:ctrlPr>
          </m:sSupPr>
          <m:e>
            <m:r>
              <w:rPr>
                <w:rFonts w:ascii="Cambria Math" w:hAnsi="Cambria Math"/>
                <w:sz w:val="18"/>
                <w:szCs w:val="18"/>
              </w:rPr>
              <m:t>x</m:t>
            </m:r>
          </m:e>
          <m:sup>
            <m:r>
              <m:rPr>
                <m:sty m:val="p"/>
              </m:rPr>
              <w:rPr>
                <w:rFonts w:ascii="Cambria Math" w:hAnsi="Cambria Math"/>
                <w:sz w:val="18"/>
                <w:szCs w:val="18"/>
              </w:rPr>
              <m:t>2</m:t>
            </m:r>
          </m:sup>
        </m:sSup>
        <m:r>
          <m:rPr>
            <m:sty m:val="p"/>
          </m:rPr>
          <w:rPr>
            <w:rFonts w:ascii="Cambria Math" w:hAnsi="Cambria Math"/>
            <w:sz w:val="18"/>
            <w:szCs w:val="18"/>
          </w:rPr>
          <m:t>+ b*</m:t>
        </m:r>
        <m:r>
          <w:rPr>
            <w:rFonts w:ascii="Cambria Math" w:hAnsi="Cambria Math"/>
            <w:sz w:val="18"/>
            <w:szCs w:val="18"/>
          </w:rPr>
          <m:t>x</m:t>
        </m:r>
        <m:r>
          <m:rPr>
            <m:sty m:val="p"/>
          </m:rPr>
          <w:rPr>
            <w:rFonts w:ascii="Cambria Math" w:hAnsi="Cambria Math"/>
            <w:sz w:val="18"/>
            <w:szCs w:val="18"/>
          </w:rPr>
          <m:t>+ c</m:t>
        </m:r>
      </m:oMath>
      <w:r w:rsidRPr="0019773D">
        <w:rPr>
          <w:sz w:val="18"/>
          <w:szCs w:val="18"/>
        </w:rPr>
        <w:t xml:space="preserve">, the turning point is given by </w:t>
      </w:r>
      <m:oMath>
        <m:r>
          <w:rPr>
            <w:rFonts w:ascii="Cambria Math" w:hAnsi="Cambria Math"/>
            <w:sz w:val="18"/>
            <w:szCs w:val="18"/>
          </w:rPr>
          <m:t>- b /</m:t>
        </m:r>
        <m:r>
          <m:rPr>
            <m:sty m:val="p"/>
          </m:rPr>
          <w:rPr>
            <w:rFonts w:ascii="Cambria Math" w:hAnsi="Cambria Math"/>
            <w:sz w:val="18"/>
            <w:szCs w:val="18"/>
          </w:rPr>
          <m:t xml:space="preserve"> (2*a)</m:t>
        </m:r>
      </m:oMath>
    </w:p>
  </w:footnote>
  <w:footnote w:id="10">
    <w:p w14:paraId="1854F214" w14:textId="350DCB5A" w:rsidR="00147698" w:rsidRPr="0019773D" w:rsidRDefault="00147698" w:rsidP="00AF3C13">
      <w:pPr>
        <w:spacing w:line="276" w:lineRule="auto"/>
        <w:rPr>
          <w:sz w:val="18"/>
          <w:szCs w:val="18"/>
        </w:rPr>
      </w:pPr>
      <w:r w:rsidRPr="0019773D">
        <w:rPr>
          <w:rStyle w:val="FootnoteReference"/>
          <w:sz w:val="18"/>
          <w:szCs w:val="18"/>
        </w:rPr>
        <w:footnoteRef/>
      </w:r>
      <w:r w:rsidRPr="0019773D">
        <w:rPr>
          <w:sz w:val="18"/>
          <w:szCs w:val="18"/>
        </w:rPr>
        <w:t xml:space="preserve"> The full regression model with interaction (Table </w:t>
      </w:r>
      <w:r>
        <w:rPr>
          <w:sz w:val="18"/>
          <w:szCs w:val="18"/>
        </w:rPr>
        <w:t>2-</w:t>
      </w:r>
      <w:r w:rsidRPr="0019773D">
        <w:rPr>
          <w:sz w:val="18"/>
          <w:szCs w:val="18"/>
        </w:rPr>
        <w:t xml:space="preserve">3, Model 1c) can be represented by: </w:t>
      </w:r>
    </w:p>
    <w:p w14:paraId="0DD7B7A5" w14:textId="77777777" w:rsidR="00147698" w:rsidRPr="0019773D" w:rsidRDefault="00147698" w:rsidP="00AF3C13">
      <w:pPr>
        <w:pStyle w:val="NoSpacing"/>
        <w:spacing w:line="276" w:lineRule="auto"/>
        <w:rPr>
          <w:sz w:val="18"/>
          <w:szCs w:val="18"/>
        </w:rPr>
      </w:pPr>
      <m:oMathPara>
        <m:oMath>
          <m:r>
            <m:rPr>
              <m:sty m:val="bi"/>
            </m:rPr>
            <w:rPr>
              <w:rFonts w:ascii="Cambria Math" w:hAnsi="Cambria Math"/>
              <w:sz w:val="18"/>
              <w:szCs w:val="18"/>
            </w:rPr>
            <m:t>y</m:t>
          </m:r>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1</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2</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 xml:space="preserve">+ </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3</m:t>
              </m:r>
            </m:sub>
          </m:sSub>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4</m:t>
              </m:r>
            </m:sub>
          </m:sSub>
          <m:r>
            <m:rPr>
              <m:sty m:val="b"/>
            </m:rPr>
            <w:rPr>
              <w:rFonts w:ascii="Cambria Math" w:hAnsi="Cambria Math"/>
              <w:sz w:val="18"/>
              <w:szCs w:val="18"/>
            </w:rPr>
            <m:t>*</m:t>
          </m:r>
          <m:r>
            <m:rPr>
              <m:sty m:val="bi"/>
            </m:rPr>
            <w:rPr>
              <w:rFonts w:ascii="Cambria Math" w:hAnsi="Cambria Math"/>
              <w:sz w:val="18"/>
              <w:szCs w:val="18"/>
            </w:rPr>
            <m:t>x</m:t>
          </m:r>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β</m:t>
              </m:r>
            </m:e>
            <m:sub>
              <m:r>
                <m:rPr>
                  <m:sty m:val="b"/>
                </m:rPr>
                <w:rPr>
                  <w:rFonts w:ascii="Cambria Math" w:hAnsi="Cambria Math"/>
                  <w:sz w:val="18"/>
                  <w:szCs w:val="18"/>
                </w:rPr>
                <m:t>5</m:t>
              </m:r>
            </m:sub>
          </m:sSub>
          <m:r>
            <m:rPr>
              <m:sty m:val="b"/>
            </m:rPr>
            <w:rPr>
              <w:rFonts w:ascii="Cambria Math" w:hAnsi="Cambria Math"/>
              <w:sz w:val="18"/>
              <w:szCs w:val="18"/>
            </w:rPr>
            <m:t>*</m:t>
          </m:r>
          <m:sSup>
            <m:sSupPr>
              <m:ctrlPr>
                <w:rPr>
                  <w:rFonts w:ascii="Cambria Math" w:hAnsi="Cambria Math"/>
                  <w:sz w:val="18"/>
                  <w:szCs w:val="18"/>
                </w:rPr>
              </m:ctrlPr>
            </m:sSupPr>
            <m:e>
              <m:r>
                <m:rPr>
                  <m:sty m:val="bi"/>
                </m:rPr>
                <w:rPr>
                  <w:rFonts w:ascii="Cambria Math" w:hAnsi="Cambria Math"/>
                  <w:sz w:val="18"/>
                  <w:szCs w:val="18"/>
                </w:rPr>
                <m:t>x</m:t>
              </m:r>
            </m:e>
            <m:sup>
              <m:r>
                <m:rPr>
                  <m:sty m:val="b"/>
                </m:rPr>
                <w:rPr>
                  <w:rFonts w:ascii="Cambria Math" w:hAnsi="Cambria Math"/>
                  <w:sz w:val="18"/>
                  <w:szCs w:val="18"/>
                </w:rPr>
                <m:t>2</m:t>
              </m:r>
            </m:sup>
          </m:sSup>
          <m:r>
            <m:rPr>
              <m:sty m:val="b"/>
            </m:rPr>
            <w:rPr>
              <w:rFonts w:ascii="Cambria Math" w:hAnsi="Cambria Math"/>
              <w:sz w:val="18"/>
              <w:szCs w:val="18"/>
            </w:rPr>
            <m:t>*</m:t>
          </m:r>
          <m:r>
            <m:rPr>
              <m:sty m:val="bi"/>
            </m:rPr>
            <w:rPr>
              <w:rFonts w:ascii="Cambria Math" w:hAnsi="Cambria Math"/>
              <w:sz w:val="18"/>
              <w:szCs w:val="18"/>
            </w:rPr>
            <m:t>z</m:t>
          </m:r>
          <m:r>
            <m:rPr>
              <m:sty m:val="b"/>
            </m:rPr>
            <w:rPr>
              <w:rFonts w:ascii="Cambria Math" w:hAnsi="Cambria Math"/>
              <w:sz w:val="18"/>
              <w:szCs w:val="18"/>
            </w:rPr>
            <m:t xml:space="preserve"> + </m:t>
          </m:r>
          <m:sSub>
            <m:sSubPr>
              <m:ctrlPr>
                <w:rPr>
                  <w:rFonts w:ascii="Cambria Math" w:hAnsi="Cambria Math"/>
                  <w:sz w:val="18"/>
                  <w:szCs w:val="18"/>
                </w:rPr>
              </m:ctrlPr>
            </m:sSubPr>
            <m:e>
              <m:r>
                <m:rPr>
                  <m:sty m:val="bi"/>
                </m:rPr>
                <w:rPr>
                  <w:rFonts w:ascii="Cambria Math" w:hAnsi="Cambria Math"/>
                  <w:sz w:val="18"/>
                  <w:szCs w:val="18"/>
                </w:rPr>
                <m:t>β</m:t>
              </m:r>
            </m:e>
            <m:sub>
              <m:r>
                <m:rPr>
                  <m:sty m:val="bi"/>
                </m:rPr>
                <w:rPr>
                  <w:rFonts w:ascii="Cambria Math" w:hAnsi="Cambria Math"/>
                  <w:sz w:val="18"/>
                  <w:szCs w:val="18"/>
                </w:rPr>
                <m:t>i</m:t>
              </m:r>
            </m:sub>
          </m:sSub>
          <m:r>
            <m:rPr>
              <m:sty m:val="b"/>
            </m:rPr>
            <w:rPr>
              <w:rFonts w:ascii="Cambria Math" w:hAnsi="Cambria Math"/>
              <w:sz w:val="18"/>
              <w:szCs w:val="18"/>
            </w:rPr>
            <m:t>*</m:t>
          </m:r>
          <m:sSub>
            <m:sSubPr>
              <m:ctrlPr>
                <w:rPr>
                  <w:rFonts w:ascii="Cambria Math" w:hAnsi="Cambria Math"/>
                  <w:sz w:val="18"/>
                  <w:szCs w:val="18"/>
                </w:rPr>
              </m:ctrlPr>
            </m:sSubPr>
            <m:e>
              <m:r>
                <m:rPr>
                  <m:sty m:val="bi"/>
                </m:rPr>
                <w:rPr>
                  <w:rFonts w:ascii="Cambria Math" w:hAnsi="Cambria Math"/>
                  <w:sz w:val="18"/>
                  <w:szCs w:val="18"/>
                </w:rPr>
                <m:t>Controls</m:t>
              </m:r>
            </m:e>
            <m:sub>
              <m:r>
                <m:rPr>
                  <m:sty m:val="bi"/>
                </m:rPr>
                <w:rPr>
                  <w:rFonts w:ascii="Cambria Math" w:hAnsi="Cambria Math"/>
                  <w:sz w:val="18"/>
                  <w:szCs w:val="18"/>
                </w:rPr>
                <m:t>i</m:t>
              </m:r>
            </m:sub>
          </m:sSub>
          <m:r>
            <m:rPr>
              <m:sty m:val="b"/>
            </m:rPr>
            <w:rPr>
              <w:rFonts w:ascii="Cambria Math" w:hAnsi="Cambria Math"/>
              <w:sz w:val="18"/>
              <w:szCs w:val="18"/>
            </w:rPr>
            <m:t>+</m:t>
          </m:r>
          <m:r>
            <m:rPr>
              <m:sty m:val="bi"/>
            </m:rPr>
            <w:rPr>
              <w:rFonts w:ascii="Cambria Math" w:hAnsi="Cambria Math"/>
              <w:sz w:val="18"/>
              <w:szCs w:val="18"/>
            </w:rPr>
            <m:t xml:space="preserve">Const, </m:t>
          </m:r>
        </m:oMath>
      </m:oMathPara>
    </w:p>
    <w:p w14:paraId="27ACE845" w14:textId="77777777" w:rsidR="00147698" w:rsidRPr="0019773D" w:rsidRDefault="00147698" w:rsidP="00AF3C13">
      <w:pPr>
        <w:pStyle w:val="NoSpacing"/>
        <w:spacing w:after="0" w:line="276" w:lineRule="auto"/>
        <w:rPr>
          <w:b w:val="0"/>
          <w:sz w:val="18"/>
          <w:szCs w:val="18"/>
        </w:rPr>
      </w:pPr>
      <w:r w:rsidRPr="0019773D">
        <w:rPr>
          <w:b w:val="0"/>
          <w:sz w:val="18"/>
          <w:szCs w:val="18"/>
        </w:rPr>
        <w:t>where</w:t>
      </w:r>
    </w:p>
    <w:p w14:paraId="2F5762CE" w14:textId="77777777" w:rsidR="00147698" w:rsidRPr="0019773D" w:rsidRDefault="00147698" w:rsidP="00AF3C13">
      <w:pPr>
        <w:spacing w:line="276" w:lineRule="auto"/>
        <w:ind w:left="720" w:firstLine="720"/>
        <w:rPr>
          <w:sz w:val="18"/>
          <w:szCs w:val="18"/>
        </w:rPr>
      </w:pPr>
      <m:oMathPara>
        <m:oMathParaPr>
          <m:jc m:val="left"/>
        </m:oMathParaPr>
        <m:oMath>
          <m:r>
            <w:rPr>
              <w:rFonts w:ascii="Cambria Math" w:hAnsi="Cambria Math"/>
              <w:sz w:val="18"/>
              <w:szCs w:val="18"/>
            </w:rPr>
            <m:t>y</m:t>
          </m:r>
          <m:r>
            <m:rPr>
              <m:sty m:val="p"/>
            </m:rPr>
            <w:rPr>
              <w:rFonts w:ascii="Cambria Math" w:hAnsi="Cambria Math"/>
              <w:sz w:val="18"/>
              <w:szCs w:val="18"/>
            </w:rPr>
            <m:t>=</m:t>
          </m:r>
          <m:r>
            <w:rPr>
              <w:rFonts w:ascii="Cambria Math" w:hAnsi="Cambria Math"/>
              <w:sz w:val="18"/>
              <w:szCs w:val="18"/>
            </w:rPr>
            <m:t>popularity</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the</m:t>
          </m:r>
          <m:r>
            <m:rPr>
              <m:sty m:val="p"/>
            </m:rPr>
            <w:rPr>
              <w:rFonts w:ascii="Cambria Math" w:hAnsi="Cambria Math"/>
              <w:sz w:val="18"/>
              <w:szCs w:val="18"/>
            </w:rPr>
            <m:t xml:space="preserve"> </m:t>
          </m:r>
          <m:r>
            <w:rPr>
              <w:rFonts w:ascii="Cambria Math" w:hAnsi="Cambria Math"/>
              <w:sz w:val="18"/>
              <w:szCs w:val="18"/>
            </w:rPr>
            <m:t>project</m:t>
          </m:r>
          <m:r>
            <m:rPr>
              <m:sty m:val="p"/>
            </m:rPr>
            <w:rPr>
              <w:rFonts w:ascii="Cambria Math" w:hAnsi="Cambria Math"/>
              <w:sz w:val="18"/>
              <w:szCs w:val="18"/>
            </w:rPr>
            <m:t>,</m:t>
          </m:r>
        </m:oMath>
      </m:oMathPara>
    </w:p>
    <w:p w14:paraId="4676341B" w14:textId="77777777" w:rsidR="00147698" w:rsidRPr="0019773D" w:rsidRDefault="00147698" w:rsidP="00AF3C13">
      <w:pPr>
        <w:spacing w:line="276" w:lineRule="auto"/>
        <w:ind w:left="720"/>
        <w:rPr>
          <w:sz w:val="18"/>
          <w:szCs w:val="18"/>
        </w:rPr>
      </w:pPr>
      <m:oMathPara>
        <m:oMathParaPr>
          <m:jc m:val="left"/>
        </m:oMathParaPr>
        <m:oMath>
          <m:r>
            <w:rPr>
              <w:rFonts w:ascii="Cambria Math" w:hAnsi="Cambria Math"/>
              <w:sz w:val="18"/>
              <w:szCs w:val="18"/>
            </w:rPr>
            <m:t>x</m:t>
          </m:r>
          <m:r>
            <m:rPr>
              <m:sty m:val="p"/>
            </m:rPr>
            <w:rPr>
              <w:rFonts w:ascii="Cambria Math" w:hAnsi="Cambria Math"/>
              <w:sz w:val="18"/>
              <w:szCs w:val="18"/>
            </w:rPr>
            <m:t>=</m:t>
          </m:r>
          <m:r>
            <w:rPr>
              <w:rFonts w:ascii="Cambria Math" w:hAnsi="Cambria Math"/>
              <w:sz w:val="18"/>
              <w:szCs w:val="18"/>
            </w:rPr>
            <m:t>degree</m:t>
          </m:r>
          <m:r>
            <m:rPr>
              <m:sty m:val="p"/>
            </m:rPr>
            <w:rPr>
              <w:rFonts w:ascii="Cambria Math" w:hAnsi="Cambria Math"/>
              <w:sz w:val="18"/>
              <w:szCs w:val="18"/>
            </w:rPr>
            <m:t xml:space="preserve"> </m:t>
          </m:r>
          <m:r>
            <w:rPr>
              <w:rFonts w:ascii="Cambria Math" w:hAnsi="Cambria Math"/>
              <w:sz w:val="18"/>
              <w:szCs w:val="18"/>
            </w:rPr>
            <m:t>of</m:t>
          </m:r>
          <m:r>
            <m:rPr>
              <m:sty m:val="p"/>
            </m:rPr>
            <w:rPr>
              <w:rFonts w:ascii="Cambria Math" w:hAnsi="Cambria Math"/>
              <w:sz w:val="18"/>
              <w:szCs w:val="18"/>
            </w:rPr>
            <m:t xml:space="preserve"> </m:t>
          </m:r>
          <m:r>
            <w:rPr>
              <w:rFonts w:ascii="Cambria Math" w:hAnsi="Cambria Math"/>
              <w:sz w:val="18"/>
              <w:szCs w:val="18"/>
            </w:rPr>
            <m:t>superposition,</m:t>
          </m:r>
        </m:oMath>
      </m:oMathPara>
    </w:p>
    <w:p w14:paraId="3FB9BD49" w14:textId="77777777" w:rsidR="00147698" w:rsidRPr="0019773D" w:rsidRDefault="00147698" w:rsidP="00AF3C13">
      <w:pPr>
        <w:spacing w:line="276" w:lineRule="auto"/>
        <w:ind w:left="720"/>
        <w:rPr>
          <w:sz w:val="18"/>
          <w:szCs w:val="18"/>
        </w:rPr>
      </w:pPr>
      <m:oMathPara>
        <m:oMathParaPr>
          <m:jc m:val="left"/>
        </m:oMathParaPr>
        <m:oMath>
          <m:r>
            <w:rPr>
              <w:rFonts w:ascii="Cambria Math" w:hAnsi="Cambria Math"/>
              <w:sz w:val="18"/>
              <w:szCs w:val="18"/>
            </w:rPr>
            <m:t>z</m:t>
          </m:r>
          <m:r>
            <m:rPr>
              <m:sty m:val="p"/>
            </m:rPr>
            <w:rPr>
              <w:rFonts w:ascii="Cambria Math" w:hAnsi="Cambria Math"/>
              <w:sz w:val="18"/>
              <w:szCs w:val="18"/>
            </w:rPr>
            <m:t>=</m:t>
          </m:r>
          <m:r>
            <w:rPr>
              <w:rFonts w:ascii="Cambria Math" w:hAnsi="Cambria Math"/>
              <w:sz w:val="18"/>
              <w:szCs w:val="18"/>
            </w:rPr>
            <m:t>project</m:t>
          </m:r>
          <m:r>
            <m:rPr>
              <m:sty m:val="p"/>
            </m:rPr>
            <w:rPr>
              <w:rFonts w:ascii="Cambria Math" w:hAnsi="Cambria Math"/>
              <w:sz w:val="18"/>
              <w:szCs w:val="18"/>
            </w:rPr>
            <m:t xml:space="preserve"> </m:t>
          </m:r>
          <m:r>
            <w:rPr>
              <w:rFonts w:ascii="Cambria Math" w:hAnsi="Cambria Math"/>
              <w:sz w:val="18"/>
              <w:szCs w:val="18"/>
            </w:rPr>
            <m:t>ownership</m:t>
          </m:r>
          <m:r>
            <m:rPr>
              <m:sty m:val="p"/>
            </m:rPr>
            <w:rPr>
              <w:rFonts w:ascii="Cambria Math" w:hAnsi="Cambria Math"/>
              <w:sz w:val="18"/>
              <w:szCs w:val="18"/>
            </w:rPr>
            <m:t xml:space="preserve"> </m:t>
          </m:r>
          <m:r>
            <w:rPr>
              <w:rFonts w:ascii="Cambria Math" w:hAnsi="Cambria Math"/>
              <w:sz w:val="18"/>
              <w:szCs w:val="18"/>
            </w:rPr>
            <m:t>flag</m:t>
          </m:r>
          <m:r>
            <m:rPr>
              <m:sty m:val="p"/>
            </m:rPr>
            <w:rPr>
              <w:rFonts w:ascii="Cambria Math" w:hAnsi="Cambria Math"/>
              <w:sz w:val="18"/>
              <w:szCs w:val="18"/>
            </w:rPr>
            <m:t xml:space="preserve"> </m:t>
          </m:r>
        </m:oMath>
      </m:oMathPara>
    </w:p>
    <w:p w14:paraId="539F6C50" w14:textId="77777777" w:rsidR="00147698" w:rsidRPr="0019773D" w:rsidRDefault="00147698" w:rsidP="00AF3C13">
      <w:pPr>
        <w:spacing w:line="276" w:lineRule="auto"/>
        <w:ind w:left="720"/>
        <w:rPr>
          <w:sz w:val="18"/>
          <w:szCs w:val="18"/>
        </w:rPr>
      </w:pPr>
      <m:oMathPara>
        <m:oMathParaPr>
          <m:jc m:val="left"/>
        </m:oMathParaPr>
        <m:oMath>
          <m:r>
            <w:rPr>
              <w:rFonts w:ascii="Cambria Math" w:hAnsi="Cambria Math"/>
              <w:sz w:val="18"/>
              <w:szCs w:val="18"/>
            </w:rPr>
            <m:t xml:space="preserve">       </m:t>
          </m:r>
          <m:d>
            <m:dPr>
              <m:ctrlPr>
                <w:rPr>
                  <w:rFonts w:ascii="Cambria Math" w:hAnsi="Cambria Math"/>
                  <w:sz w:val="18"/>
                  <w:szCs w:val="18"/>
                </w:rPr>
              </m:ctrlPr>
            </m:dPr>
            <m:e>
              <m:r>
                <m:rPr>
                  <m:sty m:val="p"/>
                </m:rPr>
                <w:rPr>
                  <w:rFonts w:ascii="Cambria Math" w:hAnsi="Cambria Math"/>
                  <w:sz w:val="18"/>
                  <w:szCs w:val="18"/>
                </w:rPr>
                <m:t xml:space="preserve">1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organization</m:t>
              </m:r>
              <m:r>
                <m:rPr>
                  <m:sty m:val="p"/>
                </m:rPr>
                <w:rPr>
                  <w:rFonts w:ascii="Cambria Math" w:hAnsi="Cambria Math"/>
                  <w:sz w:val="18"/>
                  <w:szCs w:val="18"/>
                </w:rPr>
                <m:t xml:space="preserve"> </m:t>
              </m:r>
              <m:r>
                <w:rPr>
                  <w:rFonts w:ascii="Cambria Math" w:hAnsi="Cambria Math"/>
                  <w:sz w:val="18"/>
                  <w:szCs w:val="18"/>
                </w:rPr>
                <m:t>owned</m:t>
              </m:r>
              <m:r>
                <m:rPr>
                  <m:sty m:val="p"/>
                </m:rPr>
                <w:rPr>
                  <w:rFonts w:ascii="Cambria Math" w:hAnsi="Cambria Math"/>
                  <w:sz w:val="18"/>
                  <w:szCs w:val="18"/>
                </w:rPr>
                <m:t xml:space="preserve"> </m:t>
              </m:r>
              <m:r>
                <w:rPr>
                  <w:rFonts w:ascii="Cambria Math" w:hAnsi="Cambria Math"/>
                  <w:sz w:val="18"/>
                  <w:szCs w:val="18"/>
                </w:rPr>
                <m:t>and</m:t>
              </m:r>
              <m:r>
                <m:rPr>
                  <m:sty m:val="p"/>
                </m:rPr>
                <w:rPr>
                  <w:rFonts w:ascii="Cambria Math" w:hAnsi="Cambria Math"/>
                  <w:sz w:val="18"/>
                  <w:szCs w:val="18"/>
                </w:rPr>
                <m:t xml:space="preserve"> 0 </m:t>
              </m:r>
              <m:r>
                <w:rPr>
                  <w:rFonts w:ascii="Cambria Math" w:hAnsi="Cambria Math"/>
                  <w:sz w:val="18"/>
                  <w:szCs w:val="18"/>
                </w:rPr>
                <m:t>if</m:t>
              </m:r>
              <m:r>
                <m:rPr>
                  <m:sty m:val="p"/>
                </m:rPr>
                <w:rPr>
                  <w:rFonts w:ascii="Cambria Math" w:hAnsi="Cambria Math"/>
                  <w:sz w:val="18"/>
                  <w:szCs w:val="18"/>
                </w:rPr>
                <m:t xml:space="preserve"> </m:t>
              </m:r>
              <m:r>
                <w:rPr>
                  <w:rFonts w:ascii="Cambria Math" w:hAnsi="Cambria Math"/>
                  <w:sz w:val="18"/>
                  <w:szCs w:val="18"/>
                </w:rPr>
                <m:t>individual</m:t>
              </m:r>
              <m:r>
                <m:rPr>
                  <m:sty m:val="p"/>
                </m:rPr>
                <w:rPr>
                  <w:rFonts w:ascii="Cambria Math" w:hAnsi="Cambria Math"/>
                  <w:sz w:val="18"/>
                  <w:szCs w:val="18"/>
                </w:rPr>
                <m:t xml:space="preserve"> </m:t>
              </m:r>
              <m:r>
                <w:rPr>
                  <w:rFonts w:ascii="Cambria Math" w:hAnsi="Cambria Math"/>
                  <w:sz w:val="18"/>
                  <w:szCs w:val="18"/>
                </w:rPr>
                <m:t>owned</m:t>
              </m:r>
            </m:e>
          </m:d>
          <m:r>
            <m:rPr>
              <m:sty m:val="p"/>
            </m:rPr>
            <w:rPr>
              <w:rFonts w:ascii="Cambria Math" w:hAnsi="Cambria Math"/>
              <w:sz w:val="18"/>
              <w:szCs w:val="18"/>
            </w:rPr>
            <m:t xml:space="preserve">, </m:t>
          </m:r>
        </m:oMath>
      </m:oMathPara>
    </w:p>
    <w:p w14:paraId="260B2E41" w14:textId="77777777" w:rsidR="00147698" w:rsidRPr="0019773D" w:rsidRDefault="00147698" w:rsidP="00AF3C13">
      <w:pPr>
        <w:spacing w:line="276" w:lineRule="auto"/>
        <w:ind w:left="720"/>
        <w:rPr>
          <w:sz w:val="18"/>
          <w:szCs w:val="18"/>
        </w:rPr>
      </w:pPr>
      <m:oMathPara>
        <m:oMathParaPr>
          <m:jc m:val="left"/>
        </m:oMathParaPr>
        <m:oMath>
          <m:r>
            <w:rPr>
              <w:rFonts w:ascii="Cambria Math" w:hAnsi="Cambria Math"/>
              <w:sz w:val="18"/>
              <w:szCs w:val="18"/>
            </w:rPr>
            <m:t>β</m:t>
          </m:r>
          <m:r>
            <m:rPr>
              <m:sty m:val="p"/>
            </m:rPr>
            <w:rPr>
              <w:rFonts w:ascii="Cambria Math" w:hAnsi="Cambria Math"/>
              <w:sz w:val="18"/>
              <w:szCs w:val="18"/>
            </w:rPr>
            <m:t>s=</m:t>
          </m:r>
          <m:r>
            <w:rPr>
              <w:rFonts w:ascii="Cambria Math" w:hAnsi="Cambria Math"/>
              <w:sz w:val="18"/>
              <w:szCs w:val="18"/>
            </w:rPr>
            <m:t>regression</m:t>
          </m:r>
          <m:r>
            <m:rPr>
              <m:sty m:val="p"/>
            </m:rPr>
            <w:rPr>
              <w:rFonts w:ascii="Cambria Math" w:hAnsi="Cambria Math"/>
              <w:sz w:val="18"/>
              <w:szCs w:val="18"/>
            </w:rPr>
            <m:t xml:space="preserve"> </m:t>
          </m:r>
          <m:r>
            <w:rPr>
              <w:rFonts w:ascii="Cambria Math" w:hAnsi="Cambria Math"/>
              <w:sz w:val="18"/>
              <w:szCs w:val="18"/>
            </w:rPr>
            <m:t>coefficients, and</m:t>
          </m:r>
        </m:oMath>
      </m:oMathPara>
    </w:p>
    <w:p w14:paraId="15FA2A64" w14:textId="77777777" w:rsidR="00147698" w:rsidRPr="00A345FC" w:rsidRDefault="00147698" w:rsidP="00AF3C13">
      <w:pPr>
        <w:pStyle w:val="FootnoteText"/>
        <w:spacing w:line="276" w:lineRule="auto"/>
      </w:pPr>
      <w:r w:rsidRPr="0019773D">
        <w:rPr>
          <w:sz w:val="18"/>
          <w:szCs w:val="18"/>
        </w:rPr>
        <w:t xml:space="preserve">In this quadratic equation, the turning point is given by </w:t>
      </w:r>
      <m:oMath>
        <m:r>
          <w:rPr>
            <w:rFonts w:ascii="Cambria Math" w:hAnsi="Cambria Math"/>
            <w:sz w:val="18"/>
            <w:szCs w:val="18"/>
          </w:rPr>
          <m:t>-</m:t>
        </m:r>
        <m:f>
          <m:fPr>
            <m:ctrlPr>
              <w:rPr>
                <w:rFonts w:ascii="Cambria Math" w:hAnsi="Cambria Math"/>
                <w:i/>
                <w:sz w:val="18"/>
                <w:szCs w:val="18"/>
              </w:rPr>
            </m:ctrlPr>
          </m:fPr>
          <m:num>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1</m:t>
                </m:r>
              </m:sub>
            </m:sSub>
            <m:r>
              <w:rPr>
                <w:rFonts w:ascii="Cambria Math" w:hAnsi="Cambria Math"/>
                <w:sz w:val="18"/>
                <w:szCs w:val="18"/>
              </w:rPr>
              <m:t xml:space="preserve">+ </m:t>
            </m:r>
            <m:sSub>
              <m:sSubPr>
                <m:ctrlPr>
                  <w:rPr>
                    <w:rFonts w:ascii="Cambria Math" w:hAnsi="Cambria Math"/>
                    <w:i/>
                    <w:sz w:val="18"/>
                    <w:szCs w:val="18"/>
                  </w:rPr>
                </m:ctrlPr>
              </m:sSubPr>
              <m:e>
                <m:r>
                  <w:rPr>
                    <w:rFonts w:ascii="Cambria Math" w:hAnsi="Cambria Math"/>
                    <w:sz w:val="18"/>
                    <w:szCs w:val="18"/>
                  </w:rPr>
                  <m:t>β</m:t>
                </m:r>
              </m:e>
              <m:sub>
                <m:r>
                  <w:rPr>
                    <w:rFonts w:ascii="Cambria Math" w:hAnsi="Cambria Math"/>
                    <w:sz w:val="18"/>
                    <w:szCs w:val="18"/>
                  </w:rPr>
                  <m:t>4</m:t>
                </m:r>
              </m:sub>
            </m:sSub>
            <m:r>
              <w:rPr>
                <w:rFonts w:ascii="Cambria Math" w:hAnsi="Cambria Math"/>
                <w:sz w:val="18"/>
                <w:szCs w:val="18"/>
              </w:rPr>
              <m:t xml:space="preserve">*z </m:t>
            </m:r>
          </m:num>
          <m:den>
            <m:sSub>
              <m:sSubPr>
                <m:ctrlPr>
                  <w:rPr>
                    <w:rFonts w:ascii="Cambria Math" w:hAnsi="Cambria Math"/>
                    <w:i/>
                    <w:sz w:val="18"/>
                    <w:szCs w:val="18"/>
                  </w:rPr>
                </m:ctrlPr>
              </m:sSubPr>
              <m:e>
                <m:r>
                  <w:rPr>
                    <w:rFonts w:ascii="Cambria Math" w:hAnsi="Cambria Math"/>
                    <w:sz w:val="18"/>
                    <w:szCs w:val="18"/>
                  </w:rPr>
                  <m:t>2*(β</m:t>
                </m:r>
              </m:e>
              <m:sub>
                <m:r>
                  <w:rPr>
                    <w:rFonts w:ascii="Cambria Math" w:hAnsi="Cambria Math"/>
                    <w:sz w:val="18"/>
                    <w:szCs w:val="18"/>
                  </w:rPr>
                  <m:t>2</m:t>
                </m:r>
              </m:sub>
            </m:sSub>
            <m:r>
              <w:rPr>
                <w:rFonts w:ascii="Cambria Math" w:hAnsi="Cambria Math"/>
                <w:sz w:val="18"/>
                <w:szCs w:val="18"/>
              </w:rPr>
              <m:t xml:space="preserve">+ </m:t>
            </m:r>
            <m:sSub>
              <m:sSubPr>
                <m:ctrlPr>
                  <w:rPr>
                    <w:rFonts w:ascii="Cambria Math" w:hAnsi="Cambria Math"/>
                    <w:b/>
                    <w:i/>
                    <w:sz w:val="18"/>
                    <w:szCs w:val="18"/>
                  </w:rPr>
                </m:ctrlPr>
              </m:sSubPr>
              <m:e>
                <m:r>
                  <m:rPr>
                    <m:sty m:val="bi"/>
                  </m:rPr>
                  <w:rPr>
                    <w:rFonts w:ascii="Cambria Math" w:hAnsi="Cambria Math"/>
                    <w:sz w:val="18"/>
                    <w:szCs w:val="18"/>
                  </w:rPr>
                  <m:t>β</m:t>
                </m:r>
              </m:e>
              <m:sub>
                <m:r>
                  <m:rPr>
                    <m:sty m:val="bi"/>
                  </m:rPr>
                  <w:rPr>
                    <w:rFonts w:ascii="Cambria Math" w:hAnsi="Cambria Math"/>
                    <w:sz w:val="18"/>
                    <w:szCs w:val="18"/>
                  </w:rPr>
                  <m:t>5</m:t>
                </m:r>
              </m:sub>
            </m:sSub>
            <m:r>
              <m:rPr>
                <m:sty m:val="bi"/>
              </m:rPr>
              <w:rPr>
                <w:rFonts w:ascii="Cambria Math" w:hAnsi="Cambria Math"/>
                <w:sz w:val="18"/>
                <w:szCs w:val="18"/>
              </w:rPr>
              <m:t>*z)</m:t>
            </m:r>
          </m:den>
        </m:f>
      </m:oMath>
      <w:r w:rsidRPr="0019773D">
        <w:rPr>
          <w:sz w:val="18"/>
          <w:szCs w:val="18"/>
        </w:rPr>
        <w:t>,</w:t>
      </w:r>
      <w:r>
        <w:rPr>
          <w:sz w:val="18"/>
          <w:szCs w:val="18"/>
        </w:rPr>
        <w:t xml:space="preserve"> </w:t>
      </w:r>
      <w:r w:rsidRPr="0019773D">
        <w:rPr>
          <w:sz w:val="18"/>
          <w:szCs w:val="18"/>
        </w:rPr>
        <w:t>with z= 0 representing the turning point for individual-owned projects and z= 1 representing the turning point for organization-owned projects.</w:t>
      </w:r>
    </w:p>
  </w:footnote>
  <w:footnote w:id="11">
    <w:p w14:paraId="3607A2EC" w14:textId="77777777" w:rsidR="00147698" w:rsidRDefault="00147698" w:rsidP="00AF3C13">
      <w:pPr>
        <w:pStyle w:val="FootnoteText"/>
        <w:spacing w:line="276" w:lineRule="auto"/>
        <w:jc w:val="left"/>
        <w:rPr>
          <w:sz w:val="14"/>
        </w:rPr>
      </w:pPr>
      <w:r w:rsidRPr="00136D1A">
        <w:rPr>
          <w:rStyle w:val="FootnoteReference"/>
        </w:rPr>
        <w:footnoteRef/>
      </w:r>
      <w:r w:rsidRPr="00F55639">
        <w:rPr>
          <w:sz w:val="18"/>
        </w:rPr>
        <w:t xml:space="preserve"> For individual-owned projects</w:t>
      </w:r>
      <w:r>
        <w:rPr>
          <w:sz w:val="18"/>
        </w:rPr>
        <w:t>:</w:t>
      </w:r>
      <w:r w:rsidRPr="001C0DA1">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+5.85,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+3.51,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-3.52</m:t>
        </m:r>
      </m:oMath>
      <w:r>
        <w:rPr>
          <w:sz w:val="14"/>
        </w:rPr>
        <w:t>, and</w:t>
      </w:r>
    </w:p>
    <w:p w14:paraId="5E021B0D" w14:textId="77777777" w:rsidR="00147698" w:rsidRPr="001C0DA1" w:rsidRDefault="00147698" w:rsidP="00AF3C13">
      <w:pPr>
        <w:pStyle w:val="FootnoteText"/>
        <w:spacing w:line="276" w:lineRule="auto"/>
        <w:jc w:val="left"/>
        <w:rPr>
          <w:sz w:val="14"/>
        </w:rPr>
      </w:pPr>
      <w:r>
        <w:rPr>
          <w:sz w:val="14"/>
        </w:rPr>
        <w:t xml:space="preserve"> </w:t>
      </w:r>
      <w:r>
        <w:rPr>
          <w:sz w:val="18"/>
        </w:rPr>
        <w:t>f</w:t>
      </w:r>
      <w:r w:rsidRPr="001C0DA1">
        <w:rPr>
          <w:sz w:val="18"/>
        </w:rPr>
        <w:t>or organization-owned projects</w:t>
      </w:r>
      <w:r>
        <w:rPr>
          <w:sz w:val="18"/>
        </w:rPr>
        <w:t>:</w:t>
      </w:r>
      <w:r w:rsidRPr="001C0DA1">
        <w:rPr>
          <w:sz w:val="18"/>
        </w:rPr>
        <w:t xml:space="preserve"> </w:t>
      </w:r>
      <m:oMath>
        <m:sSub>
          <m:sSubPr>
            <m:ctrlPr>
              <w:rPr>
                <w:rFonts w:ascii="Cambria Math" w:hAnsi="Cambria Math"/>
                <w:i/>
                <w:sz w:val="14"/>
              </w:rPr>
            </m:ctrlPr>
          </m:sSubPr>
          <m:e>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m:t>
            </m:r>
          </m:sub>
        </m:sSub>
        <m:r>
          <w:rPr>
            <w:rFonts w:ascii="Cambria Math" w:hAnsi="Cambria Math"/>
            <w:sz w:val="14"/>
          </w:rPr>
          <m:t xml:space="preserve"> = +1.44,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x=0.25</m:t>
            </m:r>
          </m:sub>
        </m:sSub>
        <m:r>
          <w:rPr>
            <w:rFonts w:ascii="Cambria Math" w:hAnsi="Cambria Math"/>
            <w:sz w:val="14"/>
          </w:rPr>
          <m:t xml:space="preserve"> = +0.57,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x=Turning Point</m:t>
            </m:r>
          </m:sub>
        </m:sSub>
        <m:r>
          <w:rPr>
            <w:rFonts w:ascii="Cambria Math" w:hAnsi="Cambria Math"/>
            <w:sz w:val="14"/>
          </w:rPr>
          <m:t xml:space="preserve"> = 0,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x=0.75</m:t>
            </m:r>
          </m:sub>
        </m:sSub>
        <m:r>
          <w:rPr>
            <w:rFonts w:ascii="Cambria Math" w:hAnsi="Cambria Math"/>
            <w:sz w:val="14"/>
          </w:rPr>
          <m:t xml:space="preserve"> = -1.18, </m:t>
        </m:r>
        <m:sSub>
          <m:sSubPr>
            <m:ctrlPr>
              <w:rPr>
                <w:rFonts w:ascii="Cambria Math" w:hAnsi="Cambria Math"/>
                <w:i/>
                <w:sz w:val="14"/>
              </w:rPr>
            </m:ctrlPr>
          </m:sSubPr>
          <m:e>
            <m:r>
              <w:rPr>
                <w:rFonts w:ascii="Cambria Math" w:hAnsi="Cambria Math"/>
                <w:sz w:val="14"/>
              </w:rPr>
              <m:t xml:space="preserve"> </m:t>
            </m:r>
            <m:f>
              <m:fPr>
                <m:ctrlPr>
                  <w:rPr>
                    <w:rFonts w:ascii="Cambria Math" w:hAnsi="Cambria Math"/>
                    <w:i/>
                    <w:sz w:val="14"/>
                  </w:rPr>
                </m:ctrlPr>
              </m:fPr>
              <m:num>
                <m:r>
                  <w:rPr>
                    <w:rFonts w:ascii="Cambria Math" w:hAnsi="Cambria Math"/>
                    <w:sz w:val="14"/>
                  </w:rPr>
                  <m:t>dy</m:t>
                </m:r>
              </m:num>
              <m:den>
                <m:r>
                  <w:rPr>
                    <w:rFonts w:ascii="Cambria Math" w:hAnsi="Cambria Math"/>
                    <w:sz w:val="14"/>
                  </w:rPr>
                  <m:t>dx</m:t>
                </m:r>
              </m:den>
            </m:f>
          </m:e>
          <m:sub>
            <m:r>
              <w:rPr>
                <w:rFonts w:ascii="Cambria Math" w:hAnsi="Cambria Math"/>
                <w:sz w:val="14"/>
              </w:rPr>
              <m:t>x=1</m:t>
            </m:r>
          </m:sub>
        </m:sSub>
        <m:r>
          <w:rPr>
            <w:rFonts w:ascii="Cambria Math" w:hAnsi="Cambria Math"/>
            <w:sz w:val="14"/>
          </w:rPr>
          <m:t xml:space="preserve"> = -2.06, </m:t>
        </m:r>
      </m:oMath>
      <w:r>
        <w:rPr>
          <w:sz w:val="14"/>
        </w:rPr>
        <w:t xml:space="preserve"> </w:t>
      </w:r>
      <m:oMath>
        <m:r>
          <m:rPr>
            <m:sty m:val="p"/>
          </m:rPr>
          <w:rPr>
            <w:rFonts w:ascii="Cambria Math" w:hAnsi="Cambria Math" w:hint="eastAsia"/>
            <w:sz w:val="16"/>
            <w:szCs w:val="18"/>
          </w:rPr>
          <m:t>where y = log(stars) and x = degree of superposition</m:t>
        </m:r>
      </m:oMath>
    </w:p>
  </w:footnote>
  <w:footnote w:id="12">
    <w:p w14:paraId="453FDE9E" w14:textId="77777777" w:rsidR="00147698" w:rsidRPr="00691C80" w:rsidRDefault="00147698" w:rsidP="008A5970">
      <w:pPr>
        <w:pStyle w:val="FootnoteText"/>
        <w:spacing w:line="276" w:lineRule="auto"/>
        <w:rPr>
          <w:sz w:val="18"/>
          <w:szCs w:val="18"/>
        </w:rPr>
      </w:pPr>
      <w:r w:rsidRPr="00691C80">
        <w:rPr>
          <w:rStyle w:val="FootnoteReference"/>
          <w:sz w:val="18"/>
          <w:szCs w:val="18"/>
        </w:rPr>
        <w:footnoteRef/>
      </w:r>
      <w:r w:rsidRPr="00691C80">
        <w:rPr>
          <w:sz w:val="18"/>
          <w:szCs w:val="18"/>
        </w:rPr>
        <w:t xml:space="preserve"> Eric S. Raymond is credited with coining the terms cathedral and bazaar to describe software development work that occurs through centralized and distributed efforts respectively. In the bazaar model of development, code development occurs over the internet with many people tinkering with the source code without central control.</w:t>
      </w:r>
    </w:p>
  </w:footnote>
  <w:footnote w:id="13">
    <w:p w14:paraId="3E4C279E" w14:textId="77777777" w:rsidR="00147698" w:rsidRPr="0040541A" w:rsidRDefault="00147698" w:rsidP="008A5970">
      <w:pPr>
        <w:pStyle w:val="FootnoteText"/>
        <w:rPr>
          <w:sz w:val="18"/>
          <w:szCs w:val="18"/>
          <w:lang w:val="en-IN"/>
        </w:rPr>
      </w:pPr>
      <w:r w:rsidRPr="0040541A">
        <w:rPr>
          <w:rStyle w:val="FootnoteReference"/>
          <w:sz w:val="18"/>
          <w:szCs w:val="18"/>
        </w:rPr>
        <w:footnoteRef/>
      </w:r>
      <w:r w:rsidRPr="0040541A">
        <w:rPr>
          <w:sz w:val="18"/>
          <w:szCs w:val="18"/>
        </w:rPr>
        <w:t xml:space="preserve"> https://source.android.com/setup/start/roles</w:t>
      </w:r>
    </w:p>
  </w:footnote>
  <w:footnote w:id="14">
    <w:p w14:paraId="7102B6C6" w14:textId="77777777" w:rsidR="00147698" w:rsidRPr="00793F8C" w:rsidRDefault="00147698" w:rsidP="00793F8C">
      <w:pPr>
        <w:pStyle w:val="FootnoteText"/>
        <w:spacing w:line="276" w:lineRule="auto"/>
        <w:rPr>
          <w:sz w:val="18"/>
          <w:szCs w:val="18"/>
        </w:rPr>
      </w:pPr>
      <w:r w:rsidRPr="00793F8C">
        <w:rPr>
          <w:rStyle w:val="FootnoteCharacters"/>
          <w:sz w:val="18"/>
          <w:szCs w:val="18"/>
        </w:rPr>
        <w:footnoteRef/>
      </w:r>
      <w:r w:rsidRPr="00793F8C">
        <w:rPr>
          <w:rStyle w:val="FootnoteCharacters"/>
          <w:sz w:val="18"/>
          <w:szCs w:val="18"/>
        </w:rPr>
        <w:t xml:space="preserve"> </w:t>
      </w:r>
      <w:r w:rsidRPr="00793F8C">
        <w:rPr>
          <w:sz w:val="18"/>
          <w:szCs w:val="18"/>
        </w:rPr>
        <w:t xml:space="preserve">Only contributors who are given write access can implement a “push” event on a project in GitHub. By studying all the push events made on the project in the years 2014 and 2015, we identified the contributors who have write access to the project. </w:t>
      </w:r>
    </w:p>
  </w:footnote>
  <w:footnote w:id="15">
    <w:p w14:paraId="669A1616" w14:textId="77777777" w:rsidR="00147698" w:rsidRPr="00294EDC" w:rsidRDefault="00147698" w:rsidP="003A4C23">
      <w:pPr>
        <w:pStyle w:val="FootnoteText"/>
        <w:spacing w:line="276" w:lineRule="auto"/>
        <w:rPr>
          <w:lang w:val="en-IN"/>
        </w:rPr>
      </w:pPr>
      <w:r>
        <w:rPr>
          <w:rStyle w:val="FootnoteReference"/>
        </w:rPr>
        <w:footnoteRef/>
      </w:r>
      <w:r>
        <w:t xml:space="preserve"> </w:t>
      </w:r>
      <w:r w:rsidRPr="003A4C23">
        <w:rPr>
          <w:sz w:val="18"/>
          <w:szCs w:val="18"/>
          <w:lang w:val="en-IN"/>
        </w:rPr>
        <w:t>In GitHub, a commit, or "revision", is an individual change to a file (or set of files). It is similar to saving a file, except that it creates a unique ID (a.k.a. the "SHA" or "hash") that allows us to keep record of what changes were made when and by who. Commits usually contain a commit message which is a brief description of what changes were made (https://help.github.com/articles/github-glossary/#commit).</w:t>
      </w:r>
    </w:p>
  </w:footnote>
  <w:footnote w:id="16">
    <w:p w14:paraId="5F8B7240" w14:textId="77777777" w:rsidR="00147698" w:rsidRPr="009B555F" w:rsidRDefault="00147698" w:rsidP="00001225">
      <w:pPr>
        <w:pStyle w:val="FootnoteText"/>
        <w:rPr>
          <w:lang w:val="en-IN"/>
        </w:rPr>
      </w:pPr>
      <w:r w:rsidRPr="004B394D">
        <w:rPr>
          <w:rStyle w:val="FootnoteReference"/>
        </w:rPr>
        <w:footnoteRef/>
      </w:r>
      <w:r>
        <w:t xml:space="preserve"> </w:t>
      </w:r>
      <w:r w:rsidRPr="009B555F">
        <w:t>https://source.android.com/setup/start/roles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9AD546A"/>
    <w:multiLevelType w:val="hybridMultilevel"/>
    <w:tmpl w:val="5220239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0AE51D9D"/>
    <w:multiLevelType w:val="hybridMultilevel"/>
    <w:tmpl w:val="77462DF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115764A0"/>
    <w:multiLevelType w:val="hybridMultilevel"/>
    <w:tmpl w:val="068C6A6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1A0E449D"/>
    <w:multiLevelType w:val="hybridMultilevel"/>
    <w:tmpl w:val="E75A0C5A"/>
    <w:lvl w:ilvl="0" w:tplc="0809000F">
      <w:start w:val="1"/>
      <w:numFmt w:val="decimal"/>
      <w:lvlText w:val="%1."/>
      <w:lvlJc w:val="left"/>
      <w:pPr>
        <w:ind w:left="720" w:hanging="360"/>
      </w:pPr>
      <w:rPr>
        <w:rFont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15:restartNumberingAfterBreak="0">
    <w:nsid w:val="1A3049FE"/>
    <w:multiLevelType w:val="hybridMultilevel"/>
    <w:tmpl w:val="BE9C1EA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1B401A70"/>
    <w:multiLevelType w:val="multilevel"/>
    <w:tmpl w:val="98D6CC56"/>
    <w:lvl w:ilvl="0">
      <w:start w:val="1"/>
      <w:numFmt w:val="decimal"/>
      <w:pStyle w:val="Heading1"/>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6" w15:restartNumberingAfterBreak="0">
    <w:nsid w:val="23680F0B"/>
    <w:multiLevelType w:val="hybridMultilevel"/>
    <w:tmpl w:val="A9467BB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2DBB098B"/>
    <w:multiLevelType w:val="hybridMultilevel"/>
    <w:tmpl w:val="67B2A0B4"/>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8" w15:restartNumberingAfterBreak="0">
    <w:nsid w:val="3D437ABD"/>
    <w:multiLevelType w:val="hybridMultilevel"/>
    <w:tmpl w:val="E312E7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3E0F0BA2"/>
    <w:multiLevelType w:val="hybridMultilevel"/>
    <w:tmpl w:val="FE76B5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0" w15:restartNumberingAfterBreak="0">
    <w:nsid w:val="4E7650AC"/>
    <w:multiLevelType w:val="hybridMultilevel"/>
    <w:tmpl w:val="55DC3F96"/>
    <w:lvl w:ilvl="0" w:tplc="040C0001">
      <w:start w:val="1"/>
      <w:numFmt w:val="bullet"/>
      <w:lvlText w:val=""/>
      <w:lvlJc w:val="left"/>
      <w:pPr>
        <w:ind w:left="720" w:hanging="360"/>
      </w:pPr>
      <w:rPr>
        <w:rFonts w:ascii="Symbol" w:hAnsi="Symbol"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1" w15:restartNumberingAfterBreak="0">
    <w:nsid w:val="507F5438"/>
    <w:multiLevelType w:val="hybridMultilevel"/>
    <w:tmpl w:val="4C78130A"/>
    <w:lvl w:ilvl="0" w:tplc="040C0017">
      <w:start w:val="1"/>
      <w:numFmt w:val="lowerLetter"/>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5B906A0A"/>
    <w:multiLevelType w:val="hybridMultilevel"/>
    <w:tmpl w:val="ADA0443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3" w15:restartNumberingAfterBreak="0">
    <w:nsid w:val="65B348A7"/>
    <w:multiLevelType w:val="hybridMultilevel"/>
    <w:tmpl w:val="D6D2F8AE"/>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14" w15:restartNumberingAfterBreak="0">
    <w:nsid w:val="68721F62"/>
    <w:multiLevelType w:val="hybridMultilevel"/>
    <w:tmpl w:val="398E866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15:restartNumberingAfterBreak="0">
    <w:nsid w:val="6B2A7FB4"/>
    <w:multiLevelType w:val="hybridMultilevel"/>
    <w:tmpl w:val="F1308688"/>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6" w15:restartNumberingAfterBreak="0">
    <w:nsid w:val="6F630A15"/>
    <w:multiLevelType w:val="hybridMultilevel"/>
    <w:tmpl w:val="D88882D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76AC095F"/>
    <w:multiLevelType w:val="hybridMultilevel"/>
    <w:tmpl w:val="E9D2D41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 w:numId="3">
    <w:abstractNumId w:val="17"/>
  </w:num>
  <w:num w:numId="4">
    <w:abstractNumId w:val="15"/>
  </w:num>
  <w:num w:numId="5">
    <w:abstractNumId w:val="14"/>
  </w:num>
  <w:num w:numId="6">
    <w:abstractNumId w:val="2"/>
  </w:num>
  <w:num w:numId="7">
    <w:abstractNumId w:val="12"/>
  </w:num>
  <w:num w:numId="8">
    <w:abstractNumId w:val="6"/>
  </w:num>
  <w:num w:numId="9">
    <w:abstractNumId w:val="5"/>
  </w:num>
  <w:num w:numId="10">
    <w:abstractNumId w:val="10"/>
  </w:num>
  <w:num w:numId="11">
    <w:abstractNumId w:val="16"/>
  </w:num>
  <w:num w:numId="12">
    <w:abstractNumId w:val="4"/>
  </w:num>
  <w:num w:numId="13">
    <w:abstractNumId w:val="9"/>
  </w:num>
  <w:num w:numId="14">
    <w:abstractNumId w:val="7"/>
  </w:num>
  <w:num w:numId="15">
    <w:abstractNumId w:val="13"/>
  </w:num>
  <w:num w:numId="16">
    <w:abstractNumId w:val="11"/>
  </w:num>
  <w:num w:numId="17">
    <w:abstractNumId w:val="8"/>
  </w:num>
  <w:num w:numId="18">
    <w:abstractNumId w:val="3"/>
  </w:num>
  <w:numIdMacAtCleanup w:val="16"/>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embedSystemFonts/>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67FA3"/>
    <w:rsid w:val="00001225"/>
    <w:rsid w:val="00002BCD"/>
    <w:rsid w:val="00003984"/>
    <w:rsid w:val="00011DA9"/>
    <w:rsid w:val="0001235C"/>
    <w:rsid w:val="00024312"/>
    <w:rsid w:val="0003137C"/>
    <w:rsid w:val="000458FE"/>
    <w:rsid w:val="00046793"/>
    <w:rsid w:val="00050114"/>
    <w:rsid w:val="00052107"/>
    <w:rsid w:val="00052AC1"/>
    <w:rsid w:val="000533DC"/>
    <w:rsid w:val="00053F35"/>
    <w:rsid w:val="000662E3"/>
    <w:rsid w:val="00070C72"/>
    <w:rsid w:val="00073FDB"/>
    <w:rsid w:val="00077010"/>
    <w:rsid w:val="000822D1"/>
    <w:rsid w:val="0008246D"/>
    <w:rsid w:val="000825A2"/>
    <w:rsid w:val="000906F5"/>
    <w:rsid w:val="000938D5"/>
    <w:rsid w:val="00096D11"/>
    <w:rsid w:val="000A1BB4"/>
    <w:rsid w:val="000D57BF"/>
    <w:rsid w:val="000E75E9"/>
    <w:rsid w:val="000F16F5"/>
    <w:rsid w:val="000F514B"/>
    <w:rsid w:val="000F55D3"/>
    <w:rsid w:val="001002AA"/>
    <w:rsid w:val="0010083A"/>
    <w:rsid w:val="00107006"/>
    <w:rsid w:val="00107C9B"/>
    <w:rsid w:val="00116B1E"/>
    <w:rsid w:val="00116B38"/>
    <w:rsid w:val="00121679"/>
    <w:rsid w:val="00122151"/>
    <w:rsid w:val="001266FD"/>
    <w:rsid w:val="001428D7"/>
    <w:rsid w:val="00147698"/>
    <w:rsid w:val="00160B33"/>
    <w:rsid w:val="00164AF2"/>
    <w:rsid w:val="001666A1"/>
    <w:rsid w:val="00166A3B"/>
    <w:rsid w:val="001744F4"/>
    <w:rsid w:val="00174D4C"/>
    <w:rsid w:val="001759AB"/>
    <w:rsid w:val="00190220"/>
    <w:rsid w:val="00195946"/>
    <w:rsid w:val="001A2B10"/>
    <w:rsid w:val="001A5A4E"/>
    <w:rsid w:val="001A747C"/>
    <w:rsid w:val="001B1AE4"/>
    <w:rsid w:val="001D2BD3"/>
    <w:rsid w:val="001D2FCA"/>
    <w:rsid w:val="001D6715"/>
    <w:rsid w:val="001E1E99"/>
    <w:rsid w:val="001E5268"/>
    <w:rsid w:val="001F4F56"/>
    <w:rsid w:val="00202D25"/>
    <w:rsid w:val="00203165"/>
    <w:rsid w:val="00206C71"/>
    <w:rsid w:val="00212962"/>
    <w:rsid w:val="002150A7"/>
    <w:rsid w:val="002223D4"/>
    <w:rsid w:val="0022625A"/>
    <w:rsid w:val="0024267A"/>
    <w:rsid w:val="00246B1D"/>
    <w:rsid w:val="00246DD2"/>
    <w:rsid w:val="00251BE9"/>
    <w:rsid w:val="0026710E"/>
    <w:rsid w:val="00272C08"/>
    <w:rsid w:val="002747C1"/>
    <w:rsid w:val="002777AC"/>
    <w:rsid w:val="0028395B"/>
    <w:rsid w:val="00284E01"/>
    <w:rsid w:val="002853DC"/>
    <w:rsid w:val="002912CC"/>
    <w:rsid w:val="00292130"/>
    <w:rsid w:val="00292263"/>
    <w:rsid w:val="002944A8"/>
    <w:rsid w:val="0029514F"/>
    <w:rsid w:val="002957E8"/>
    <w:rsid w:val="0029773A"/>
    <w:rsid w:val="002A3B68"/>
    <w:rsid w:val="002A4038"/>
    <w:rsid w:val="002B1DF3"/>
    <w:rsid w:val="002B3B2D"/>
    <w:rsid w:val="002E2536"/>
    <w:rsid w:val="002F0250"/>
    <w:rsid w:val="003001A3"/>
    <w:rsid w:val="00301A37"/>
    <w:rsid w:val="0030650A"/>
    <w:rsid w:val="003070A9"/>
    <w:rsid w:val="003115CC"/>
    <w:rsid w:val="00313B44"/>
    <w:rsid w:val="00315746"/>
    <w:rsid w:val="00317E08"/>
    <w:rsid w:val="00320121"/>
    <w:rsid w:val="00324FA6"/>
    <w:rsid w:val="003265C0"/>
    <w:rsid w:val="00327755"/>
    <w:rsid w:val="00334570"/>
    <w:rsid w:val="003364EA"/>
    <w:rsid w:val="0034691C"/>
    <w:rsid w:val="00356F98"/>
    <w:rsid w:val="00361034"/>
    <w:rsid w:val="00370851"/>
    <w:rsid w:val="003755A5"/>
    <w:rsid w:val="00377F57"/>
    <w:rsid w:val="00384A76"/>
    <w:rsid w:val="00384CFB"/>
    <w:rsid w:val="003937B0"/>
    <w:rsid w:val="003A369A"/>
    <w:rsid w:val="003A408B"/>
    <w:rsid w:val="003A4C23"/>
    <w:rsid w:val="003A5623"/>
    <w:rsid w:val="003A7F23"/>
    <w:rsid w:val="003C278C"/>
    <w:rsid w:val="003C7552"/>
    <w:rsid w:val="003D6916"/>
    <w:rsid w:val="003E35AD"/>
    <w:rsid w:val="003E3D16"/>
    <w:rsid w:val="003E4780"/>
    <w:rsid w:val="003E7E48"/>
    <w:rsid w:val="003F3CD7"/>
    <w:rsid w:val="003F5946"/>
    <w:rsid w:val="003F6BDB"/>
    <w:rsid w:val="003F6D68"/>
    <w:rsid w:val="003F752F"/>
    <w:rsid w:val="003F7AFC"/>
    <w:rsid w:val="0040176A"/>
    <w:rsid w:val="004040D9"/>
    <w:rsid w:val="0040541A"/>
    <w:rsid w:val="0040684B"/>
    <w:rsid w:val="00407087"/>
    <w:rsid w:val="00411C46"/>
    <w:rsid w:val="004203B2"/>
    <w:rsid w:val="004208E0"/>
    <w:rsid w:val="00425534"/>
    <w:rsid w:val="0043374C"/>
    <w:rsid w:val="00440033"/>
    <w:rsid w:val="00442E69"/>
    <w:rsid w:val="00446C50"/>
    <w:rsid w:val="004537EE"/>
    <w:rsid w:val="00454AB0"/>
    <w:rsid w:val="0045702A"/>
    <w:rsid w:val="00457FED"/>
    <w:rsid w:val="0046776F"/>
    <w:rsid w:val="00467FA3"/>
    <w:rsid w:val="004745A0"/>
    <w:rsid w:val="00475072"/>
    <w:rsid w:val="004828CC"/>
    <w:rsid w:val="00482D52"/>
    <w:rsid w:val="00486882"/>
    <w:rsid w:val="00487DA1"/>
    <w:rsid w:val="0049205B"/>
    <w:rsid w:val="004A2A91"/>
    <w:rsid w:val="004A38C9"/>
    <w:rsid w:val="004A4B59"/>
    <w:rsid w:val="004A6593"/>
    <w:rsid w:val="004B30CC"/>
    <w:rsid w:val="004B60B8"/>
    <w:rsid w:val="004C0517"/>
    <w:rsid w:val="004C2DDF"/>
    <w:rsid w:val="004C4614"/>
    <w:rsid w:val="004D194B"/>
    <w:rsid w:val="004D7FB5"/>
    <w:rsid w:val="004E2AF6"/>
    <w:rsid w:val="004E56C9"/>
    <w:rsid w:val="004E6014"/>
    <w:rsid w:val="004F1AAA"/>
    <w:rsid w:val="004F2050"/>
    <w:rsid w:val="004F3DA9"/>
    <w:rsid w:val="004F64AA"/>
    <w:rsid w:val="004F7D28"/>
    <w:rsid w:val="0051178C"/>
    <w:rsid w:val="005205E0"/>
    <w:rsid w:val="00520BD7"/>
    <w:rsid w:val="00521FCE"/>
    <w:rsid w:val="00523439"/>
    <w:rsid w:val="005242A9"/>
    <w:rsid w:val="005270A0"/>
    <w:rsid w:val="00536AE6"/>
    <w:rsid w:val="00537C2F"/>
    <w:rsid w:val="005472AC"/>
    <w:rsid w:val="00552877"/>
    <w:rsid w:val="0055302C"/>
    <w:rsid w:val="005534ED"/>
    <w:rsid w:val="0055389E"/>
    <w:rsid w:val="005562DA"/>
    <w:rsid w:val="00571D88"/>
    <w:rsid w:val="00581361"/>
    <w:rsid w:val="00582514"/>
    <w:rsid w:val="00586BDE"/>
    <w:rsid w:val="0058743F"/>
    <w:rsid w:val="005932C7"/>
    <w:rsid w:val="0059349A"/>
    <w:rsid w:val="00593F81"/>
    <w:rsid w:val="005A00B6"/>
    <w:rsid w:val="005A0D0F"/>
    <w:rsid w:val="005B10FB"/>
    <w:rsid w:val="005B1B02"/>
    <w:rsid w:val="005C4F23"/>
    <w:rsid w:val="005D41F7"/>
    <w:rsid w:val="005D4EEA"/>
    <w:rsid w:val="005D6C3E"/>
    <w:rsid w:val="005E0367"/>
    <w:rsid w:val="005E09A0"/>
    <w:rsid w:val="005E2ABD"/>
    <w:rsid w:val="005E5C82"/>
    <w:rsid w:val="005E5CF6"/>
    <w:rsid w:val="005F3A32"/>
    <w:rsid w:val="005F45A1"/>
    <w:rsid w:val="0060162D"/>
    <w:rsid w:val="00602DD2"/>
    <w:rsid w:val="006059E6"/>
    <w:rsid w:val="00617C90"/>
    <w:rsid w:val="00620414"/>
    <w:rsid w:val="00625879"/>
    <w:rsid w:val="0063275C"/>
    <w:rsid w:val="0063283B"/>
    <w:rsid w:val="00632AD8"/>
    <w:rsid w:val="0064192A"/>
    <w:rsid w:val="006422CD"/>
    <w:rsid w:val="00652EC4"/>
    <w:rsid w:val="00653F91"/>
    <w:rsid w:val="00654FC8"/>
    <w:rsid w:val="00655A47"/>
    <w:rsid w:val="0066187D"/>
    <w:rsid w:val="00662469"/>
    <w:rsid w:val="00670FCF"/>
    <w:rsid w:val="006806F7"/>
    <w:rsid w:val="00691C80"/>
    <w:rsid w:val="00694565"/>
    <w:rsid w:val="006B16F9"/>
    <w:rsid w:val="006B1AF8"/>
    <w:rsid w:val="006B1BCB"/>
    <w:rsid w:val="006B3381"/>
    <w:rsid w:val="006B60CA"/>
    <w:rsid w:val="006C4885"/>
    <w:rsid w:val="006D1970"/>
    <w:rsid w:val="006D401E"/>
    <w:rsid w:val="006D45A2"/>
    <w:rsid w:val="006D56A6"/>
    <w:rsid w:val="006E07E8"/>
    <w:rsid w:val="006F0A50"/>
    <w:rsid w:val="006F3B14"/>
    <w:rsid w:val="006F66C0"/>
    <w:rsid w:val="00710E39"/>
    <w:rsid w:val="007114FE"/>
    <w:rsid w:val="00714D28"/>
    <w:rsid w:val="007203BD"/>
    <w:rsid w:val="0074151B"/>
    <w:rsid w:val="00745089"/>
    <w:rsid w:val="00745B19"/>
    <w:rsid w:val="007529A1"/>
    <w:rsid w:val="00755B87"/>
    <w:rsid w:val="00760C1D"/>
    <w:rsid w:val="00764D1C"/>
    <w:rsid w:val="0078285B"/>
    <w:rsid w:val="00784152"/>
    <w:rsid w:val="00784CCF"/>
    <w:rsid w:val="00790D73"/>
    <w:rsid w:val="00792D08"/>
    <w:rsid w:val="00793F8C"/>
    <w:rsid w:val="007A27CD"/>
    <w:rsid w:val="007A38C4"/>
    <w:rsid w:val="007A418D"/>
    <w:rsid w:val="007B41B0"/>
    <w:rsid w:val="007B53F0"/>
    <w:rsid w:val="007B70BA"/>
    <w:rsid w:val="007C4037"/>
    <w:rsid w:val="007C656E"/>
    <w:rsid w:val="007C6B9B"/>
    <w:rsid w:val="007F1CFC"/>
    <w:rsid w:val="007F26E3"/>
    <w:rsid w:val="00804F06"/>
    <w:rsid w:val="00805749"/>
    <w:rsid w:val="00814795"/>
    <w:rsid w:val="00823074"/>
    <w:rsid w:val="008250CD"/>
    <w:rsid w:val="00827309"/>
    <w:rsid w:val="008305A5"/>
    <w:rsid w:val="0083253F"/>
    <w:rsid w:val="00833688"/>
    <w:rsid w:val="00834AC9"/>
    <w:rsid w:val="00842474"/>
    <w:rsid w:val="008434B0"/>
    <w:rsid w:val="00843A1D"/>
    <w:rsid w:val="00850D74"/>
    <w:rsid w:val="008555E2"/>
    <w:rsid w:val="00856660"/>
    <w:rsid w:val="00856EE3"/>
    <w:rsid w:val="008576C5"/>
    <w:rsid w:val="008643BC"/>
    <w:rsid w:val="008644FB"/>
    <w:rsid w:val="008718F4"/>
    <w:rsid w:val="00873606"/>
    <w:rsid w:val="00877ABB"/>
    <w:rsid w:val="0088027E"/>
    <w:rsid w:val="00882204"/>
    <w:rsid w:val="00882892"/>
    <w:rsid w:val="008878D0"/>
    <w:rsid w:val="008A5970"/>
    <w:rsid w:val="008B023D"/>
    <w:rsid w:val="008C1D2D"/>
    <w:rsid w:val="008C5013"/>
    <w:rsid w:val="008C6F54"/>
    <w:rsid w:val="008D0615"/>
    <w:rsid w:val="008E2052"/>
    <w:rsid w:val="008E693A"/>
    <w:rsid w:val="008E6A09"/>
    <w:rsid w:val="008E711F"/>
    <w:rsid w:val="008F0B92"/>
    <w:rsid w:val="008F2222"/>
    <w:rsid w:val="008F560C"/>
    <w:rsid w:val="008F60EA"/>
    <w:rsid w:val="009007A4"/>
    <w:rsid w:val="00904608"/>
    <w:rsid w:val="00913F85"/>
    <w:rsid w:val="00915E03"/>
    <w:rsid w:val="0092505D"/>
    <w:rsid w:val="00925A6D"/>
    <w:rsid w:val="00927AB5"/>
    <w:rsid w:val="00930B89"/>
    <w:rsid w:val="00941EF8"/>
    <w:rsid w:val="0094460D"/>
    <w:rsid w:val="009446D8"/>
    <w:rsid w:val="00951068"/>
    <w:rsid w:val="00951A49"/>
    <w:rsid w:val="00953F3E"/>
    <w:rsid w:val="00954F1D"/>
    <w:rsid w:val="009559FE"/>
    <w:rsid w:val="009632E5"/>
    <w:rsid w:val="0097253C"/>
    <w:rsid w:val="009750F8"/>
    <w:rsid w:val="00980BBB"/>
    <w:rsid w:val="009856F9"/>
    <w:rsid w:val="009902D8"/>
    <w:rsid w:val="00990A22"/>
    <w:rsid w:val="009926D0"/>
    <w:rsid w:val="009A41C3"/>
    <w:rsid w:val="009A6804"/>
    <w:rsid w:val="009A71EB"/>
    <w:rsid w:val="009A74C2"/>
    <w:rsid w:val="009B1AA1"/>
    <w:rsid w:val="009B22AC"/>
    <w:rsid w:val="009B22C6"/>
    <w:rsid w:val="009B5120"/>
    <w:rsid w:val="009B572E"/>
    <w:rsid w:val="009C121B"/>
    <w:rsid w:val="009C585A"/>
    <w:rsid w:val="009D1CBA"/>
    <w:rsid w:val="009D75A4"/>
    <w:rsid w:val="009D7900"/>
    <w:rsid w:val="009E6FA8"/>
    <w:rsid w:val="009F393C"/>
    <w:rsid w:val="009F6D2F"/>
    <w:rsid w:val="00A009CF"/>
    <w:rsid w:val="00A03A2E"/>
    <w:rsid w:val="00A04550"/>
    <w:rsid w:val="00A14E0F"/>
    <w:rsid w:val="00A17310"/>
    <w:rsid w:val="00A35711"/>
    <w:rsid w:val="00A36DC9"/>
    <w:rsid w:val="00A41A1C"/>
    <w:rsid w:val="00A436D2"/>
    <w:rsid w:val="00A44105"/>
    <w:rsid w:val="00A4603E"/>
    <w:rsid w:val="00A55C8C"/>
    <w:rsid w:val="00A56EE8"/>
    <w:rsid w:val="00A61294"/>
    <w:rsid w:val="00A6151A"/>
    <w:rsid w:val="00A6261B"/>
    <w:rsid w:val="00A655DD"/>
    <w:rsid w:val="00A70F10"/>
    <w:rsid w:val="00A96B2D"/>
    <w:rsid w:val="00AB5CFD"/>
    <w:rsid w:val="00AC4DB7"/>
    <w:rsid w:val="00AD785C"/>
    <w:rsid w:val="00AF048A"/>
    <w:rsid w:val="00AF1D34"/>
    <w:rsid w:val="00AF3C13"/>
    <w:rsid w:val="00B01036"/>
    <w:rsid w:val="00B03214"/>
    <w:rsid w:val="00B03989"/>
    <w:rsid w:val="00B05AC2"/>
    <w:rsid w:val="00B131B2"/>
    <w:rsid w:val="00B17D27"/>
    <w:rsid w:val="00B212AF"/>
    <w:rsid w:val="00B23634"/>
    <w:rsid w:val="00B30E28"/>
    <w:rsid w:val="00B47521"/>
    <w:rsid w:val="00B5284B"/>
    <w:rsid w:val="00B54839"/>
    <w:rsid w:val="00B56393"/>
    <w:rsid w:val="00B61825"/>
    <w:rsid w:val="00B74374"/>
    <w:rsid w:val="00B84E22"/>
    <w:rsid w:val="00B902B7"/>
    <w:rsid w:val="00B91F57"/>
    <w:rsid w:val="00BA1277"/>
    <w:rsid w:val="00BA317F"/>
    <w:rsid w:val="00BA7992"/>
    <w:rsid w:val="00BB172B"/>
    <w:rsid w:val="00BB2A8A"/>
    <w:rsid w:val="00BB5149"/>
    <w:rsid w:val="00BC4419"/>
    <w:rsid w:val="00BC6521"/>
    <w:rsid w:val="00BD1413"/>
    <w:rsid w:val="00BD52D4"/>
    <w:rsid w:val="00BE1C2C"/>
    <w:rsid w:val="00BF2C9B"/>
    <w:rsid w:val="00BF3F32"/>
    <w:rsid w:val="00BF76C0"/>
    <w:rsid w:val="00C10A3B"/>
    <w:rsid w:val="00C17468"/>
    <w:rsid w:val="00C21177"/>
    <w:rsid w:val="00C272D6"/>
    <w:rsid w:val="00C34CC0"/>
    <w:rsid w:val="00C35DE0"/>
    <w:rsid w:val="00C3760C"/>
    <w:rsid w:val="00C40FB1"/>
    <w:rsid w:val="00C41B70"/>
    <w:rsid w:val="00C43A79"/>
    <w:rsid w:val="00C4437B"/>
    <w:rsid w:val="00C64FE1"/>
    <w:rsid w:val="00C66D05"/>
    <w:rsid w:val="00C74963"/>
    <w:rsid w:val="00C8248B"/>
    <w:rsid w:val="00C82CE8"/>
    <w:rsid w:val="00C832DF"/>
    <w:rsid w:val="00C86476"/>
    <w:rsid w:val="00C93B3E"/>
    <w:rsid w:val="00C93EF4"/>
    <w:rsid w:val="00CA1935"/>
    <w:rsid w:val="00CA4371"/>
    <w:rsid w:val="00CA64AC"/>
    <w:rsid w:val="00CA6ADC"/>
    <w:rsid w:val="00CB5A0A"/>
    <w:rsid w:val="00CC1184"/>
    <w:rsid w:val="00CD0B86"/>
    <w:rsid w:val="00CD40EC"/>
    <w:rsid w:val="00CD503B"/>
    <w:rsid w:val="00CD6F7D"/>
    <w:rsid w:val="00CE0F18"/>
    <w:rsid w:val="00CE3C2E"/>
    <w:rsid w:val="00CE412B"/>
    <w:rsid w:val="00CE5A39"/>
    <w:rsid w:val="00CE6813"/>
    <w:rsid w:val="00CE706C"/>
    <w:rsid w:val="00CE7F61"/>
    <w:rsid w:val="00CF2FAD"/>
    <w:rsid w:val="00CF640B"/>
    <w:rsid w:val="00D06878"/>
    <w:rsid w:val="00D10210"/>
    <w:rsid w:val="00D13F50"/>
    <w:rsid w:val="00D23885"/>
    <w:rsid w:val="00D25B5F"/>
    <w:rsid w:val="00D42637"/>
    <w:rsid w:val="00D42795"/>
    <w:rsid w:val="00D45DBD"/>
    <w:rsid w:val="00D50C59"/>
    <w:rsid w:val="00D51C7B"/>
    <w:rsid w:val="00D5216F"/>
    <w:rsid w:val="00D532EA"/>
    <w:rsid w:val="00D55A0A"/>
    <w:rsid w:val="00D564CF"/>
    <w:rsid w:val="00D56A8D"/>
    <w:rsid w:val="00D5787B"/>
    <w:rsid w:val="00D61862"/>
    <w:rsid w:val="00D71F11"/>
    <w:rsid w:val="00D74E92"/>
    <w:rsid w:val="00D93AAA"/>
    <w:rsid w:val="00DA0488"/>
    <w:rsid w:val="00DA63CC"/>
    <w:rsid w:val="00DA6B64"/>
    <w:rsid w:val="00DA7793"/>
    <w:rsid w:val="00DB272F"/>
    <w:rsid w:val="00DB65F5"/>
    <w:rsid w:val="00DB7165"/>
    <w:rsid w:val="00DC25D2"/>
    <w:rsid w:val="00DC5A78"/>
    <w:rsid w:val="00DD4DB5"/>
    <w:rsid w:val="00DD5B47"/>
    <w:rsid w:val="00DE1382"/>
    <w:rsid w:val="00DE1B85"/>
    <w:rsid w:val="00DE20CA"/>
    <w:rsid w:val="00E01807"/>
    <w:rsid w:val="00E029EB"/>
    <w:rsid w:val="00E04979"/>
    <w:rsid w:val="00E1704C"/>
    <w:rsid w:val="00E2216C"/>
    <w:rsid w:val="00E33736"/>
    <w:rsid w:val="00E44FB9"/>
    <w:rsid w:val="00E528B2"/>
    <w:rsid w:val="00E6092B"/>
    <w:rsid w:val="00E60D02"/>
    <w:rsid w:val="00E63A8E"/>
    <w:rsid w:val="00E658B2"/>
    <w:rsid w:val="00E73FFA"/>
    <w:rsid w:val="00E90E55"/>
    <w:rsid w:val="00E92162"/>
    <w:rsid w:val="00E95AF1"/>
    <w:rsid w:val="00EA09E7"/>
    <w:rsid w:val="00EA3E7B"/>
    <w:rsid w:val="00EB2F44"/>
    <w:rsid w:val="00EB404A"/>
    <w:rsid w:val="00EB6C0B"/>
    <w:rsid w:val="00EC1510"/>
    <w:rsid w:val="00EC5424"/>
    <w:rsid w:val="00EC5BF4"/>
    <w:rsid w:val="00EC6839"/>
    <w:rsid w:val="00EC6A7D"/>
    <w:rsid w:val="00EC6F07"/>
    <w:rsid w:val="00ED21C1"/>
    <w:rsid w:val="00EE3929"/>
    <w:rsid w:val="00EE517B"/>
    <w:rsid w:val="00EF0162"/>
    <w:rsid w:val="00EF43C4"/>
    <w:rsid w:val="00F04E99"/>
    <w:rsid w:val="00F1076D"/>
    <w:rsid w:val="00F313BE"/>
    <w:rsid w:val="00F32076"/>
    <w:rsid w:val="00F32870"/>
    <w:rsid w:val="00F34348"/>
    <w:rsid w:val="00F34DA3"/>
    <w:rsid w:val="00F46CD7"/>
    <w:rsid w:val="00F50CFC"/>
    <w:rsid w:val="00F51F55"/>
    <w:rsid w:val="00F55213"/>
    <w:rsid w:val="00F62ACB"/>
    <w:rsid w:val="00F64ACA"/>
    <w:rsid w:val="00F6760C"/>
    <w:rsid w:val="00F676FC"/>
    <w:rsid w:val="00F73658"/>
    <w:rsid w:val="00F80F79"/>
    <w:rsid w:val="00F82EDF"/>
    <w:rsid w:val="00F849F4"/>
    <w:rsid w:val="00F857C4"/>
    <w:rsid w:val="00F9379A"/>
    <w:rsid w:val="00F97C74"/>
    <w:rsid w:val="00F97FC5"/>
    <w:rsid w:val="00FA2832"/>
    <w:rsid w:val="00FB62C6"/>
    <w:rsid w:val="00FC1145"/>
    <w:rsid w:val="00FC6CB9"/>
    <w:rsid w:val="00FD211B"/>
    <w:rsid w:val="00FD5CB0"/>
    <w:rsid w:val="00FD6038"/>
    <w:rsid w:val="00FD6DF0"/>
    <w:rsid w:val="00FE1C08"/>
    <w:rsid w:val="00FF1B87"/>
    <w:rsid w:val="00FF4C02"/>
  </w:rsids>
  <m:mathPr>
    <m:mathFont m:val="Cambria Math"/>
    <m:brkBin m:val="before"/>
    <m:brkBinSub m:val="--"/>
    <m:smallFrac m:val="0"/>
    <m:dispDef/>
    <m:lMargin m:val="0"/>
    <m:rMargin m:val="0"/>
    <m:defJc m:val="centerGroup"/>
    <m:wrapIndent m:val="1440"/>
    <m:intLim m:val="subSup"/>
    <m:naryLim m:val="undOvr"/>
  </m:mathPr>
  <w:themeFontLang w:val="" w:eastAsia="" w:bidi=""/>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D92FC0F"/>
  <w15:docId w15:val="{4001F87F-96F2-4303-87BA-B1AA4A695DF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w:eastAsia="SimSun" w:hAnsi="Times"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iPriority="0"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aliases w:val="Poo Normal"/>
    <w:qFormat/>
    <w:rsid w:val="008E711F"/>
    <w:pPr>
      <w:spacing w:after="120" w:line="480" w:lineRule="auto"/>
      <w:jc w:val="both"/>
    </w:pPr>
    <w:rPr>
      <w:rFonts w:ascii="Georgia" w:eastAsia="Times New Roman" w:hAnsi="Georgia"/>
      <w:color w:val="00000A"/>
      <w:sz w:val="22"/>
    </w:rPr>
  </w:style>
  <w:style w:type="paragraph" w:styleId="Heading1">
    <w:name w:val="heading 1"/>
    <w:basedOn w:val="Normal"/>
    <w:next w:val="Normal"/>
    <w:link w:val="Heading1Char"/>
    <w:autoRedefine/>
    <w:uiPriority w:val="9"/>
    <w:qFormat/>
    <w:rsid w:val="000533DC"/>
    <w:pPr>
      <w:keepNext/>
      <w:keepLines/>
      <w:pageBreakBefore/>
      <w:numPr>
        <w:numId w:val="9"/>
      </w:numPr>
      <w:spacing w:before="57" w:after="57"/>
      <w:ind w:left="431" w:hanging="431"/>
      <w:jc w:val="center"/>
      <w:outlineLvl w:val="0"/>
    </w:pPr>
    <w:rPr>
      <w:b/>
      <w:kern w:val="2"/>
      <w:sz w:val="32"/>
    </w:rPr>
  </w:style>
  <w:style w:type="paragraph" w:styleId="Heading2">
    <w:name w:val="heading 2"/>
    <w:basedOn w:val="Heading1"/>
    <w:next w:val="Normal"/>
    <w:link w:val="Heading2Char"/>
    <w:autoRedefine/>
    <w:qFormat/>
    <w:rsid w:val="00046793"/>
    <w:pPr>
      <w:pageBreakBefore w:val="0"/>
      <w:numPr>
        <w:numId w:val="0"/>
      </w:numPr>
      <w:jc w:val="both"/>
      <w:outlineLvl w:val="1"/>
    </w:pPr>
    <w:rPr>
      <w:iCs/>
      <w:sz w:val="24"/>
      <w:szCs w:val="18"/>
    </w:rPr>
  </w:style>
  <w:style w:type="paragraph" w:styleId="Heading3">
    <w:name w:val="heading 3"/>
    <w:basedOn w:val="Heading1"/>
    <w:next w:val="Normal"/>
    <w:link w:val="Heading3Char"/>
    <w:autoRedefine/>
    <w:uiPriority w:val="9"/>
    <w:qFormat/>
    <w:rsid w:val="008E711F"/>
    <w:pPr>
      <w:pageBreakBefore w:val="0"/>
      <w:numPr>
        <w:numId w:val="0"/>
      </w:numPr>
      <w:jc w:val="left"/>
      <w:outlineLvl w:val="2"/>
    </w:pPr>
    <w:rPr>
      <w:sz w:val="22"/>
    </w:rPr>
  </w:style>
  <w:style w:type="paragraph" w:styleId="Heading4">
    <w:name w:val="heading 4"/>
    <w:aliases w:val="Poo H1"/>
    <w:basedOn w:val="Normal"/>
    <w:next w:val="Normal"/>
    <w:autoRedefine/>
    <w:rsid w:val="00E44FB9"/>
    <w:pPr>
      <w:keepNext/>
      <w:numPr>
        <w:ilvl w:val="3"/>
        <w:numId w:val="9"/>
      </w:numPr>
      <w:spacing w:before="60" w:after="60"/>
      <w:jc w:val="center"/>
      <w:outlineLvl w:val="3"/>
    </w:pPr>
    <w:rPr>
      <w:b/>
      <w:sz w:val="32"/>
    </w:rPr>
  </w:style>
  <w:style w:type="paragraph" w:styleId="Heading5">
    <w:name w:val="heading 5"/>
    <w:basedOn w:val="Normal"/>
    <w:next w:val="Normal"/>
    <w:pPr>
      <w:numPr>
        <w:ilvl w:val="4"/>
        <w:numId w:val="9"/>
      </w:numPr>
      <w:spacing w:before="240" w:after="60"/>
      <w:outlineLvl w:val="4"/>
    </w:pPr>
    <w:rPr>
      <w:b/>
      <w:i/>
    </w:rPr>
  </w:style>
  <w:style w:type="paragraph" w:styleId="Heading6">
    <w:name w:val="heading 6"/>
    <w:basedOn w:val="Normal"/>
    <w:next w:val="Normal"/>
    <w:pPr>
      <w:numPr>
        <w:ilvl w:val="5"/>
        <w:numId w:val="9"/>
      </w:numPr>
      <w:spacing w:before="240" w:after="60"/>
      <w:outlineLvl w:val="5"/>
    </w:pPr>
    <w:rPr>
      <w:b/>
    </w:rPr>
  </w:style>
  <w:style w:type="paragraph" w:styleId="Heading7">
    <w:name w:val="heading 7"/>
    <w:basedOn w:val="Normal"/>
    <w:next w:val="Normal"/>
    <w:pPr>
      <w:numPr>
        <w:ilvl w:val="6"/>
        <w:numId w:val="9"/>
      </w:numPr>
      <w:spacing w:before="240" w:after="60"/>
      <w:outlineLvl w:val="6"/>
    </w:pPr>
  </w:style>
  <w:style w:type="paragraph" w:styleId="Heading8">
    <w:name w:val="heading 8"/>
    <w:basedOn w:val="Normal"/>
    <w:next w:val="Normal"/>
    <w:pPr>
      <w:numPr>
        <w:ilvl w:val="7"/>
        <w:numId w:val="9"/>
      </w:numPr>
      <w:spacing w:before="240" w:after="60"/>
      <w:outlineLvl w:val="7"/>
    </w:pPr>
    <w:rPr>
      <w:i/>
    </w:rPr>
  </w:style>
  <w:style w:type="paragraph" w:styleId="Heading9">
    <w:name w:val="heading 9"/>
    <w:basedOn w:val="Normal"/>
    <w:next w:val="Normal"/>
    <w:pPr>
      <w:numPr>
        <w:ilvl w:val="8"/>
        <w:numId w:val="9"/>
      </w:numPr>
      <w:spacing w:before="240" w:after="60"/>
      <w:outlineLvl w:val="8"/>
    </w:pPr>
    <w:rPr>
      <w:rFonts w:ascii="Arial" w:hAnsi="Arial"/>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ageNumber">
    <w:name w:val="page number"/>
    <w:basedOn w:val="DefaultParagraphFont"/>
    <w:qFormat/>
  </w:style>
  <w:style w:type="character" w:customStyle="1" w:styleId="FootnoteCharacters">
    <w:name w:val="Footnote Characters"/>
    <w:qFormat/>
    <w:rsid w:val="009856F9"/>
    <w:rPr>
      <w:vertAlign w:val="superscript"/>
    </w:rPr>
  </w:style>
  <w:style w:type="character" w:customStyle="1" w:styleId="FootnoteAnchor">
    <w:name w:val="Footnote Anchor"/>
    <w:rPr>
      <w:vertAlign w:val="superscript"/>
    </w:rPr>
  </w:style>
  <w:style w:type="character" w:styleId="CommentReference">
    <w:name w:val="annotation reference"/>
    <w:uiPriority w:val="99"/>
    <w:qFormat/>
    <w:rPr>
      <w:sz w:val="16"/>
    </w:rPr>
  </w:style>
  <w:style w:type="character" w:customStyle="1" w:styleId="KeywordChar">
    <w:name w:val="Keyword Char"/>
    <w:qFormat/>
    <w:rPr>
      <w:rFonts w:ascii="Arial" w:hAnsi="Arial"/>
      <w:lang w:val="en-US" w:eastAsia="en-US" w:bidi="ar-SA"/>
    </w:rPr>
  </w:style>
  <w:style w:type="character" w:customStyle="1" w:styleId="InternetLink">
    <w:name w:val="Internet Link"/>
    <w:rPr>
      <w:color w:val="0000FF"/>
      <w:u w:val="single"/>
    </w:rPr>
  </w:style>
  <w:style w:type="character" w:styleId="FollowedHyperlink">
    <w:name w:val="FollowedHyperlink"/>
    <w:uiPriority w:val="99"/>
    <w:qFormat/>
    <w:rPr>
      <w:color w:val="800080"/>
      <w:u w:val="single"/>
    </w:rPr>
  </w:style>
  <w:style w:type="character" w:customStyle="1" w:styleId="SpecialStyleChar">
    <w:name w:val="SpecialStyle Char"/>
    <w:rPr>
      <w:rFonts w:ascii="Courier New" w:hAnsi="Courier New"/>
      <w:lang w:val="en-US" w:eastAsia="en-US" w:bidi="ar-SA"/>
    </w:rPr>
  </w:style>
  <w:style w:type="character" w:styleId="Strong">
    <w:name w:val="Strong"/>
    <w:uiPriority w:val="22"/>
    <w:qFormat/>
    <w:rPr>
      <w:b/>
      <w:bCs/>
    </w:rPr>
  </w:style>
  <w:style w:type="character" w:customStyle="1" w:styleId="CommentTextChar">
    <w:name w:val="Comment Text Char"/>
    <w:uiPriority w:val="99"/>
    <w:qFormat/>
    <w:rPr>
      <w:rFonts w:ascii="Georgia" w:eastAsia="Times New Roman" w:hAnsi="Georgia"/>
    </w:rPr>
  </w:style>
  <w:style w:type="character" w:customStyle="1" w:styleId="TitleChar">
    <w:name w:val="Title Char"/>
    <w:aliases w:val="MISQ MAJOR HEAD Char"/>
    <w:uiPriority w:val="10"/>
    <w:rPr>
      <w:rFonts w:ascii="Georgia" w:eastAsia="Times New Roman" w:hAnsi="Georgia"/>
      <w:b/>
      <w:kern w:val="2"/>
      <w:sz w:val="40"/>
      <w:szCs w:val="40"/>
    </w:rPr>
  </w:style>
  <w:style w:type="character" w:customStyle="1" w:styleId="FootnoteTextChar">
    <w:name w:val="Footnote Text Char"/>
    <w:uiPriority w:val="99"/>
    <w:rPr>
      <w:rFonts w:ascii="Georgia" w:eastAsia="Times New Roman" w:hAnsi="Georgia"/>
    </w:rPr>
  </w:style>
  <w:style w:type="character" w:customStyle="1" w:styleId="BodyTextIndentChar">
    <w:name w:val="Body Text Indent Char"/>
    <w:basedOn w:val="DefaultParagraphFont"/>
    <w:qFormat/>
    <w:rsid w:val="0058743F"/>
    <w:rPr>
      <w:rFonts w:ascii="Cambria" w:eastAsia="Cambria" w:hAnsi="Cambria"/>
      <w:sz w:val="20"/>
    </w:rPr>
  </w:style>
  <w:style w:type="character" w:customStyle="1" w:styleId="apple-converted-space">
    <w:name w:val="apple-converted-space"/>
    <w:basedOn w:val="DefaultParagraphFont"/>
    <w:qFormat/>
  </w:style>
  <w:style w:type="character" w:customStyle="1" w:styleId="ListLabel1">
    <w:name w:val="ListLabel 1"/>
    <w:qFormat/>
    <w:rPr>
      <w:rFonts w:eastAsia="Times New Roman"/>
    </w:rPr>
  </w:style>
  <w:style w:type="character" w:customStyle="1" w:styleId="ListLabel2">
    <w:name w:val="ListLabel 2"/>
    <w:qFormat/>
    <w:rPr>
      <w:rFonts w:eastAsia="Times New Roman"/>
    </w:rPr>
  </w:style>
  <w:style w:type="character" w:customStyle="1" w:styleId="ListLabel3">
    <w:name w:val="ListLabel 3"/>
    <w:qFormat/>
    <w:rPr>
      <w:rFonts w:eastAsia="Times New Roman"/>
    </w:rPr>
  </w:style>
  <w:style w:type="character" w:customStyle="1" w:styleId="ListLabel4">
    <w:name w:val="ListLabel 4"/>
    <w:qFormat/>
    <w:rPr>
      <w:rFonts w:eastAsia="Times New Roman"/>
    </w:rPr>
  </w:style>
  <w:style w:type="character" w:customStyle="1" w:styleId="ListLabel5">
    <w:name w:val="ListLabel 5"/>
    <w:qFormat/>
    <w:rPr>
      <w:rFonts w:eastAsia="Times New Roman"/>
    </w:rPr>
  </w:style>
  <w:style w:type="character" w:customStyle="1" w:styleId="ListLabel6">
    <w:name w:val="ListLabel 6"/>
    <w:qFormat/>
    <w:rPr>
      <w:rFonts w:eastAsia="Times New Roman"/>
    </w:rPr>
  </w:style>
  <w:style w:type="character" w:customStyle="1" w:styleId="ListLabel7">
    <w:name w:val="ListLabel 7"/>
    <w:qFormat/>
    <w:rPr>
      <w:rFonts w:eastAsia="Times New Roman"/>
    </w:rPr>
  </w:style>
  <w:style w:type="character" w:customStyle="1" w:styleId="ListLabel8">
    <w:name w:val="ListLabel 8"/>
    <w:rPr>
      <w:rFonts w:eastAsia="Times New Roman"/>
    </w:rPr>
  </w:style>
  <w:style w:type="character" w:customStyle="1" w:styleId="ListLabel9">
    <w:name w:val="ListLabel 9"/>
    <w:rPr>
      <w:rFonts w:eastAsia="Times New Roman"/>
    </w:rPr>
  </w:style>
  <w:style w:type="character" w:customStyle="1" w:styleId="ListLabel10">
    <w:name w:val="ListLabel 10"/>
    <w:rPr>
      <w:rFonts w:eastAsia="Times New Roman"/>
    </w:rPr>
  </w:style>
  <w:style w:type="character" w:customStyle="1" w:styleId="ListLabel11">
    <w:name w:val="ListLabel 11"/>
    <w:rPr>
      <w:rFonts w:eastAsia="Times New Roman"/>
    </w:rPr>
  </w:style>
  <w:style w:type="character" w:customStyle="1" w:styleId="ListLabel12">
    <w:name w:val="ListLabel 12"/>
    <w:rPr>
      <w:rFonts w:eastAsia="Times New Roman"/>
    </w:rPr>
  </w:style>
  <w:style w:type="character" w:customStyle="1" w:styleId="ListLabel13">
    <w:name w:val="ListLabel 13"/>
    <w:rPr>
      <w:rFonts w:eastAsia="Times New Roman"/>
    </w:rPr>
  </w:style>
  <w:style w:type="character" w:customStyle="1" w:styleId="EndnoteAnchor">
    <w:name w:val="Endnote Anchor"/>
    <w:rPr>
      <w:vertAlign w:val="superscript"/>
    </w:rPr>
  </w:style>
  <w:style w:type="character" w:customStyle="1" w:styleId="EndnoteCharacters">
    <w:name w:val="Endnote Characters"/>
    <w:qFormat/>
  </w:style>
  <w:style w:type="character" w:customStyle="1" w:styleId="ListLabel14">
    <w:name w:val="ListLabel 14"/>
    <w:rPr>
      <w:rFonts w:eastAsia="SimSun" w:cs="Times"/>
    </w:rPr>
  </w:style>
  <w:style w:type="character" w:customStyle="1" w:styleId="ListLabel15">
    <w:name w:val="ListLabel 15"/>
    <w:rPr>
      <w:rFonts w:eastAsia="SimSun" w:cs="Times"/>
    </w:rPr>
  </w:style>
  <w:style w:type="character" w:customStyle="1" w:styleId="ListLabel16">
    <w:name w:val="ListLabel 16"/>
    <w:rPr>
      <w:rFonts w:eastAsia="SimSun" w:cs="Times"/>
    </w:rPr>
  </w:style>
  <w:style w:type="character" w:customStyle="1" w:styleId="ListLabel17">
    <w:name w:val="ListLabel 17"/>
    <w:rPr>
      <w:rFonts w:eastAsia="SimSun" w:cs="Times"/>
    </w:rPr>
  </w:style>
  <w:style w:type="character" w:customStyle="1" w:styleId="Bullets">
    <w:name w:val="Bullets"/>
    <w:qFormat/>
    <w:rPr>
      <w:rFonts w:ascii="OpenSymbol" w:eastAsia="OpenSymbol" w:hAnsi="OpenSymbol" w:cs="OpenSymbol"/>
    </w:rPr>
  </w:style>
  <w:style w:type="paragraph" w:customStyle="1" w:styleId="Heading">
    <w:name w:val="Heading"/>
    <w:basedOn w:val="Normal"/>
    <w:next w:val="BodyText"/>
    <w:pPr>
      <w:keepNext/>
      <w:spacing w:before="240"/>
    </w:pPr>
    <w:rPr>
      <w:rFonts w:ascii="Liberation Sans" w:eastAsia="Microsoft YaHei" w:hAnsi="Liberation Sans" w:cs="Lucida Sans"/>
      <w:sz w:val="28"/>
      <w:szCs w:val="28"/>
    </w:rPr>
  </w:style>
  <w:style w:type="paragraph" w:styleId="BodyText">
    <w:name w:val="Body Text"/>
    <w:basedOn w:val="Normal"/>
    <w:pPr>
      <w:spacing w:after="140" w:line="276" w:lineRule="auto"/>
    </w:pPr>
  </w:style>
  <w:style w:type="paragraph" w:styleId="List">
    <w:name w:val="List"/>
    <w:basedOn w:val="BodyText"/>
    <w:rPr>
      <w:rFonts w:cs="Lucida Sans"/>
    </w:rPr>
  </w:style>
  <w:style w:type="paragraph" w:styleId="Caption">
    <w:name w:val="caption"/>
    <w:basedOn w:val="Normal"/>
    <w:next w:val="Normal"/>
    <w:qFormat/>
    <w:pPr>
      <w:keepNext/>
      <w:spacing w:before="120"/>
      <w:jc w:val="center"/>
    </w:pPr>
    <w:rPr>
      <w:b/>
    </w:rPr>
  </w:style>
  <w:style w:type="paragraph" w:customStyle="1" w:styleId="Index">
    <w:name w:val="Index"/>
    <w:basedOn w:val="Normal"/>
    <w:qFormat/>
    <w:pPr>
      <w:suppressLineNumbers/>
    </w:pPr>
    <w:rPr>
      <w:rFonts w:cs="Lucida Sans"/>
    </w:rPr>
  </w:style>
  <w:style w:type="paragraph" w:styleId="Footer">
    <w:name w:val="footer"/>
    <w:basedOn w:val="Normal"/>
    <w:link w:val="FooterChar"/>
    <w:autoRedefine/>
    <w:uiPriority w:val="99"/>
    <w:pPr>
      <w:tabs>
        <w:tab w:val="right" w:pos="360"/>
        <w:tab w:val="left" w:pos="9000"/>
        <w:tab w:val="right" w:pos="9360"/>
      </w:tabs>
      <w:spacing w:after="0"/>
      <w:jc w:val="right"/>
    </w:pPr>
    <w:rPr>
      <w:i/>
      <w:sz w:val="18"/>
    </w:rPr>
  </w:style>
  <w:style w:type="paragraph" w:styleId="Header">
    <w:name w:val="header"/>
    <w:basedOn w:val="Normal"/>
    <w:link w:val="HeaderChar"/>
    <w:autoRedefine/>
    <w:uiPriority w:val="99"/>
    <w:pPr>
      <w:spacing w:after="0"/>
      <w:jc w:val="left"/>
    </w:pPr>
    <w:rPr>
      <w:i/>
      <w:sz w:val="18"/>
      <w:szCs w:val="18"/>
    </w:rPr>
  </w:style>
  <w:style w:type="paragraph" w:customStyle="1" w:styleId="Author">
    <w:name w:val="Author"/>
    <w:basedOn w:val="Normal"/>
    <w:qFormat/>
    <w:pPr>
      <w:spacing w:after="0"/>
      <w:jc w:val="center"/>
    </w:pPr>
    <w:rPr>
      <w:b/>
      <w:color w:val="000000"/>
      <w:sz w:val="26"/>
    </w:rPr>
  </w:style>
  <w:style w:type="paragraph" w:customStyle="1" w:styleId="Affiliation">
    <w:name w:val="Affiliation"/>
    <w:basedOn w:val="Normal"/>
    <w:qFormat/>
    <w:pPr>
      <w:spacing w:after="0"/>
      <w:jc w:val="center"/>
    </w:pPr>
    <w:rPr>
      <w:sz w:val="26"/>
    </w:rPr>
  </w:style>
  <w:style w:type="paragraph" w:customStyle="1" w:styleId="Email">
    <w:name w:val="Email"/>
    <w:basedOn w:val="Affiliation"/>
    <w:qFormat/>
  </w:style>
  <w:style w:type="paragraph" w:styleId="Title">
    <w:name w:val="Title"/>
    <w:aliases w:val="MISQ MAJOR HEAD"/>
    <w:basedOn w:val="Normal"/>
    <w:autoRedefine/>
    <w:uiPriority w:val="10"/>
    <w:qFormat/>
    <w:pPr>
      <w:spacing w:before="280"/>
      <w:jc w:val="center"/>
      <w:outlineLvl w:val="0"/>
    </w:pPr>
    <w:rPr>
      <w:b/>
      <w:kern w:val="2"/>
      <w:sz w:val="40"/>
      <w:szCs w:val="40"/>
    </w:rPr>
  </w:style>
  <w:style w:type="paragraph" w:styleId="CommentText">
    <w:name w:val="annotation text"/>
    <w:basedOn w:val="Normal"/>
    <w:uiPriority w:val="99"/>
    <w:qFormat/>
  </w:style>
  <w:style w:type="paragraph" w:styleId="Date">
    <w:name w:val="Date"/>
    <w:basedOn w:val="Normal"/>
    <w:next w:val="Normal"/>
    <w:qFormat/>
  </w:style>
  <w:style w:type="paragraph" w:styleId="DocumentMap">
    <w:name w:val="Document Map"/>
    <w:basedOn w:val="Normal"/>
    <w:qFormat/>
    <w:pPr>
      <w:shd w:val="clear" w:color="auto" w:fill="000080"/>
    </w:pPr>
    <w:rPr>
      <w:rFonts w:ascii="Tahoma" w:hAnsi="Tahoma"/>
    </w:rPr>
  </w:style>
  <w:style w:type="paragraph" w:styleId="FootnoteText">
    <w:name w:val="footnote text"/>
    <w:basedOn w:val="Normal"/>
    <w:uiPriority w:val="99"/>
    <w:pPr>
      <w:tabs>
        <w:tab w:val="left" w:pos="360"/>
      </w:tabs>
    </w:pPr>
  </w:style>
  <w:style w:type="paragraph" w:styleId="Index1">
    <w:name w:val="index 1"/>
    <w:basedOn w:val="Normal"/>
    <w:next w:val="Normal"/>
    <w:autoRedefine/>
    <w:qFormat/>
    <w:pPr>
      <w:ind w:left="240" w:hanging="240"/>
    </w:pPr>
  </w:style>
  <w:style w:type="paragraph" w:styleId="Index2">
    <w:name w:val="index 2"/>
    <w:basedOn w:val="Normal"/>
    <w:next w:val="Normal"/>
    <w:autoRedefine/>
    <w:qFormat/>
    <w:pPr>
      <w:ind w:left="480" w:hanging="240"/>
    </w:pPr>
  </w:style>
  <w:style w:type="paragraph" w:styleId="Index3">
    <w:name w:val="index 3"/>
    <w:basedOn w:val="Normal"/>
    <w:next w:val="Normal"/>
    <w:autoRedefine/>
    <w:qFormat/>
    <w:pPr>
      <w:ind w:left="720" w:hanging="240"/>
    </w:pPr>
  </w:style>
  <w:style w:type="paragraph" w:styleId="Index4">
    <w:name w:val="index 4"/>
    <w:basedOn w:val="Normal"/>
    <w:next w:val="Normal"/>
    <w:autoRedefine/>
    <w:qFormat/>
    <w:pPr>
      <w:ind w:left="960" w:hanging="240"/>
    </w:pPr>
  </w:style>
  <w:style w:type="paragraph" w:styleId="Index5">
    <w:name w:val="index 5"/>
    <w:basedOn w:val="Normal"/>
    <w:next w:val="Normal"/>
    <w:autoRedefine/>
    <w:qFormat/>
    <w:pPr>
      <w:ind w:left="1200" w:hanging="240"/>
    </w:pPr>
  </w:style>
  <w:style w:type="paragraph" w:styleId="Index6">
    <w:name w:val="index 6"/>
    <w:basedOn w:val="Normal"/>
    <w:next w:val="Normal"/>
    <w:autoRedefine/>
    <w:pPr>
      <w:ind w:left="1440" w:hanging="240"/>
    </w:pPr>
  </w:style>
  <w:style w:type="paragraph" w:styleId="Index7">
    <w:name w:val="index 7"/>
    <w:basedOn w:val="Normal"/>
    <w:next w:val="Normal"/>
    <w:autoRedefine/>
    <w:pPr>
      <w:ind w:left="1680" w:hanging="240"/>
    </w:pPr>
  </w:style>
  <w:style w:type="paragraph" w:styleId="Index8">
    <w:name w:val="index 8"/>
    <w:basedOn w:val="Normal"/>
    <w:next w:val="Normal"/>
    <w:autoRedefine/>
    <w:qFormat/>
    <w:pPr>
      <w:ind w:left="1920" w:hanging="240"/>
    </w:pPr>
  </w:style>
  <w:style w:type="paragraph" w:styleId="Index9">
    <w:name w:val="index 9"/>
    <w:basedOn w:val="Normal"/>
    <w:next w:val="Normal"/>
    <w:autoRedefine/>
    <w:qFormat/>
    <w:pPr>
      <w:ind w:left="2160" w:hanging="240"/>
    </w:pPr>
  </w:style>
  <w:style w:type="paragraph" w:styleId="IndexHeading">
    <w:name w:val="index heading"/>
    <w:basedOn w:val="Normal"/>
    <w:qFormat/>
    <w:rPr>
      <w:rFonts w:ascii="Arial" w:hAnsi="Arial"/>
      <w:b/>
    </w:rPr>
  </w:style>
  <w:style w:type="paragraph" w:styleId="ListBullet">
    <w:name w:val="List Bullet"/>
    <w:basedOn w:val="Normal"/>
    <w:autoRedefine/>
    <w:qFormat/>
  </w:style>
  <w:style w:type="paragraph" w:styleId="ListBullet2">
    <w:name w:val="List Bullet 2"/>
    <w:basedOn w:val="Normal"/>
    <w:autoRedefine/>
    <w:qFormat/>
  </w:style>
  <w:style w:type="paragraph" w:styleId="ListBullet3">
    <w:name w:val="List Bullet 3"/>
    <w:basedOn w:val="Normal"/>
    <w:autoRedefine/>
    <w:qFormat/>
  </w:style>
  <w:style w:type="paragraph" w:styleId="ListBullet4">
    <w:name w:val="List Bullet 4"/>
    <w:basedOn w:val="Normal"/>
    <w:autoRedefine/>
    <w:qFormat/>
  </w:style>
  <w:style w:type="paragraph" w:styleId="ListBullet5">
    <w:name w:val="List Bullet 5"/>
    <w:basedOn w:val="Normal"/>
    <w:autoRedefine/>
    <w:qFormat/>
  </w:style>
  <w:style w:type="paragraph" w:styleId="ListNumber">
    <w:name w:val="List Number"/>
    <w:basedOn w:val="Normal"/>
    <w:qFormat/>
  </w:style>
  <w:style w:type="paragraph" w:styleId="ListNumber2">
    <w:name w:val="List Number 2"/>
    <w:basedOn w:val="Normal"/>
    <w:qFormat/>
  </w:style>
  <w:style w:type="paragraph" w:styleId="ListNumber3">
    <w:name w:val="List Number 3"/>
    <w:basedOn w:val="Normal"/>
    <w:qFormat/>
  </w:style>
  <w:style w:type="paragraph" w:styleId="ListNumber4">
    <w:name w:val="List Number 4"/>
    <w:basedOn w:val="Normal"/>
    <w:qFormat/>
  </w:style>
  <w:style w:type="paragraph" w:styleId="ListNumber5">
    <w:name w:val="List Number 5"/>
    <w:basedOn w:val="Normal"/>
    <w:qFormat/>
  </w:style>
  <w:style w:type="paragraph" w:styleId="MacroText">
    <w:name w:val="macro"/>
    <w:pPr>
      <w:tabs>
        <w:tab w:val="left" w:pos="480"/>
        <w:tab w:val="left" w:pos="960"/>
        <w:tab w:val="left" w:pos="1440"/>
        <w:tab w:val="left" w:pos="1920"/>
        <w:tab w:val="left" w:pos="2400"/>
        <w:tab w:val="left" w:pos="2880"/>
        <w:tab w:val="left" w:pos="3360"/>
        <w:tab w:val="left" w:pos="3840"/>
        <w:tab w:val="left" w:pos="4320"/>
      </w:tabs>
    </w:pPr>
    <w:rPr>
      <w:rFonts w:ascii="Courier New" w:eastAsia="Times New Roman" w:hAnsi="Courier New"/>
      <w:color w:val="00000A"/>
    </w:rPr>
  </w:style>
  <w:style w:type="paragraph" w:styleId="NoteHeading">
    <w:name w:val="Note Heading"/>
    <w:basedOn w:val="Normal"/>
    <w:next w:val="Normal"/>
  </w:style>
  <w:style w:type="paragraph" w:styleId="TableofAuthorities">
    <w:name w:val="table of authorities"/>
    <w:basedOn w:val="Normal"/>
    <w:next w:val="Normal"/>
    <w:pPr>
      <w:ind w:left="240" w:hanging="240"/>
    </w:pPr>
  </w:style>
  <w:style w:type="paragraph" w:styleId="TableofFigures">
    <w:name w:val="table of figures"/>
    <w:basedOn w:val="Normal"/>
    <w:next w:val="Normal"/>
    <w:uiPriority w:val="99"/>
    <w:pPr>
      <w:ind w:left="480" w:hanging="480"/>
    </w:pPr>
  </w:style>
  <w:style w:type="paragraph" w:styleId="TOAHeading">
    <w:name w:val="toa heading"/>
    <w:basedOn w:val="Normal"/>
    <w:next w:val="Normal"/>
    <w:pPr>
      <w:spacing w:before="120"/>
    </w:pPr>
    <w:rPr>
      <w:rFonts w:ascii="Arial" w:hAnsi="Arial"/>
      <w:b/>
    </w:rPr>
  </w:style>
  <w:style w:type="paragraph" w:styleId="TOC1">
    <w:name w:val="toc 1"/>
    <w:basedOn w:val="Normal"/>
    <w:next w:val="Normal"/>
    <w:autoRedefine/>
    <w:uiPriority w:val="39"/>
    <w:rsid w:val="0083253F"/>
    <w:pPr>
      <w:tabs>
        <w:tab w:val="left" w:pos="454"/>
        <w:tab w:val="right" w:leader="dot" w:pos="9062"/>
      </w:tabs>
      <w:spacing w:line="360" w:lineRule="auto"/>
    </w:pPr>
    <w:rPr>
      <w:b/>
      <w:i/>
    </w:rPr>
  </w:style>
  <w:style w:type="paragraph" w:styleId="TOC2">
    <w:name w:val="toc 2"/>
    <w:basedOn w:val="Normal"/>
    <w:next w:val="Normal"/>
    <w:autoRedefine/>
    <w:uiPriority w:val="39"/>
    <w:rsid w:val="00925A6D"/>
    <w:pPr>
      <w:tabs>
        <w:tab w:val="right" w:leader="dot" w:pos="9062"/>
      </w:tabs>
      <w:spacing w:line="240" w:lineRule="auto"/>
      <w:ind w:left="454"/>
    </w:pPr>
    <w:rPr>
      <w:b/>
      <w:noProof/>
      <w:sz w:val="20"/>
      <w:szCs w:val="18"/>
    </w:rPr>
  </w:style>
  <w:style w:type="paragraph" w:styleId="TOC3">
    <w:name w:val="toc 3"/>
    <w:basedOn w:val="Normal"/>
    <w:next w:val="Normal"/>
    <w:autoRedefine/>
    <w:uiPriority w:val="39"/>
    <w:rsid w:val="0083253F"/>
    <w:pPr>
      <w:tabs>
        <w:tab w:val="right" w:leader="dot" w:pos="9062"/>
      </w:tabs>
      <w:spacing w:line="276" w:lineRule="auto"/>
      <w:ind w:left="737"/>
    </w:pPr>
    <w:rPr>
      <w:sz w:val="18"/>
    </w:rPr>
  </w:style>
  <w:style w:type="paragraph" w:styleId="TOC4">
    <w:name w:val="toc 4"/>
    <w:basedOn w:val="Normal"/>
    <w:next w:val="Normal"/>
    <w:autoRedefine/>
    <w:pPr>
      <w:ind w:left="720"/>
    </w:pPr>
  </w:style>
  <w:style w:type="paragraph" w:styleId="TOC5">
    <w:name w:val="toc 5"/>
    <w:basedOn w:val="Normal"/>
    <w:next w:val="Normal"/>
    <w:autoRedefine/>
    <w:pPr>
      <w:ind w:left="960"/>
    </w:pPr>
  </w:style>
  <w:style w:type="paragraph" w:styleId="TOC6">
    <w:name w:val="toc 6"/>
    <w:basedOn w:val="Normal"/>
    <w:next w:val="Normal"/>
    <w:autoRedefine/>
    <w:pPr>
      <w:ind w:left="1200"/>
    </w:pPr>
  </w:style>
  <w:style w:type="paragraph" w:styleId="TOC7">
    <w:name w:val="toc 7"/>
    <w:basedOn w:val="Normal"/>
    <w:next w:val="Normal"/>
    <w:autoRedefine/>
    <w:pPr>
      <w:ind w:left="1440"/>
    </w:pPr>
  </w:style>
  <w:style w:type="paragraph" w:styleId="TOC8">
    <w:name w:val="toc 8"/>
    <w:basedOn w:val="Normal"/>
    <w:next w:val="Normal"/>
    <w:autoRedefine/>
    <w:pPr>
      <w:ind w:left="1680"/>
    </w:pPr>
  </w:style>
  <w:style w:type="paragraph" w:styleId="TOC9">
    <w:name w:val="toc 9"/>
    <w:basedOn w:val="Normal"/>
    <w:next w:val="Normal"/>
    <w:autoRedefine/>
    <w:pPr>
      <w:ind w:left="1920"/>
    </w:pPr>
  </w:style>
  <w:style w:type="paragraph" w:customStyle="1" w:styleId="Bullet">
    <w:name w:val="Bullet"/>
    <w:basedOn w:val="Normal"/>
    <w:qFormat/>
    <w:pPr>
      <w:tabs>
        <w:tab w:val="left" w:pos="180"/>
      </w:tabs>
      <w:spacing w:after="80"/>
      <w:ind w:left="180" w:hanging="180"/>
      <w:textAlignment w:val="baseline"/>
    </w:pPr>
  </w:style>
  <w:style w:type="paragraph" w:customStyle="1" w:styleId="References">
    <w:name w:val="References"/>
    <w:basedOn w:val="Normal"/>
    <w:autoRedefine/>
    <w:pPr>
      <w:spacing w:after="0"/>
      <w:jc w:val="center"/>
      <w:textAlignment w:val="baseline"/>
    </w:pPr>
  </w:style>
  <w:style w:type="paragraph" w:customStyle="1" w:styleId="AbstractHeader">
    <w:name w:val="AbstractHeader"/>
    <w:basedOn w:val="Normal"/>
    <w:qFormat/>
    <w:rsid w:val="00654FC8"/>
    <w:pPr>
      <w:spacing w:before="200" w:after="200"/>
      <w:jc w:val="center"/>
    </w:pPr>
    <w:rPr>
      <w:b/>
      <w:kern w:val="2"/>
      <w:sz w:val="24"/>
      <w:szCs w:val="24"/>
    </w:rPr>
  </w:style>
  <w:style w:type="paragraph" w:customStyle="1" w:styleId="AbstractText">
    <w:name w:val="AbstractText"/>
    <w:basedOn w:val="Normal"/>
    <w:qFormat/>
    <w:pPr>
      <w:spacing w:after="200"/>
      <w:ind w:left="720" w:right="720"/>
    </w:pPr>
    <w:rPr>
      <w:i/>
    </w:rPr>
  </w:style>
  <w:style w:type="paragraph" w:customStyle="1" w:styleId="Keyword">
    <w:name w:val="Keyword"/>
    <w:basedOn w:val="Normal"/>
    <w:next w:val="Heading1"/>
    <w:qFormat/>
    <w:pPr>
      <w:spacing w:after="0"/>
      <w:ind w:firstLine="720"/>
    </w:pPr>
    <w:rPr>
      <w:rFonts w:ascii="Arial" w:eastAsia="SimSun" w:hAnsi="Arial"/>
    </w:rPr>
  </w:style>
  <w:style w:type="paragraph" w:customStyle="1" w:styleId="Figure">
    <w:name w:val="Figure"/>
    <w:basedOn w:val="Normal"/>
    <w:qFormat/>
    <w:pPr>
      <w:spacing w:after="0"/>
    </w:pPr>
  </w:style>
  <w:style w:type="paragraph" w:customStyle="1" w:styleId="Copyright">
    <w:name w:val="Copyright"/>
    <w:basedOn w:val="Normal"/>
    <w:qFormat/>
    <w:pPr>
      <w:spacing w:after="0"/>
    </w:pPr>
    <w:rPr>
      <w:sz w:val="16"/>
    </w:rPr>
  </w:style>
  <w:style w:type="paragraph" w:customStyle="1" w:styleId="TableText">
    <w:name w:val="Table Text"/>
    <w:basedOn w:val="Normal"/>
    <w:pPr>
      <w:keepLines/>
      <w:spacing w:before="40" w:after="40"/>
      <w:jc w:val="left"/>
    </w:pPr>
  </w:style>
  <w:style w:type="paragraph" w:styleId="BalloonText">
    <w:name w:val="Balloon Text"/>
    <w:basedOn w:val="Normal"/>
    <w:link w:val="BalloonTextChar"/>
    <w:uiPriority w:val="99"/>
    <w:qFormat/>
    <w:rPr>
      <w:rFonts w:ascii="Tahoma" w:hAnsi="Tahoma" w:cs="Tahoma"/>
      <w:sz w:val="16"/>
      <w:szCs w:val="16"/>
    </w:rPr>
  </w:style>
  <w:style w:type="paragraph" w:styleId="CommentSubject">
    <w:name w:val="annotation subject"/>
    <w:basedOn w:val="CommentText"/>
    <w:link w:val="CommentSubjectChar"/>
    <w:uiPriority w:val="99"/>
    <w:qFormat/>
    <w:rPr>
      <w:b/>
      <w:bCs/>
    </w:rPr>
  </w:style>
  <w:style w:type="paragraph" w:customStyle="1" w:styleId="SpecialStyle">
    <w:name w:val="SpecialStyle"/>
    <w:basedOn w:val="Normal"/>
    <w:rPr>
      <w:rFonts w:ascii="Courier New" w:eastAsia="SimSun" w:hAnsi="Courier New"/>
    </w:rPr>
  </w:style>
  <w:style w:type="paragraph" w:customStyle="1" w:styleId="FigureCaption">
    <w:name w:val="FigureCaption"/>
    <w:autoRedefine/>
    <w:qFormat/>
    <w:pPr>
      <w:spacing w:before="120" w:after="120"/>
      <w:jc w:val="center"/>
    </w:pPr>
    <w:rPr>
      <w:rFonts w:ascii="Times New Roman" w:eastAsia="Times New Roman" w:hAnsi="Times New Roman"/>
      <w:b/>
      <w:color w:val="00000A"/>
    </w:rPr>
  </w:style>
  <w:style w:type="paragraph" w:customStyle="1" w:styleId="TableCaption">
    <w:name w:val="TableCaption"/>
    <w:basedOn w:val="FigureCaption"/>
  </w:style>
  <w:style w:type="paragraph" w:customStyle="1" w:styleId="TrackName">
    <w:name w:val="TrackName"/>
    <w:basedOn w:val="Email"/>
    <w:pPr>
      <w:spacing w:after="120"/>
    </w:pPr>
    <w:rPr>
      <w:i/>
      <w:sz w:val="24"/>
    </w:rPr>
  </w:style>
  <w:style w:type="paragraph" w:customStyle="1" w:styleId="Para">
    <w:name w:val="Para"/>
    <w:qFormat/>
    <w:pPr>
      <w:spacing w:line="264" w:lineRule="auto"/>
      <w:jc w:val="both"/>
    </w:pPr>
    <w:rPr>
      <w:rFonts w:ascii="Linux Libertine" w:eastAsia="Cambria" w:hAnsi="Linux Libertine"/>
      <w:color w:val="00000A"/>
      <w:sz w:val="18"/>
      <w:szCs w:val="22"/>
    </w:rPr>
  </w:style>
  <w:style w:type="paragraph" w:styleId="BodyTextIndent">
    <w:name w:val="Body Text Indent"/>
    <w:basedOn w:val="Normal"/>
    <w:pPr>
      <w:spacing w:after="0" w:line="264" w:lineRule="auto"/>
      <w:ind w:firstLine="360"/>
    </w:pPr>
    <w:rPr>
      <w:rFonts w:ascii="Linux Libertine" w:eastAsia="Cambria" w:hAnsi="Linux Libertine"/>
      <w:sz w:val="18"/>
      <w:szCs w:val="22"/>
    </w:rPr>
  </w:style>
  <w:style w:type="paragraph" w:styleId="ListParagraph">
    <w:name w:val="List Paragraph"/>
    <w:basedOn w:val="Normal"/>
    <w:qFormat/>
    <w:pPr>
      <w:ind w:left="720"/>
      <w:contextualSpacing/>
    </w:pPr>
  </w:style>
  <w:style w:type="paragraph" w:styleId="NormalWeb">
    <w:name w:val="Normal (Web)"/>
    <w:basedOn w:val="Normal"/>
    <w:uiPriority w:val="99"/>
    <w:pPr>
      <w:spacing w:before="280" w:after="280"/>
      <w:jc w:val="left"/>
    </w:pPr>
    <w:rPr>
      <w:rFonts w:ascii="Times" w:eastAsia="SimSun" w:hAnsi="Times"/>
    </w:rPr>
  </w:style>
  <w:style w:type="paragraph" w:styleId="NoSpacing">
    <w:name w:val="No Spacing"/>
    <w:aliases w:val="MISQ SEC SUB"/>
    <w:next w:val="Normal"/>
    <w:uiPriority w:val="1"/>
    <w:qFormat/>
    <w:pPr>
      <w:spacing w:before="120" w:after="120" w:line="480" w:lineRule="auto"/>
      <w:jc w:val="both"/>
      <w:outlineLvl w:val="0"/>
    </w:pPr>
    <w:rPr>
      <w:rFonts w:ascii="Times New Roman" w:hAnsi="Times New Roman"/>
      <w:b/>
      <w:color w:val="00000A"/>
      <w:sz w:val="22"/>
      <w:szCs w:val="22"/>
    </w:rPr>
  </w:style>
  <w:style w:type="paragraph" w:styleId="Revision">
    <w:name w:val="Revision"/>
    <w:uiPriority w:val="99"/>
    <w:semiHidden/>
    <w:qFormat/>
    <w:rsid w:val="006B317A"/>
    <w:rPr>
      <w:rFonts w:ascii="Georgia" w:eastAsia="Times New Roman" w:hAnsi="Georgia"/>
      <w:color w:val="00000A"/>
    </w:rPr>
  </w:style>
  <w:style w:type="paragraph" w:customStyle="1" w:styleId="TableContents">
    <w:name w:val="Table Contents"/>
    <w:basedOn w:val="Normal"/>
    <w:pPr>
      <w:suppressLineNumbers/>
    </w:pPr>
  </w:style>
  <w:style w:type="paragraph" w:customStyle="1" w:styleId="Default">
    <w:name w:val="Default"/>
    <w:qFormat/>
    <w:pPr>
      <w:spacing w:line="200" w:lineRule="atLeast"/>
    </w:pPr>
    <w:rPr>
      <w:rFonts w:ascii="Lucida Sans" w:eastAsia="Tahoma" w:hAnsi="Lucida Sans" w:cs="Liberation Sans"/>
      <w:color w:val="000000"/>
      <w:kern w:val="2"/>
      <w:sz w:val="36"/>
      <w:szCs w:val="24"/>
    </w:rPr>
  </w:style>
  <w:style w:type="paragraph" w:customStyle="1" w:styleId="TableHeading">
    <w:name w:val="Table Heading"/>
    <w:basedOn w:val="TableContents"/>
    <w:pPr>
      <w:jc w:val="center"/>
    </w:pPr>
    <w:rPr>
      <w:b/>
      <w:bCs/>
    </w:rPr>
  </w:style>
  <w:style w:type="table" w:styleId="TableGrid">
    <w:name w:val="Table Grid"/>
    <w:basedOn w:val="TableNormal"/>
    <w:uiPriority w:val="59"/>
    <w:rsid w:val="00F34348"/>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OCHeading">
    <w:name w:val="TOC Heading"/>
    <w:basedOn w:val="Heading1"/>
    <w:next w:val="Normal"/>
    <w:uiPriority w:val="39"/>
    <w:unhideWhenUsed/>
    <w:qFormat/>
    <w:rsid w:val="0058743F"/>
    <w:pPr>
      <w:spacing w:before="240" w:after="0" w:line="259" w:lineRule="auto"/>
      <w:jc w:val="left"/>
      <w:outlineLvl w:val="9"/>
    </w:pPr>
    <w:rPr>
      <w:rFonts w:asciiTheme="majorHAnsi" w:eastAsiaTheme="majorEastAsia" w:hAnsiTheme="majorHAnsi" w:cstheme="majorBidi"/>
      <w:b w:val="0"/>
      <w:color w:val="2E74B5" w:themeColor="accent1" w:themeShade="BF"/>
      <w:kern w:val="0"/>
      <w:szCs w:val="32"/>
    </w:rPr>
  </w:style>
  <w:style w:type="character" w:styleId="Hyperlink">
    <w:name w:val="Hyperlink"/>
    <w:basedOn w:val="DefaultParagraphFont"/>
    <w:uiPriority w:val="99"/>
    <w:unhideWhenUsed/>
    <w:rsid w:val="0058743F"/>
    <w:rPr>
      <w:color w:val="0563C1" w:themeColor="hyperlink"/>
      <w:u w:val="single"/>
    </w:rPr>
  </w:style>
  <w:style w:type="character" w:styleId="FootnoteReference">
    <w:name w:val="footnote reference"/>
    <w:basedOn w:val="DefaultParagraphFont"/>
    <w:uiPriority w:val="99"/>
    <w:unhideWhenUsed/>
    <w:rsid w:val="003265C0"/>
    <w:rPr>
      <w:vertAlign w:val="superscript"/>
    </w:rPr>
  </w:style>
  <w:style w:type="paragraph" w:styleId="EndnoteText">
    <w:name w:val="endnote text"/>
    <w:basedOn w:val="Normal"/>
    <w:link w:val="EndnoteTextChar"/>
    <w:uiPriority w:val="99"/>
    <w:semiHidden/>
    <w:unhideWhenUsed/>
    <w:rsid w:val="0026710E"/>
    <w:pPr>
      <w:spacing w:after="0"/>
    </w:pPr>
  </w:style>
  <w:style w:type="character" w:customStyle="1" w:styleId="EndnoteTextChar">
    <w:name w:val="Endnote Text Char"/>
    <w:basedOn w:val="DefaultParagraphFont"/>
    <w:link w:val="EndnoteText"/>
    <w:uiPriority w:val="99"/>
    <w:semiHidden/>
    <w:rsid w:val="0026710E"/>
    <w:rPr>
      <w:rFonts w:ascii="Georgia" w:eastAsia="Times New Roman" w:hAnsi="Georgia"/>
      <w:color w:val="00000A"/>
    </w:rPr>
  </w:style>
  <w:style w:type="character" w:styleId="EndnoteReference">
    <w:name w:val="endnote reference"/>
    <w:basedOn w:val="DefaultParagraphFont"/>
    <w:uiPriority w:val="99"/>
    <w:semiHidden/>
    <w:unhideWhenUsed/>
    <w:rsid w:val="0026710E"/>
    <w:rPr>
      <w:vertAlign w:val="superscript"/>
    </w:rPr>
  </w:style>
  <w:style w:type="paragraph" w:customStyle="1" w:styleId="TableHeadings">
    <w:name w:val="Table Headings"/>
    <w:basedOn w:val="Header"/>
    <w:link w:val="TableHeadingsChar"/>
    <w:autoRedefine/>
    <w:qFormat/>
    <w:rsid w:val="00760C1D"/>
    <w:pPr>
      <w:spacing w:line="276" w:lineRule="auto"/>
      <w:jc w:val="center"/>
    </w:pPr>
    <w:rPr>
      <w:b/>
      <w:bCs/>
      <w:i w:val="0"/>
      <w:iCs/>
      <w:sz w:val="20"/>
      <w:szCs w:val="20"/>
    </w:rPr>
  </w:style>
  <w:style w:type="character" w:customStyle="1" w:styleId="CommentSubjectChar">
    <w:name w:val="Comment Subject Char"/>
    <w:basedOn w:val="CommentTextChar"/>
    <w:link w:val="CommentSubject"/>
    <w:uiPriority w:val="99"/>
    <w:rsid w:val="0078285B"/>
    <w:rPr>
      <w:rFonts w:ascii="Georgia" w:eastAsia="Times New Roman" w:hAnsi="Georgia"/>
      <w:b/>
      <w:bCs/>
      <w:color w:val="00000A"/>
    </w:rPr>
  </w:style>
  <w:style w:type="character" w:customStyle="1" w:styleId="HeaderChar">
    <w:name w:val="Header Char"/>
    <w:basedOn w:val="DefaultParagraphFont"/>
    <w:link w:val="Header"/>
    <w:uiPriority w:val="99"/>
    <w:rsid w:val="00F9379A"/>
    <w:rPr>
      <w:rFonts w:ascii="Georgia" w:eastAsia="Times New Roman" w:hAnsi="Georgia"/>
      <w:i/>
      <w:color w:val="00000A"/>
      <w:sz w:val="18"/>
      <w:szCs w:val="18"/>
    </w:rPr>
  </w:style>
  <w:style w:type="character" w:customStyle="1" w:styleId="TableHeadingsChar">
    <w:name w:val="Table Headings Char"/>
    <w:basedOn w:val="HeaderChar"/>
    <w:link w:val="TableHeadings"/>
    <w:rsid w:val="00760C1D"/>
    <w:rPr>
      <w:rFonts w:ascii="Georgia" w:eastAsia="Times New Roman" w:hAnsi="Georgia"/>
      <w:b/>
      <w:bCs/>
      <w:i w:val="0"/>
      <w:iCs/>
      <w:color w:val="00000A"/>
      <w:sz w:val="18"/>
      <w:szCs w:val="18"/>
    </w:rPr>
  </w:style>
  <w:style w:type="character" w:customStyle="1" w:styleId="BalloonTextChar">
    <w:name w:val="Balloon Text Char"/>
    <w:basedOn w:val="DefaultParagraphFont"/>
    <w:link w:val="BalloonText"/>
    <w:uiPriority w:val="99"/>
    <w:rsid w:val="0078285B"/>
    <w:rPr>
      <w:rFonts w:ascii="Tahoma" w:eastAsia="Times New Roman" w:hAnsi="Tahoma" w:cs="Tahoma"/>
      <w:color w:val="00000A"/>
      <w:sz w:val="16"/>
      <w:szCs w:val="16"/>
    </w:rPr>
  </w:style>
  <w:style w:type="character" w:styleId="LineNumber">
    <w:name w:val="line number"/>
    <w:basedOn w:val="DefaultParagraphFont"/>
    <w:uiPriority w:val="99"/>
    <w:semiHidden/>
    <w:unhideWhenUsed/>
    <w:rsid w:val="0078285B"/>
  </w:style>
  <w:style w:type="character" w:styleId="PlaceholderText">
    <w:name w:val="Placeholder Text"/>
    <w:basedOn w:val="DefaultParagraphFont"/>
    <w:uiPriority w:val="99"/>
    <w:semiHidden/>
    <w:rsid w:val="0078285B"/>
    <w:rPr>
      <w:color w:val="808080"/>
    </w:rPr>
  </w:style>
  <w:style w:type="character" w:customStyle="1" w:styleId="Heading2Char">
    <w:name w:val="Heading 2 Char"/>
    <w:basedOn w:val="DefaultParagraphFont"/>
    <w:link w:val="Heading2"/>
    <w:rsid w:val="00046793"/>
    <w:rPr>
      <w:rFonts w:ascii="Georgia" w:eastAsia="Times New Roman" w:hAnsi="Georgia"/>
      <w:b/>
      <w:iCs/>
      <w:color w:val="00000A"/>
      <w:kern w:val="2"/>
      <w:sz w:val="24"/>
      <w:szCs w:val="18"/>
    </w:rPr>
  </w:style>
  <w:style w:type="character" w:customStyle="1" w:styleId="Heading1Char">
    <w:name w:val="Heading 1 Char"/>
    <w:basedOn w:val="DefaultParagraphFont"/>
    <w:link w:val="Heading1"/>
    <w:uiPriority w:val="9"/>
    <w:rsid w:val="000533DC"/>
    <w:rPr>
      <w:rFonts w:ascii="Georgia" w:eastAsia="Times New Roman" w:hAnsi="Georgia"/>
      <w:b/>
      <w:color w:val="00000A"/>
      <w:kern w:val="2"/>
      <w:sz w:val="32"/>
    </w:rPr>
  </w:style>
  <w:style w:type="character" w:customStyle="1" w:styleId="Heading3Char">
    <w:name w:val="Heading 3 Char"/>
    <w:basedOn w:val="DefaultParagraphFont"/>
    <w:link w:val="Heading3"/>
    <w:uiPriority w:val="9"/>
    <w:rsid w:val="008E711F"/>
    <w:rPr>
      <w:rFonts w:ascii="Georgia" w:eastAsia="Times New Roman" w:hAnsi="Georgia"/>
      <w:b/>
      <w:color w:val="00000A"/>
      <w:kern w:val="2"/>
      <w:sz w:val="22"/>
    </w:rPr>
  </w:style>
  <w:style w:type="character" w:customStyle="1" w:styleId="FooterChar">
    <w:name w:val="Footer Char"/>
    <w:basedOn w:val="DefaultParagraphFont"/>
    <w:link w:val="Footer"/>
    <w:uiPriority w:val="99"/>
    <w:qFormat/>
    <w:rsid w:val="0078285B"/>
    <w:rPr>
      <w:rFonts w:ascii="Georgia" w:eastAsia="Times New Roman" w:hAnsi="Georgia"/>
      <w:i/>
      <w:color w:val="00000A"/>
      <w:sz w:val="18"/>
    </w:rPr>
  </w:style>
  <w:style w:type="character" w:customStyle="1" w:styleId="current-selection">
    <w:name w:val="current-selection"/>
    <w:basedOn w:val="DefaultParagraphFont"/>
    <w:rsid w:val="0078285B"/>
  </w:style>
  <w:style w:type="character" w:customStyle="1" w:styleId="a">
    <w:name w:val="_"/>
    <w:basedOn w:val="DefaultParagraphFont"/>
    <w:rsid w:val="0078285B"/>
  </w:style>
  <w:style w:type="paragraph" w:customStyle="1" w:styleId="Newparagraph">
    <w:name w:val="New paragraph"/>
    <w:basedOn w:val="Normal"/>
    <w:qFormat/>
    <w:rsid w:val="00096D11"/>
    <w:pPr>
      <w:spacing w:after="0"/>
      <w:ind w:firstLine="720"/>
      <w:jc w:val="left"/>
    </w:pPr>
    <w:rPr>
      <w:rFonts w:ascii="Times New Roman" w:hAnsi="Times New Roman"/>
      <w:color w:val="auto"/>
      <w:sz w:val="24"/>
      <w:szCs w:val="24"/>
      <w:lang w:val="en-GB" w:eastAsia="en-GB"/>
    </w:rPr>
  </w:style>
  <w:style w:type="paragraph" w:customStyle="1" w:styleId="Paragraph">
    <w:name w:val="Paragraph"/>
    <w:basedOn w:val="Normal"/>
    <w:next w:val="Newparagraph"/>
    <w:qFormat/>
    <w:rsid w:val="00B17D27"/>
    <w:pPr>
      <w:widowControl w:val="0"/>
      <w:spacing w:before="240" w:after="0"/>
      <w:jc w:val="left"/>
    </w:pPr>
    <w:rPr>
      <w:rFonts w:ascii="Times New Roman" w:hAnsi="Times New Roman"/>
      <w:color w:val="auto"/>
      <w:sz w:val="24"/>
      <w:szCs w:val="24"/>
      <w:lang w:val="en-GB" w:eastAsia="en-GB"/>
    </w:rPr>
  </w:style>
  <w:style w:type="table" w:customStyle="1" w:styleId="TableGrid1">
    <w:name w:val="Table Grid1"/>
    <w:basedOn w:val="TableNormal"/>
    <w:next w:val="TableGrid"/>
    <w:uiPriority w:val="59"/>
    <w:rsid w:val="0034691C"/>
    <w:rPr>
      <w:rFonts w:ascii="Calibri" w:eastAsia="Calibri" w:hAnsi="Calibri"/>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40852258">
      <w:bodyDiv w:val="1"/>
      <w:marLeft w:val="0"/>
      <w:marRight w:val="0"/>
      <w:marTop w:val="0"/>
      <w:marBottom w:val="0"/>
      <w:divBdr>
        <w:top w:val="none" w:sz="0" w:space="0" w:color="auto"/>
        <w:left w:val="none" w:sz="0" w:space="0" w:color="auto"/>
        <w:bottom w:val="none" w:sz="0" w:space="0" w:color="auto"/>
        <w:right w:val="none" w:sz="0" w:space="0" w:color="auto"/>
      </w:divBdr>
    </w:div>
    <w:div w:id="393894680">
      <w:bodyDiv w:val="1"/>
      <w:marLeft w:val="0"/>
      <w:marRight w:val="0"/>
      <w:marTop w:val="0"/>
      <w:marBottom w:val="0"/>
      <w:divBdr>
        <w:top w:val="none" w:sz="0" w:space="0" w:color="auto"/>
        <w:left w:val="none" w:sz="0" w:space="0" w:color="auto"/>
        <w:bottom w:val="none" w:sz="0" w:space="0" w:color="auto"/>
        <w:right w:val="none" w:sz="0" w:space="0" w:color="auto"/>
      </w:divBdr>
      <w:divsChild>
        <w:div w:id="1412503948">
          <w:marLeft w:val="720"/>
          <w:marRight w:val="0"/>
          <w:marTop w:val="0"/>
          <w:marBottom w:val="0"/>
          <w:divBdr>
            <w:top w:val="none" w:sz="0" w:space="0" w:color="auto"/>
            <w:left w:val="none" w:sz="0" w:space="0" w:color="auto"/>
            <w:bottom w:val="none" w:sz="0" w:space="0" w:color="auto"/>
            <w:right w:val="none" w:sz="0" w:space="0" w:color="auto"/>
          </w:divBdr>
        </w:div>
        <w:div w:id="1667828390">
          <w:marLeft w:val="720"/>
          <w:marRight w:val="0"/>
          <w:marTop w:val="0"/>
          <w:marBottom w:val="0"/>
          <w:divBdr>
            <w:top w:val="none" w:sz="0" w:space="0" w:color="auto"/>
            <w:left w:val="none" w:sz="0" w:space="0" w:color="auto"/>
            <w:bottom w:val="none" w:sz="0" w:space="0" w:color="auto"/>
            <w:right w:val="none" w:sz="0" w:space="0" w:color="auto"/>
          </w:divBdr>
        </w:div>
      </w:divsChild>
    </w:div>
    <w:div w:id="545877514">
      <w:bodyDiv w:val="1"/>
      <w:marLeft w:val="0"/>
      <w:marRight w:val="0"/>
      <w:marTop w:val="0"/>
      <w:marBottom w:val="0"/>
      <w:divBdr>
        <w:top w:val="none" w:sz="0" w:space="0" w:color="auto"/>
        <w:left w:val="none" w:sz="0" w:space="0" w:color="auto"/>
        <w:bottom w:val="none" w:sz="0" w:space="0" w:color="auto"/>
        <w:right w:val="none" w:sz="0" w:space="0" w:color="auto"/>
      </w:divBdr>
    </w:div>
    <w:div w:id="1048067729">
      <w:bodyDiv w:val="1"/>
      <w:marLeft w:val="0"/>
      <w:marRight w:val="0"/>
      <w:marTop w:val="0"/>
      <w:marBottom w:val="0"/>
      <w:divBdr>
        <w:top w:val="none" w:sz="0" w:space="0" w:color="auto"/>
        <w:left w:val="none" w:sz="0" w:space="0" w:color="auto"/>
        <w:bottom w:val="none" w:sz="0" w:space="0" w:color="auto"/>
        <w:right w:val="none" w:sz="0" w:space="0" w:color="auto"/>
      </w:divBdr>
    </w:div>
    <w:div w:id="1348797051">
      <w:bodyDiv w:val="1"/>
      <w:marLeft w:val="0"/>
      <w:marRight w:val="0"/>
      <w:marTop w:val="0"/>
      <w:marBottom w:val="0"/>
      <w:divBdr>
        <w:top w:val="none" w:sz="0" w:space="0" w:color="auto"/>
        <w:left w:val="none" w:sz="0" w:space="0" w:color="auto"/>
        <w:bottom w:val="none" w:sz="0" w:space="0" w:color="auto"/>
        <w:right w:val="none" w:sz="0" w:space="0" w:color="auto"/>
      </w:divBdr>
    </w:div>
    <w:div w:id="204015974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emf"/><Relationship Id="rId26" Type="http://schemas.openxmlformats.org/officeDocument/2006/relationships/image" Target="media/image17.emf"/><Relationship Id="rId3" Type="http://schemas.openxmlformats.org/officeDocument/2006/relationships/styles" Target="styles.xml"/><Relationship Id="rId21" Type="http://schemas.openxmlformats.org/officeDocument/2006/relationships/image" Target="media/image14.emf"/><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s://choosealicense.com/" TargetMode="External"/><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emf"/><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hyperlink" Target="http://www.opensource.org" TargetMode="External"/><Relationship Id="rId28" Type="http://schemas.openxmlformats.org/officeDocument/2006/relationships/image" Target="media/image19.emf"/><Relationship Id="rId10" Type="http://schemas.openxmlformats.org/officeDocument/2006/relationships/image" Target="media/image3.png"/><Relationship Id="rId19" Type="http://schemas.openxmlformats.org/officeDocument/2006/relationships/image" Target="media/image12.emf"/><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emf"/><Relationship Id="rId27" Type="http://schemas.openxmlformats.org/officeDocument/2006/relationships/image" Target="media/image18.emf"/><Relationship Id="rId30"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kenwheeler/slick" TargetMode="External"/><Relationship Id="rId2" Type="http://schemas.openxmlformats.org/officeDocument/2006/relationships/hyperlink" Target="https://github.com/facebook/pop" TargetMode="External"/><Relationship Id="rId1" Type="http://schemas.openxmlformats.org/officeDocument/2006/relationships/hyperlink" Target="https://www.theverge.com/2018/6/4/17422788/microsoft-github-acquisition-official-de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3B6C7DC-AE77-4537-B272-8300BC99169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3207</TotalTime>
  <Pages>156</Pages>
  <Words>297385</Words>
  <Characters>1695101</Characters>
  <Application>Microsoft Office Word</Application>
  <DocSecurity>0</DocSecurity>
  <Lines>14125</Lines>
  <Paragraphs>3977</Paragraphs>
  <ScaleCrop>false</ScaleCrop>
  <HeadingPairs>
    <vt:vector size="2" baseType="variant">
      <vt:variant>
        <vt:lpstr>Title</vt:lpstr>
      </vt:variant>
      <vt:variant>
        <vt:i4>1</vt:i4>
      </vt:variant>
    </vt:vector>
  </HeadingPairs>
  <TitlesOfParts>
    <vt:vector size="1" baseType="lpstr">
      <vt:lpstr>ICIS 2015 Proceedings Template</vt:lpstr>
    </vt:vector>
  </TitlesOfParts>
  <Company>Hec Paris</Company>
  <LinksUpToDate>false</LinksUpToDate>
  <CharactersWithSpaces>1988509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ICIS 2015 Proceedings Template</dc:title>
  <dc:subject/>
  <dc:creator>User</dc:creator>
  <dc:description/>
  <cp:lastModifiedBy> </cp:lastModifiedBy>
  <cp:revision>131</cp:revision>
  <cp:lastPrinted>2007-01-24T08:32:00Z</cp:lastPrinted>
  <dcterms:created xsi:type="dcterms:W3CDTF">2019-06-20T17:48:00Z</dcterms:created>
  <dcterms:modified xsi:type="dcterms:W3CDTF">2019-06-25T11:40:00Z</dcterms:modified>
  <dc:language>en-IN</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15.0000</vt:lpwstr>
  </property>
  <property fmtid="{D5CDD505-2E9C-101B-9397-08002B2CF9AE}" pid="3" name="Company">
    <vt:lpwstr>Hec Paris</vt:lpwstr>
  </property>
  <property fmtid="{D5CDD505-2E9C-101B-9397-08002B2CF9AE}" pid="4" name="DocSecurity">
    <vt:i4>0</vt:i4>
  </property>
  <property fmtid="{D5CDD505-2E9C-101B-9397-08002B2CF9AE}" pid="5" name="HyperlinksChanged">
    <vt:bool>false</vt:bool>
  </property>
  <property fmtid="{D5CDD505-2E9C-101B-9397-08002B2CF9AE}" pid="6" name="LinksUpToDate">
    <vt:bool>false</vt:bool>
  </property>
  <property fmtid="{D5CDD505-2E9C-101B-9397-08002B2CF9AE}" pid="7" name="Mendeley Citation Style_1">
    <vt:lpwstr>http://www.zotero.org/styles/mis-quarterly</vt:lpwstr>
  </property>
  <property fmtid="{D5CDD505-2E9C-101B-9397-08002B2CF9AE}" pid="8" name="Mendeley Document_1">
    <vt:lpwstr>True</vt:lpwstr>
  </property>
  <property fmtid="{D5CDD505-2E9C-101B-9397-08002B2CF9AE}" pid="9" name="Mendeley Recent Style Id 0_1">
    <vt:lpwstr>http://www.zotero.org/styles/american-sociological-association</vt:lpwstr>
  </property>
  <property fmtid="{D5CDD505-2E9C-101B-9397-08002B2CF9AE}" pid="10" name="Mendeley Recent Style Id 1_1">
    <vt:lpwstr>http://www.zotero.org/styles/chicago-author-date</vt:lpwstr>
  </property>
  <property fmtid="{D5CDD505-2E9C-101B-9397-08002B2CF9AE}" pid="11" name="Mendeley Recent Style Id 2_1">
    <vt:lpwstr>http://www.zotero.org/styles/harvard-cite-them-right</vt:lpwstr>
  </property>
  <property fmtid="{D5CDD505-2E9C-101B-9397-08002B2CF9AE}" pid="12" name="Mendeley Recent Style Id 3_1">
    <vt:lpwstr>http://www.zotero.org/styles/european-journal-of-information-systems</vt:lpwstr>
  </property>
  <property fmtid="{D5CDD505-2E9C-101B-9397-08002B2CF9AE}" pid="13" name="Mendeley Recent Style Id 4_1">
    <vt:lpwstr>https://csl.mendeley.com/styles/456448751/ICISProceedings</vt:lpwstr>
  </property>
  <property fmtid="{D5CDD505-2E9C-101B-9397-08002B2CF9AE}" pid="14" name="Mendeley Recent Style Id 5_1">
    <vt:lpwstr>http://www.zotero.org/styles/ieee</vt:lpwstr>
  </property>
  <property fmtid="{D5CDD505-2E9C-101B-9397-08002B2CF9AE}" pid="15" name="Mendeley Recent Style Id 6_1">
    <vt:lpwstr>http://www.zotero.org/styles/information-systems-research</vt:lpwstr>
  </property>
  <property fmtid="{D5CDD505-2E9C-101B-9397-08002B2CF9AE}" pid="16" name="Mendeley Recent Style Id 7_1">
    <vt:lpwstr>http://www.zotero.org/styles/mis-quarterly</vt:lpwstr>
  </property>
  <property fmtid="{D5CDD505-2E9C-101B-9397-08002B2CF9AE}" pid="17" name="Mendeley Recent Style Id 8_1">
    <vt:lpwstr>http://csl.mendeley.com/styles/456448751/ICISProceedings</vt:lpwstr>
  </property>
  <property fmtid="{D5CDD505-2E9C-101B-9397-08002B2CF9AE}" pid="18" name="Mendeley Recent Style Id 9_1">
    <vt:lpwstr>http://www.zotero.org/styles/modern-humanities-research-association</vt:lpwstr>
  </property>
  <property fmtid="{D5CDD505-2E9C-101B-9397-08002B2CF9AE}" pid="19" name="Mendeley Recent Style Name 0_1">
    <vt:lpwstr>American Sociological Association</vt:lpwstr>
  </property>
  <property fmtid="{D5CDD505-2E9C-101B-9397-08002B2CF9AE}" pid="20" name="Mendeley Recent Style Name 1_1">
    <vt:lpwstr>Chicago Manual of Style 17th edition (author-date)</vt:lpwstr>
  </property>
  <property fmtid="{D5CDD505-2E9C-101B-9397-08002B2CF9AE}" pid="21" name="Mendeley Recent Style Name 2_1">
    <vt:lpwstr>Cite Them Right 10th edition - Harvard</vt:lpwstr>
  </property>
  <property fmtid="{D5CDD505-2E9C-101B-9397-08002B2CF9AE}" pid="22" name="Mendeley Recent Style Name 3_1">
    <vt:lpwstr>European Journal of Information Systems</vt:lpwstr>
  </property>
  <property fmtid="{D5CDD505-2E9C-101B-9397-08002B2CF9AE}" pid="23" name="Mendeley Recent Style Name 4_1">
    <vt:lpwstr>ICISProceedings</vt:lpwstr>
  </property>
  <property fmtid="{D5CDD505-2E9C-101B-9397-08002B2CF9AE}" pid="24" name="Mendeley Recent Style Name 5_1">
    <vt:lpwstr>IEEE</vt:lpwstr>
  </property>
  <property fmtid="{D5CDD505-2E9C-101B-9397-08002B2CF9AE}" pid="25" name="Mendeley Recent Style Name 6_1">
    <vt:lpwstr>Information Systems Research</vt:lpwstr>
  </property>
  <property fmtid="{D5CDD505-2E9C-101B-9397-08002B2CF9AE}" pid="26" name="Mendeley Recent Style Name 7_1">
    <vt:lpwstr>MIS Quarterly</vt:lpwstr>
  </property>
  <property fmtid="{D5CDD505-2E9C-101B-9397-08002B2CF9AE}" pid="27" name="Mendeley Recent Style Name 8_1">
    <vt:lpwstr>MIS Quarterly - Poonacha Medappa</vt:lpwstr>
  </property>
  <property fmtid="{D5CDD505-2E9C-101B-9397-08002B2CF9AE}" pid="28" name="Mendeley Recent Style Name 9_1">
    <vt:lpwstr>Modern Humanities Research Association 3rd edition (note with bibliography)</vt:lpwstr>
  </property>
  <property fmtid="{D5CDD505-2E9C-101B-9397-08002B2CF9AE}" pid="29" name="Mendeley Unique User Id_1">
    <vt:lpwstr>5f644d0f-c95c-39bc-9462-82f400aece87</vt:lpwstr>
  </property>
  <property fmtid="{D5CDD505-2E9C-101B-9397-08002B2CF9AE}" pid="30" name="PublishHeaderText">
    <vt:lpwstr> </vt:lpwstr>
  </property>
  <property fmtid="{D5CDD505-2E9C-101B-9397-08002B2CF9AE}" pid="31" name="ReviewHeaderText">
    <vt:lpwstr>For review only – do not cite or distribute</vt:lpwstr>
  </property>
  <property fmtid="{D5CDD505-2E9C-101B-9397-08002B2CF9AE}" pid="32" name="ScaleCrop">
    <vt:bool>false</vt:bool>
  </property>
  <property fmtid="{D5CDD505-2E9C-101B-9397-08002B2CF9AE}" pid="33" name="ShareDoc">
    <vt:bool>false</vt:bool>
  </property>
</Properties>
</file>