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Actionable Steps &amp; Practical Guides</w:t>
      </w:r>
    </w:p>
    <w:p>
      <w:pPr/>
      <w:r>
        <w:t>A collection of all practical, step-by-step guides and strategies tailored for Kristian. These include actionable tools for productivity, decision-making, self-mastery, and intentional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