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Complete Memory Archive</w:t>
      </w:r>
    </w:p>
    <w:p>
      <w:pPr/>
      <w:r>
        <w:t>This document includes all memory entries with detailed insights into Kristian's personality, philosophy, and progress. It captures specific examples, realizations, and the evolution of thought throughout our journey together.</w:t>
      </w:r>
    </w:p>
    <w:p>
      <w:pPr/>
      <w:r>
        <w:t>Key Highlights:</w:t>
      </w:r>
    </w:p>
    <w:p>
      <w:pPr/>
      <w:r>
        <w:t>- In-depth personality insights, including strengths, growth areas, and unique traits.</w:t>
      </w:r>
    </w:p>
    <w:p>
      <w:pPr/>
      <w:r>
        <w:t>- Detailed exploration of key experiences and how they shaped personal development.</w:t>
      </w:r>
    </w:p>
    <w:p>
      <w:pPr/>
      <w:r>
        <w:t>- Comprehensive understanding of cognitive patterns, emotional resilience, and leadership growth.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