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Insights &amp; Reflections</w:t>
      </w:r>
    </w:p>
    <w:p>
      <w:pPr/>
      <w:r>
        <w:t>This document captures deeper realizations, thought-provoking questions, and unique insights that have emerged during our discussions. It serves as a reflective tool for understanding patterns, connections, and personal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