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AGENTIC CX DESIGNER (ACXD)</w:t>
      </w:r>
    </w:p>
    <w:p>
      <w:pPr>
        <w:jc w:val="center"/>
      </w:pPr>
      <w:r>
        <w:rPr>
          <w:i/>
          <w:sz w:val="26"/>
        </w:rPr>
        <w:t>Usage, Implementation &amp; Value for Agentic AI Bots</w:t>
      </w:r>
    </w:p>
    <w:p>
      <w:pPr>
        <w:jc w:val="center"/>
      </w:pPr>
      <w:r>
        <w:rPr>
          <w:b/>
        </w:rPr>
        <w:t>Prepared by Madhav Arora | Data &amp; AI Team</w:t>
      </w:r>
    </w:p>
    <w:p>
      <w:pPr>
        <w:jc w:val="center"/>
      </w:pPr>
      <w:r>
        <w:rPr>
          <w:i/>
        </w:rPr>
        <w:t>Research based on AWS Amazon Connect Customer documentation</w:t>
      </w:r>
    </w:p>
    <w:p/>
    <w:p>
      <w:pPr>
        <w:pStyle w:val="Heading1"/>
      </w:pPr>
      <w:r>
        <w:t>1. What is Agentic CX Designer?</w:t>
      </w:r>
    </w:p>
    <w:p>
      <w:r>
        <w:t>Agentic CX Designer (ACXD) is an AWS service within Amazon Connect Customer used to build AI-powered conversational applications. In simple terms, it is a place where a team can design how an AI customer-service application should understand a customer, follow a workflow, use company knowledge, call external systems, perform multi-step tasks, apply safety rules, and escalate to a human when required.</w:t>
      </w:r>
    </w:p>
    <w:p>
      <w:r>
        <w:t>AWS calls these experiences 'conversational applications' rather than only bots because they can do more than return an answer. They can guide structured workflows, answer questions from trusted knowledge, connect to APIs, reason through multi-step tasks, and support human escalation.</w:t>
      </w:r>
    </w:p>
    <w:p>
      <w:pPr>
        <w:pStyle w:val="Heading1"/>
      </w:pPr>
      <w:r>
        <w:t>2. The easiest way to understand it</w:t>
      </w:r>
    </w:p>
    <w:p>
      <w:pPr>
        <w:jc w:val="center"/>
      </w:pPr>
      <w:r>
        <w:rPr>
          <w:b/>
          <w:sz w:val="24"/>
        </w:rPr>
        <w:t>ACXD = AI + Conversation Flow + Knowledge + Tools/APIs + Guardrails + Testing + Deployment + Analytics</w:t>
      </w:r>
    </w:p>
    <w:p>
      <w:r>
        <w:t>Think of the AI agent as an employee who talks to customers. ACXD gives that employee the workflow, information, tools, rules, testing environment and production setup needed to do the job safely.</w:t>
      </w:r>
    </w:p>
    <w:p>
      <w:pPr>
        <w:pStyle w:val="Heading1"/>
      </w:pPr>
      <w:r>
        <w:t>3. How ACXD fits with Amazon Connect</w:t>
      </w:r>
    </w:p>
    <w:p>
      <w:r>
        <w:t>Amazon Connect Customer is the contact-center side: it provides the customer entry point, contact flows, routing, queues and channel setup. ACXD is the conversational AI application layer.</w:t>
      </w:r>
    </w:p>
    <w:p>
      <w:pPr>
        <w:jc w:val="center"/>
      </w:pPr>
      <w:r>
        <w:rPr>
          <w:b/>
        </w:rPr>
        <w:t>Customer → Amazon Connect Flow → Agentic CX Block → ACXD Application</w:t>
        <w:br/>
        <w:t>→ AI / Flow / Knowledge / Tools / Guardrails → Response or Human Escalation</w:t>
      </w:r>
    </w:p>
    <w:p>
      <w:r>
        <w:t>The Agentic CX Flow block connects a contact to an ACXD application and can pass context variables into it. When the application finishes, errors, times out, or decides to escalate, the block routes the contact to the appropriate branch.</w:t>
      </w:r>
    </w:p>
    <w:p>
      <w:r>
        <w:t>AWS currently documents Voice and Chat as supported channels for the Agentic CX Flow block. Task and Email are not listed as supported for this block.</w:t>
      </w:r>
    </w:p>
    <w:p>
      <w:pPr>
        <w:pStyle w:val="Heading1"/>
      </w:pPr>
      <w:r>
        <w:t>4. Main building blocks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Simple meaning</w:t>
            </w:r>
          </w:p>
        </w:tc>
      </w:tr>
      <w:tr>
        <w:tc>
          <w:tcPr>
            <w:tcW w:type="dxa" w:w="5040"/>
            <w:vAlign w:val="center"/>
          </w:tcPr>
          <w:p>
            <w:r>
              <w:t>Workspace</w:t>
            </w:r>
          </w:p>
        </w:tc>
        <w:tc>
          <w:tcPr>
            <w:tcW w:type="dxa" w:w="5040"/>
            <w:vAlign w:val="center"/>
          </w:tcPr>
          <w:p>
            <w:r>
              <w:t>A separate environment where a team manages its applications, flows, integrations, knowledge bases, guardrails, analytics, users and roles.</w:t>
            </w:r>
          </w:p>
        </w:tc>
      </w:tr>
      <w:tr>
        <w:tc>
          <w:tcPr>
            <w:tcW w:type="dxa" w:w="5040"/>
            <w:vAlign w:val="center"/>
          </w:tcPr>
          <w:p>
            <w:r>
              <w:t>Application</w:t>
            </w:r>
          </w:p>
        </w:tc>
        <w:tc>
          <w:tcPr>
            <w:tcW w:type="dxa" w:w="5040"/>
            <w:vAlign w:val="center"/>
          </w:tcPr>
          <w:p>
            <w:r>
              <w:t>The main container/control center for a conversational AI experience. It connects the flows and defines Welcome, Unknown, Fallback and Escalation behavior.</w:t>
            </w:r>
          </w:p>
        </w:tc>
      </w:tr>
      <w:tr>
        <w:tc>
          <w:tcPr>
            <w:tcW w:type="dxa" w:w="5040"/>
            <w:vAlign w:val="center"/>
          </w:tcPr>
          <w:p>
            <w:r>
              <w:t>Flow</w:t>
            </w:r>
          </w:p>
        </w:tc>
        <w:tc>
          <w:tcPr>
            <w:tcW w:type="dxa" w:w="5040"/>
            <w:vAlign w:val="center"/>
          </w:tcPr>
          <w:p>
            <w:r>
              <w:t>A visual conversation workflow built on the Canvas. A single application can use multiple flows.</w:t>
            </w:r>
          </w:p>
        </w:tc>
      </w:tr>
      <w:tr>
        <w:tc>
          <w:tcPr>
            <w:tcW w:type="dxa" w:w="5040"/>
            <w:vAlign w:val="center"/>
          </w:tcPr>
          <w:p>
            <w:r>
              <w:t>Nodes</w:t>
            </w:r>
          </w:p>
        </w:tc>
        <w:tc>
          <w:tcPr>
            <w:tcW w:type="dxa" w:w="5040"/>
            <w:vAlign w:val="center"/>
          </w:tcPr>
          <w:p>
            <w:r>
              <w:t>The individual building blocks inside a flow. They can collect input, call APIs, query knowledge, generate text, branch, loop, redirect or escalate.</w:t>
            </w:r>
          </w:p>
        </w:tc>
      </w:tr>
      <w:tr>
        <w:tc>
          <w:tcPr>
            <w:tcW w:type="dxa" w:w="5040"/>
            <w:vAlign w:val="center"/>
          </w:tcPr>
          <w:p>
            <w:r>
              <w:t>Generative AI</w:t>
            </w:r>
          </w:p>
        </w:tc>
        <w:tc>
          <w:tcPr>
            <w:tcW w:type="dxa" w:w="5040"/>
            <w:vAlign w:val="center"/>
          </w:tcPr>
          <w:p>
            <w:r>
              <w:t>AI capabilities for dynamic responses, intent classification, slot capture, conditions and data transformation.</w:t>
            </w:r>
          </w:p>
        </w:tc>
      </w:tr>
      <w:tr>
        <w:tc>
          <w:tcPr>
            <w:tcW w:type="dxa" w:w="5040"/>
            <w:vAlign w:val="center"/>
          </w:tcPr>
          <w:p>
            <w:r>
              <w:t>Agent / Generative Journey</w:t>
            </w:r>
          </w:p>
        </w:tc>
        <w:tc>
          <w:tcPr>
            <w:tcW w:type="dxa" w:w="5040"/>
            <w:vAlign w:val="center"/>
          </w:tcPr>
          <w:p>
            <w:r>
              <w:t>An agentic node that can manage a goal-oriented, multi-step conversation and use tools such as Data requests, knowledge bases and flows.</w:t>
            </w:r>
          </w:p>
        </w:tc>
      </w:tr>
      <w:tr>
        <w:tc>
          <w:tcPr>
            <w:tcW w:type="dxa" w:w="5040"/>
            <w:vAlign w:val="center"/>
          </w:tcPr>
          <w:p>
            <w:r>
              <w:t>Knowledge Base</w:t>
            </w:r>
          </w:p>
        </w:tc>
        <w:tc>
          <w:tcPr>
            <w:tcW w:type="dxa" w:w="5040"/>
            <w:vAlign w:val="center"/>
          </w:tcPr>
          <w:p>
            <w:r>
              <w:t>A trusted content source that the application can search to answer questions using approved information.</w:t>
            </w:r>
          </w:p>
        </w:tc>
      </w:tr>
      <w:tr>
        <w:tc>
          <w:tcPr>
            <w:tcW w:type="dxa" w:w="5040"/>
            <w:vAlign w:val="center"/>
          </w:tcPr>
          <w:p>
            <w:r>
              <w:t>Data Request</w:t>
            </w:r>
          </w:p>
        </w:tc>
        <w:tc>
          <w:tcPr>
            <w:tcW w:type="dxa" w:w="5040"/>
            <w:vAlign w:val="center"/>
          </w:tcPr>
          <w:p>
            <w:r>
              <w:t>A managed integration that can retrieve information from or send information to an external system. It can also be attached to an agent as a tool.</w:t>
            </w:r>
          </w:p>
        </w:tc>
      </w:tr>
      <w:tr>
        <w:tc>
          <w:tcPr>
            <w:tcW w:type="dxa" w:w="5040"/>
            <w:vAlign w:val="center"/>
          </w:tcPr>
          <w:p>
            <w:r>
              <w:t>Guardrail</w:t>
            </w:r>
          </w:p>
        </w:tc>
        <w:tc>
          <w:tcPr>
            <w:tcW w:type="dxa" w:w="5040"/>
            <w:vAlign w:val="center"/>
          </w:tcPr>
          <w:p>
            <w:r>
              <w:t>A safety/compliance/brand-control layer that evaluates user inputs and application outputs.</w:t>
            </w:r>
          </w:p>
        </w:tc>
      </w:tr>
      <w:tr>
        <w:tc>
          <w:tcPr>
            <w:tcW w:type="dxa" w:w="5040"/>
            <w:vAlign w:val="center"/>
          </w:tcPr>
          <w:p>
            <w:r>
              <w:t>Agentic CX Block</w:t>
            </w:r>
          </w:p>
        </w:tc>
        <w:tc>
          <w:tcPr>
            <w:tcW w:type="dxa" w:w="5040"/>
            <w:vAlign w:val="center"/>
          </w:tcPr>
          <w:p>
            <w:r>
              <w:t>The Amazon Connect flow block that connects the customer interaction to the deployed ACXD application.</w:t>
            </w:r>
          </w:p>
        </w:tc>
      </w:tr>
      <w:tr>
        <w:tc>
          <w:tcPr>
            <w:tcW w:type="dxa" w:w="5040"/>
            <w:vAlign w:val="center"/>
          </w:tcPr>
          <w:p>
            <w:r>
              <w:t>Testing &amp; Debugger</w:t>
            </w:r>
          </w:p>
        </w:tc>
        <w:tc>
          <w:tcPr>
            <w:tcW w:type="dxa" w:w="5040"/>
            <w:vAlign w:val="center"/>
          </w:tcPr>
          <w:p>
            <w:r>
              <w:t>Tools for testing the full application, individual flows, routing, repeated scenarios and turn-by-turn behavior.</w:t>
            </w:r>
          </w:p>
        </w:tc>
      </w:tr>
      <w:tr>
        <w:tc>
          <w:tcPr>
            <w:tcW w:type="dxa" w:w="5040"/>
            <w:vAlign w:val="center"/>
          </w:tcPr>
          <w:p>
            <w:r>
              <w:t>Build &amp; Deployment</w:t>
            </w:r>
          </w:p>
        </w:tc>
        <w:tc>
          <w:tcPr>
            <w:tcW w:type="dxa" w:w="5040"/>
            <w:vAlign w:val="center"/>
          </w:tcPr>
          <w:p>
            <w:r>
              <w:t>The lifecycle used to package application changes, test them and deploy a selected build.</w:t>
            </w:r>
          </w:p>
        </w:tc>
      </w:tr>
      <w:tr>
        <w:tc>
          <w:tcPr>
            <w:tcW w:type="dxa" w:w="5040"/>
            <w:vAlign w:val="center"/>
          </w:tcPr>
          <w:p>
            <w:r>
              <w:t>Analytics</w:t>
            </w:r>
          </w:p>
        </w:tc>
        <w:tc>
          <w:tcPr>
            <w:tcW w:type="dxa" w:w="5040"/>
            <w:vAlign w:val="center"/>
          </w:tcPr>
          <w:p>
            <w:r>
              <w:t>Features for understanding flow traffic, conversation transcripts, important events and areas where the experience can be improved.</w:t>
            </w:r>
          </w:p>
        </w:tc>
      </w:tr>
    </w:tbl>
    <w:p>
      <w:pPr>
        <w:pStyle w:val="Heading1"/>
      </w:pPr>
      <w:r>
        <w:t>5. What are Nodes?</w:t>
      </w:r>
    </w:p>
    <w:p>
      <w:r>
        <w:t>Nodes are the individual blocks used to build a flow. You place them on the visual Canvas and connect them in the order the conversation should follow.</w:t>
      </w:r>
    </w:p>
    <w:tbl>
      <w:tblPr>
        <w:tblStyle w:val="LightGrid-Accent1"/>
        <w:tblW w:type="auto" w:w="0"/>
        <w:tblLook w:firstColumn="1" w:firstRow="1" w:lastColumn="0" w:lastRow="0" w:noHBand="0" w:noVBand="1" w:val="04A0"/>
      </w:tblPr>
      <w:tblGrid>
        <w:gridCol w:w="5040"/>
        <w:gridCol w:w="5040"/>
      </w:tblGrid>
      <w:tr>
        <w:tc>
          <w:tcPr>
            <w:tcW w:type="dxa" w:w="5040"/>
          </w:tcPr>
          <w:p>
            <w:r>
              <w:t>Node</w:t>
            </w:r>
          </w:p>
        </w:tc>
        <w:tc>
          <w:tcPr>
            <w:tcW w:type="dxa" w:w="5040"/>
          </w:tcPr>
          <w:p>
            <w:r>
              <w:t>What it does</w:t>
            </w:r>
          </w:p>
        </w:tc>
      </w:tr>
      <w:tr>
        <w:tc>
          <w:tcPr>
            <w:tcW w:type="dxa" w:w="5040"/>
          </w:tcPr>
          <w:p>
            <w:r>
              <w:t>Basic</w:t>
            </w:r>
          </w:p>
        </w:tc>
        <w:tc>
          <w:tcPr>
            <w:tcW w:type="dxa" w:w="5040"/>
          </w:tcPr>
          <w:p>
            <w:r>
              <w:t>Send a normal message or perform simple state processing.</w:t>
            </w:r>
          </w:p>
        </w:tc>
      </w:tr>
      <w:tr>
        <w:tc>
          <w:tcPr>
            <w:tcW w:type="dxa" w:w="5040"/>
          </w:tcPr>
          <w:p>
            <w:r>
              <w:t>User Input</w:t>
            </w:r>
          </w:p>
        </w:tc>
        <w:tc>
          <w:tcPr>
            <w:tcW w:type="dxa" w:w="5040"/>
          </w:tcPr>
          <w:p>
            <w:r>
              <w:t>Capture an open-ended response from the customer.</w:t>
            </w:r>
          </w:p>
        </w:tc>
      </w:tr>
      <w:tr>
        <w:tc>
          <w:tcPr>
            <w:tcW w:type="dxa" w:w="5040"/>
          </w:tcPr>
          <w:p>
            <w:r>
              <w:t>User Choice</w:t>
            </w:r>
          </w:p>
        </w:tc>
        <w:tc>
          <w:tcPr>
            <w:tcW w:type="dxa" w:w="5040"/>
          </w:tcPr>
          <w:p>
            <w:r>
              <w:t>Collect a structured answer such as yes/no, date, time or a selected option.</w:t>
            </w:r>
          </w:p>
        </w:tc>
      </w:tr>
      <w:tr>
        <w:tc>
          <w:tcPr>
            <w:tcW w:type="dxa" w:w="5040"/>
          </w:tcPr>
          <w:p>
            <w:r>
              <w:t>Data Request</w:t>
            </w:r>
          </w:p>
        </w:tc>
        <w:tc>
          <w:tcPr>
            <w:tcW w:type="dxa" w:w="5040"/>
          </w:tcPr>
          <w:p>
            <w:r>
              <w:t>Call an external system at a specific point in the flow.</w:t>
            </w:r>
          </w:p>
        </w:tc>
      </w:tr>
      <w:tr>
        <w:tc>
          <w:tcPr>
            <w:tcW w:type="dxa" w:w="5040"/>
          </w:tcPr>
          <w:p>
            <w:r>
              <w:t>Knowledge Base</w:t>
            </w:r>
          </w:p>
        </w:tc>
        <w:tc>
          <w:tcPr>
            <w:tcW w:type="dxa" w:w="5040"/>
          </w:tcPr>
          <w:p>
            <w:r>
              <w:t>Retrieve an answer from trusted content.</w:t>
            </w:r>
          </w:p>
        </w:tc>
      </w:tr>
      <w:tr>
        <w:tc>
          <w:tcPr>
            <w:tcW w:type="dxa" w:w="5040"/>
          </w:tcPr>
          <w:p>
            <w:r>
              <w:t>Generative Text</w:t>
            </w:r>
          </w:p>
        </w:tc>
        <w:tc>
          <w:tcPr>
            <w:tcW w:type="dxa" w:w="5040"/>
          </w:tcPr>
          <w:p>
            <w:r>
              <w:t>Use an LLM to generate, summarize, classify, rewrite or format text.</w:t>
            </w:r>
          </w:p>
        </w:tc>
      </w:tr>
      <w:tr>
        <w:tc>
          <w:tcPr>
            <w:tcW w:type="dxa" w:w="5040"/>
          </w:tcPr>
          <w:p>
            <w:r>
              <w:t>Define / Transform</w:t>
            </w:r>
          </w:p>
        </w:tc>
        <w:tc>
          <w:tcPr>
            <w:tcW w:type="dxa" w:w="5040"/>
          </w:tcPr>
          <w:p>
            <w:r>
              <w:t>Create or reshape values for later steps.</w:t>
            </w:r>
          </w:p>
        </w:tc>
      </w:tr>
      <w:tr>
        <w:tc>
          <w:tcPr>
            <w:tcW w:type="dxa" w:w="5040"/>
          </w:tcPr>
          <w:p>
            <w:r>
              <w:t>Loop</w:t>
            </w:r>
          </w:p>
        </w:tc>
        <w:tc>
          <w:tcPr>
            <w:tcW w:type="dxa" w:w="5040"/>
          </w:tcPr>
          <w:p>
            <w:r>
              <w:t>Repeat a part of a flow, for example for retries or list items.</w:t>
            </w:r>
          </w:p>
        </w:tc>
      </w:tr>
      <w:tr>
        <w:tc>
          <w:tcPr>
            <w:tcW w:type="dxa" w:w="5040"/>
          </w:tcPr>
          <w:p>
            <w:r>
              <w:t>Split</w:t>
            </w:r>
          </w:p>
        </w:tc>
        <w:tc>
          <w:tcPr>
            <w:tcW w:type="dxa" w:w="5040"/>
          </w:tcPr>
          <w:p>
            <w:r>
              <w:t>Branch based on conditions or distribute traffic for A/B testing.</w:t>
            </w:r>
          </w:p>
        </w:tc>
      </w:tr>
      <w:tr>
        <w:tc>
          <w:tcPr>
            <w:tcW w:type="dxa" w:w="5040"/>
          </w:tcPr>
          <w:p>
            <w:r>
              <w:t>Redirect</w:t>
            </w:r>
          </w:p>
        </w:tc>
        <w:tc>
          <w:tcPr>
            <w:tcW w:type="dxa" w:w="5040"/>
          </w:tcPr>
          <w:p>
            <w:r>
              <w:t>Move the conversation to another flow or page.</w:t>
            </w:r>
          </w:p>
        </w:tc>
      </w:tr>
      <w:tr>
        <w:tc>
          <w:tcPr>
            <w:tcW w:type="dxa" w:w="5040"/>
          </w:tcPr>
          <w:p>
            <w:r>
              <w:t>Escalate</w:t>
            </w:r>
          </w:p>
        </w:tc>
        <w:tc>
          <w:tcPr>
            <w:tcW w:type="dxa" w:w="5040"/>
          </w:tcPr>
          <w:p>
            <w:r>
              <w:t>Send the conversation toward human support.</w:t>
            </w:r>
          </w:p>
        </w:tc>
      </w:tr>
      <w:tr>
        <w:tc>
          <w:tcPr>
            <w:tcW w:type="dxa" w:w="5040"/>
          </w:tcPr>
          <w:p>
            <w:r>
              <w:t>Exit Application</w:t>
            </w:r>
          </w:p>
        </w:tc>
        <w:tc>
          <w:tcPr>
            <w:tcW w:type="dxa" w:w="5040"/>
          </w:tcPr>
          <w:p>
            <w:r>
              <w:t>End the active conversation.</w:t>
            </w:r>
          </w:p>
        </w:tc>
      </w:tr>
    </w:tbl>
    <w:p>
      <w:pPr>
        <w:pStyle w:val="Heading1"/>
      </w:pPr>
      <w:r>
        <w:t>6. What makes it 'Agentic'?</w:t>
      </w:r>
    </w:p>
    <w:p>
      <w:r>
        <w:t>The biggest difference from a simple chatbot is goal-based behavior. Instead of only matching a question to a fixed answer, an agent can work through a task using information and tools.</w:t>
      </w:r>
    </w:p>
    <w:p>
      <w:pPr>
        <w:jc w:val="center"/>
      </w:pPr>
      <w:r>
        <w:rPr>
          <w:b/>
        </w:rPr>
        <w:t>Customer goal → Understand → Collect information → Use knowledge/tools → Decide next step → Complete task</w:t>
      </w:r>
    </w:p>
    <w:p>
      <w:r>
        <w:t>AWS's Generative Journey agent can guide a multi-step conversation, collect information and call tools such as Data requests, knowledge bases, modalities or other flows.</w:t>
      </w:r>
    </w:p>
    <w:p>
      <w:pPr>
        <w:pStyle w:val="Heading1"/>
      </w:pPr>
      <w:r>
        <w:t>7. Example: E-commerce support agent</w:t>
      </w:r>
    </w:p>
    <w:p>
      <w:r>
        <w:t>Customer says:</w:t>
      </w:r>
    </w:p>
    <w:p>
      <w:pPr>
        <w:jc w:val="center"/>
      </w:pPr>
      <w:r>
        <w:rPr>
          <w:b/>
          <w:i/>
        </w:rPr>
        <w:t>"My order hasn't arrived. Can you check it and cancel it if possible?"</w:t>
      </w:r>
    </w:p>
    <w:p>
      <w:pPr>
        <w:pStyle w:val="ListNumber"/>
      </w:pPr>
      <w:r>
        <w:rPr>
          <w:b/>
        </w:rPr>
        <w:t xml:space="preserve">1. Understand the request — </w:t>
      </w:r>
      <w:r>
        <w:t>The AI identifies that the customer wants to check an order and possibly cancel it.</w:t>
      </w:r>
    </w:p>
    <w:p>
      <w:pPr>
        <w:pStyle w:val="ListNumber"/>
      </w:pPr>
      <w:r>
        <w:rPr>
          <w:b/>
        </w:rPr>
        <w:t xml:space="preserve">2. Get the order — </w:t>
      </w:r>
      <w:r>
        <w:t>The agent can use an Order Status Data Request/tool.</w:t>
      </w:r>
    </w:p>
    <w:p>
      <w:pPr>
        <w:pStyle w:val="ListNumber"/>
      </w:pPr>
      <w:r>
        <w:rPr>
          <w:b/>
        </w:rPr>
        <w:t xml:space="preserve">3. Get policy information — </w:t>
      </w:r>
      <w:r>
        <w:t>A Knowledge Base can provide the company's cancellation/return policy.</w:t>
      </w:r>
    </w:p>
    <w:p>
      <w:pPr>
        <w:pStyle w:val="ListNumber"/>
      </w:pPr>
      <w:r>
        <w:rPr>
          <w:b/>
        </w:rPr>
        <w:t xml:space="preserve">4. Apply business rules — </w:t>
      </w:r>
      <w:r>
        <w:t>A deterministic step can check whether cancellation is actually allowed.</w:t>
      </w:r>
    </w:p>
    <w:p>
      <w:pPr>
        <w:pStyle w:val="ListNumber"/>
      </w:pPr>
      <w:r>
        <w:rPr>
          <w:b/>
        </w:rPr>
        <w:t xml:space="preserve">5. Take action — </w:t>
      </w:r>
      <w:r>
        <w:t>If allowed, a tool/API can update the order.</w:t>
      </w:r>
    </w:p>
    <w:p>
      <w:pPr>
        <w:pStyle w:val="ListNumber"/>
      </w:pPr>
      <w:r>
        <w:rPr>
          <w:b/>
        </w:rPr>
        <w:t xml:space="preserve">6. Respond — </w:t>
      </w:r>
      <w:r>
        <w:t>The agent explains what happened in natural language.</w:t>
      </w:r>
    </w:p>
    <w:p>
      <w:pPr>
        <w:pStyle w:val="ListNumber"/>
      </w:pPr>
      <w:r>
        <w:rPr>
          <w:b/>
        </w:rPr>
        <w:t xml:space="preserve">7. Escalate if needed — </w:t>
      </w:r>
      <w:r>
        <w:t>If the issue cannot be safely resolved, the application can escalate to a human.</w:t>
      </w:r>
    </w:p>
    <w:p>
      <w:pPr>
        <w:pStyle w:val="Heading1"/>
      </w:pPr>
      <w:r>
        <w:t>8. Knowledge Bases — why they matter</w:t>
      </w:r>
    </w:p>
    <w:p>
      <w:r>
        <w:t>A knowledge base is a reusable library of trusted content. Instead of creating a separate flow for every possible FAQ, the application can search approved content and use the relevant information to answer the customer.</w:t>
      </w:r>
    </w:p>
    <w:p>
      <w:r>
        <w:t>AWS documents two main ways to use a knowledge base:</w:t>
      </w:r>
    </w:p>
    <w:p>
      <w:pPr>
        <w:pStyle w:val="ListBullet"/>
      </w:pPr>
      <w:r>
        <w:t>Knowledge Base node — retrieve an answer at a specific point in a deterministic flow.</w:t>
      </w:r>
    </w:p>
    <w:p>
      <w:pPr>
        <w:pStyle w:val="ListBullet"/>
      </w:pPr>
      <w:r>
        <w:t>Agent tool — allow an agent to use the knowledge base while completing a task.</w:t>
      </w:r>
    </w:p>
    <w:p>
      <w:r>
        <w:t>AWS documents Q&amp;A and Documents content types. Documents can include uploaded files such as PDFs, images or text files. The retrieval process is semantic: the system finds relevant content and can return or summarize it. If no confident match is found, the flow can move to a no-match, fallback or escalation path.</w:t>
      </w:r>
    </w:p>
    <w:p>
      <w:pPr>
        <w:pStyle w:val="Heading1"/>
      </w:pPr>
      <w:r>
        <w:t>9. Tools, APIs and Data Requests</w:t>
      </w:r>
    </w:p>
    <w:p>
      <w:r>
        <w:t>An AI model cannot automatically see an organization's order system, appointment system or customer database. It needs controlled integrations. In ACXD these can be created as Data requests.</w:t>
      </w:r>
    </w:p>
    <w:p>
      <w:pPr>
        <w:jc w:val="center"/>
      </w:pPr>
      <w:r>
        <w:rPr>
          <w:b/>
        </w:rPr>
        <w:t>Agent → Tool/Data Request → External System/API → Structured Result → Agent</w:t>
      </w:r>
    </w:p>
    <w:p>
      <w:r>
        <w:t>A Data request can be used directly as a flow node, or attached to an agent so the agent can decide when to call it. AWS currently documents Static, External and MCP implementation types.</w:t>
      </w:r>
    </w:p>
    <w:p>
      <w:pPr>
        <w:pStyle w:val="ListBullet"/>
      </w:pPr>
      <w:r>
        <w:t>Static — useful for prototypes and testing before a real endpoint exists.</w:t>
      </w:r>
    </w:p>
    <w:p>
      <w:pPr>
        <w:pStyle w:val="ListBullet"/>
      </w:pPr>
      <w:r>
        <w:t>External — calls an HTTP endpoint such as an API or webhook.</w:t>
      </w:r>
    </w:p>
    <w:p>
      <w:pPr>
        <w:pStyle w:val="ListBullet"/>
      </w:pPr>
      <w:r>
        <w:t>MCP — connects to an MCP server and can expose synced tools.</w:t>
      </w:r>
    </w:p>
    <w:p>
      <w:r>
        <w:t>For security, AWS recommends using Secrets for API keys, tokens and credentials rather than hardcoding them. Sensitive fields can also be marked to reduce their exposure in logs where supported.</w:t>
      </w:r>
    </w:p>
    <w:p>
      <w:pPr>
        <w:pStyle w:val="Heading1"/>
      </w:pPr>
      <w:r>
        <w:t>10. Guardrails</w:t>
      </w:r>
    </w:p>
    <w:p>
      <w:r>
        <w:t>Agentic AI needs boundaries. ACXD guardrails can check user inputs and application outputs against rules. AWS describes uses such as safety, compliance, brand control, sensitive-data protection, prompt-injection protection and reducing unsupported or hallucinated claims.</w:t>
      </w:r>
    </w:p>
    <w:p>
      <w:r>
        <w:t>Guardrails can be attached to an application and run during the conversation. Multiple guardrails/rules have an evaluation order, so the order of rules matters when several rules are triggered.</w:t>
      </w:r>
    </w:p>
    <w:p>
      <w:pPr>
        <w:pStyle w:val="Heading1"/>
      </w:pPr>
      <w:r>
        <w:t>11. Testing and Debugging</w:t>
      </w:r>
    </w:p>
    <w:p>
      <w:r>
        <w:t>Testing is an important part of an agentic application because an AI system may behave differently depending on what the customer says.</w:t>
      </w:r>
    </w:p>
    <w:tbl>
      <w:tblPr>
        <w:tblStyle w:val="LightShading-Accent1"/>
        <w:tblW w:type="auto" w:w="0"/>
        <w:tblLook w:firstColumn="1" w:firstRow="1" w:lastColumn="0" w:lastRow="0" w:noHBand="0" w:noVBand="1" w:val="04A0"/>
      </w:tblPr>
      <w:tblGrid>
        <w:gridCol w:w="5040"/>
        <w:gridCol w:w="5040"/>
      </w:tblGrid>
      <w:tr>
        <w:tc>
          <w:tcPr>
            <w:tcW w:type="dxa" w:w="5040"/>
          </w:tcPr>
          <w:p>
            <w:r>
              <w:t>Test type</w:t>
            </w:r>
          </w:p>
        </w:tc>
        <w:tc>
          <w:tcPr>
            <w:tcW w:type="dxa" w:w="5040"/>
          </w:tcPr>
          <w:p>
            <w:r>
              <w:t>Purpose</w:t>
            </w:r>
          </w:p>
        </w:tc>
      </w:tr>
      <w:tr>
        <w:tc>
          <w:tcPr>
            <w:tcW w:type="dxa" w:w="5040"/>
          </w:tcPr>
          <w:p>
            <w:r>
              <w:t>Application test</w:t>
            </w:r>
          </w:p>
        </w:tc>
        <w:tc>
          <w:tcPr>
            <w:tcW w:type="dxa" w:w="5040"/>
          </w:tcPr>
          <w:p>
            <w:r>
              <w:t>End-to-end test from the application's starting point.</w:t>
            </w:r>
          </w:p>
        </w:tc>
      </w:tr>
      <w:tr>
        <w:tc>
          <w:tcPr>
            <w:tcW w:type="dxa" w:w="5040"/>
          </w:tcPr>
          <w:p>
            <w:r>
              <w:t>Flow test</w:t>
            </w:r>
          </w:p>
        </w:tc>
        <w:tc>
          <w:tcPr>
            <w:tcW w:type="dxa" w:w="5040"/>
          </w:tcPr>
          <w:p>
            <w:r>
              <w:t>Test one flow independently.</w:t>
            </w:r>
          </w:p>
        </w:tc>
      </w:tr>
      <w:tr>
        <w:tc>
          <w:tcPr>
            <w:tcW w:type="dxa" w:w="5040"/>
          </w:tcPr>
          <w:p>
            <w:r>
              <w:t>Routing test</w:t>
            </w:r>
          </w:p>
        </w:tc>
        <w:tc>
          <w:tcPr>
            <w:tcW w:type="dxa" w:w="5040"/>
          </w:tcPr>
          <w:p>
            <w:r>
              <w:t>Check whether different ways of asking a question route to the correct flow.</w:t>
            </w:r>
          </w:p>
        </w:tc>
      </w:tr>
      <w:tr>
        <w:tc>
          <w:tcPr>
            <w:tcW w:type="dxa" w:w="5040"/>
          </w:tcPr>
          <w:p>
            <w:r>
              <w:t>Flow logic test</w:t>
            </w:r>
          </w:p>
        </w:tc>
        <w:tc>
          <w:tcPr>
            <w:tcW w:type="dxa" w:w="5040"/>
          </w:tcPr>
          <w:p>
            <w:r>
              <w:t>Save and replay a sequence of inputs for repeatable/regression testing.</w:t>
            </w:r>
          </w:p>
        </w:tc>
      </w:tr>
      <w:tr>
        <w:tc>
          <w:tcPr>
            <w:tcW w:type="dxa" w:w="5040"/>
          </w:tcPr>
          <w:p>
            <w:r>
              <w:t>Debugger</w:t>
            </w:r>
          </w:p>
        </w:tc>
        <w:tc>
          <w:tcPr>
            <w:tcW w:type="dxa" w:w="5040"/>
          </w:tcPr>
          <w:p>
            <w:r>
              <w:t>Inspect turn-by-turn events, variables, state, node traversal and errors.</w:t>
            </w:r>
          </w:p>
        </w:tc>
      </w:tr>
    </w:tbl>
    <w:p>
      <w:r>
        <w:t>AWS recommends testing not only the happy path, but also unclear inputs, missing information, retries, no-match paths, fallbacks and escalations.</w:t>
      </w:r>
    </w:p>
    <w:p>
      <w:pPr>
        <w:pStyle w:val="Heading1"/>
      </w:pPr>
      <w:r>
        <w:t>12. Build and Deployment</w:t>
      </w:r>
    </w:p>
    <w:p>
      <w:r>
        <w:t>ACXD uses a build-and-deployment lifecycle. A build packages the current version of the application and its associated configuration. After testing, a selected build can be deployed for use through Amazon Connect Customer.</w:t>
      </w:r>
    </w:p>
    <w:p>
      <w:pPr>
        <w:jc w:val="center"/>
      </w:pPr>
      <w:r>
        <w:rPr>
          <w:b/>
        </w:rPr>
        <w:t>Design → Build → Test → Fix/Improve → Deploy → Observe → Optimize</w:t>
      </w:r>
    </w:p>
    <w:p>
      <w:pPr>
        <w:pStyle w:val="Heading1"/>
      </w:pPr>
      <w:r>
        <w:t>13. Analytics and Improvement</w:t>
      </w:r>
    </w:p>
    <w:p>
      <w:r>
        <w:t>Building the agent is only the beginning. ACXD provides analytics to understand how customers move through the experience and where it needs improvement.</w:t>
      </w:r>
    </w:p>
    <w:p>
      <w:pPr>
        <w:pStyle w:val="ListBullet"/>
      </w:pPr>
      <w:r>
        <w:t>Dashboards — high-level performance metrics and trends.</w:t>
      </w:r>
    </w:p>
    <w:p>
      <w:pPr>
        <w:pStyle w:val="ListBullet"/>
      </w:pPr>
      <w:r>
        <w:t>Analytics tags — mark important moments such as task completion, escalation or a key decision.</w:t>
      </w:r>
    </w:p>
    <w:p>
      <w:pPr>
        <w:pStyle w:val="ListBullet"/>
      </w:pPr>
      <w:r>
        <w:t>Flow traffic — see where users continue, retry, drop off or escalate.</w:t>
      </w:r>
    </w:p>
    <w:p>
      <w:pPr>
        <w:pStyle w:val="ListBullet"/>
      </w:pPr>
      <w:r>
        <w:t>Conversation transcripts — review individual conversations to understand real user behavior.</w:t>
      </w:r>
    </w:p>
    <w:p>
      <w:r>
        <w:t>This creates a feedback loop: build → test → deploy → observe real conversations → identify problems → improve the flow/AI → test again.</w:t>
      </w:r>
    </w:p>
    <w:p>
      <w:pPr>
        <w:pStyle w:val="Heading1"/>
      </w:pPr>
      <w:r>
        <w:t>14. How ACXD is useful for Agentic AI Bots</w:t>
      </w:r>
    </w:p>
    <w:tbl>
      <w:tblPr>
        <w:tblStyle w:val="LightGrid-Accent1"/>
        <w:tblW w:type="auto" w:w="0"/>
        <w:tblLook w:firstColumn="1" w:firstRow="1" w:lastColumn="0" w:lastRow="0" w:noHBand="0" w:noVBand="1" w:val="04A0"/>
      </w:tblPr>
      <w:tblGrid>
        <w:gridCol w:w="5040"/>
        <w:gridCol w:w="5040"/>
      </w:tblGrid>
      <w:tr>
        <w:tc>
          <w:tcPr>
            <w:tcW w:type="dxa" w:w="5040"/>
          </w:tcPr>
          <w:p>
            <w:r>
              <w:t>Agentic AI need</w:t>
            </w:r>
          </w:p>
        </w:tc>
        <w:tc>
          <w:tcPr>
            <w:tcW w:type="dxa" w:w="5040"/>
          </w:tcPr>
          <w:p>
            <w:r>
              <w:t>How ACXD helps</w:t>
            </w:r>
          </w:p>
        </w:tc>
      </w:tr>
      <w:tr>
        <w:tc>
          <w:tcPr>
            <w:tcW w:type="dxa" w:w="5040"/>
          </w:tcPr>
          <w:p>
            <w:r>
              <w:t>Reasoning</w:t>
            </w:r>
          </w:p>
        </w:tc>
        <w:tc>
          <w:tcPr>
            <w:tcW w:type="dxa" w:w="5040"/>
          </w:tcPr>
          <w:p>
            <w:r>
              <w:t>The agent can work toward a customer goal and handle multi-step tasks.</w:t>
            </w:r>
          </w:p>
        </w:tc>
      </w:tr>
      <w:tr>
        <w:tc>
          <w:tcPr>
            <w:tcW w:type="dxa" w:w="5040"/>
          </w:tcPr>
          <w:p>
            <w:r>
              <w:t>Knowledge</w:t>
            </w:r>
          </w:p>
        </w:tc>
        <w:tc>
          <w:tcPr>
            <w:tcW w:type="dxa" w:w="5040"/>
          </w:tcPr>
          <w:p>
            <w:r>
              <w:t>The agent can use trusted company information instead of relying only on general model knowledge.</w:t>
            </w:r>
          </w:p>
        </w:tc>
      </w:tr>
      <w:tr>
        <w:tc>
          <w:tcPr>
            <w:tcW w:type="dxa" w:w="5040"/>
          </w:tcPr>
          <w:p>
            <w:r>
              <w:t>Tool use</w:t>
            </w:r>
          </w:p>
        </w:tc>
        <w:tc>
          <w:tcPr>
            <w:tcW w:type="dxa" w:w="5040"/>
          </w:tcPr>
          <w:p>
            <w:r>
              <w:t>The agent can retrieve live information or perform actions through controlled integrations.</w:t>
            </w:r>
          </w:p>
        </w:tc>
      </w:tr>
      <w:tr>
        <w:tc>
          <w:tcPr>
            <w:tcW w:type="dxa" w:w="5040"/>
          </w:tcPr>
          <w:p>
            <w:r>
              <w:t>Business control</w:t>
            </w:r>
          </w:p>
        </w:tc>
        <w:tc>
          <w:tcPr>
            <w:tcW w:type="dxa" w:w="5040"/>
          </w:tcPr>
          <w:p>
            <w:r>
              <w:t>Deterministic nodes can be used when a step needs to follow a fixed rule.</w:t>
            </w:r>
          </w:p>
        </w:tc>
      </w:tr>
      <w:tr>
        <w:tc>
          <w:tcPr>
            <w:tcW w:type="dxa" w:w="5040"/>
          </w:tcPr>
          <w:p>
            <w:r>
              <w:t>Safety</w:t>
            </w:r>
          </w:p>
        </w:tc>
        <w:tc>
          <w:tcPr>
            <w:tcW w:type="dxa" w:w="5040"/>
          </w:tcPr>
          <w:p>
            <w:r>
              <w:t>Guardrails provide controls around inputs and outputs.</w:t>
            </w:r>
          </w:p>
        </w:tc>
      </w:tr>
      <w:tr>
        <w:tc>
          <w:tcPr>
            <w:tcW w:type="dxa" w:w="5040"/>
          </w:tcPr>
          <w:p>
            <w:r>
              <w:t>Human handoff</w:t>
            </w:r>
          </w:p>
        </w:tc>
        <w:tc>
          <w:tcPr>
            <w:tcW w:type="dxa" w:w="5040"/>
          </w:tcPr>
          <w:p>
            <w:r>
              <w:t>The application can escalate when a human is required.</w:t>
            </w:r>
          </w:p>
        </w:tc>
      </w:tr>
      <w:tr>
        <w:tc>
          <w:tcPr>
            <w:tcW w:type="dxa" w:w="5040"/>
          </w:tcPr>
          <w:p>
            <w:r>
              <w:t>Testing</w:t>
            </w:r>
          </w:p>
        </w:tc>
        <w:tc>
          <w:tcPr>
            <w:tcW w:type="dxa" w:w="5040"/>
          </w:tcPr>
          <w:p>
            <w:r>
              <w:t>Teams can test routing, flows, tools and complete conversations before production.</w:t>
            </w:r>
          </w:p>
        </w:tc>
      </w:tr>
      <w:tr>
        <w:tc>
          <w:tcPr>
            <w:tcW w:type="dxa" w:w="5040"/>
          </w:tcPr>
          <w:p>
            <w:r>
              <w:t>Continuous improvement</w:t>
            </w:r>
          </w:p>
        </w:tc>
        <w:tc>
          <w:tcPr>
            <w:tcW w:type="dxa" w:w="5040"/>
          </w:tcPr>
          <w:p>
            <w:r>
              <w:t>Analytics and transcripts help teams find problems and improve the experience.</w:t>
            </w:r>
          </w:p>
        </w:tc>
      </w:tr>
    </w:tbl>
    <w:p>
      <w:pPr>
        <w:pStyle w:val="Heading1"/>
      </w:pPr>
      <w:r>
        <w:t>15. The most important design principle</w:t>
      </w:r>
    </w:p>
    <w:p>
      <w:pPr>
        <w:jc w:val="center"/>
      </w:pPr>
      <w:r>
        <w:rPr>
          <w:b/>
          <w:sz w:val="26"/>
        </w:rPr>
        <w:t>Use AI for flexibility and reasoning. Use deterministic workflows for control and predictable outcomes.</w:t>
      </w:r>
    </w:p>
    <w:p>
      <w:r>
        <w:t>For example, AI can understand an unclear customer problem and decide which information is needed. But authentication, sensitive updates, required disclosures or other controlled operations can be placed inside deterministic steps.</w:t>
      </w:r>
    </w:p>
    <w:p>
      <w:pPr>
        <w:pStyle w:val="Heading1"/>
      </w:pPr>
      <w:r>
        <w:t>16. Simple implementation checklist</w:t>
      </w:r>
    </w:p>
    <w:p>
      <w:pPr>
        <w:pStyle w:val="ListNumber"/>
      </w:pPr>
      <w:r>
        <w:t>Create/access the Amazon Connect Customer instance and ACXD workspace.</w:t>
      </w:r>
    </w:p>
    <w:p>
      <w:pPr>
        <w:pStyle w:val="ListNumber"/>
      </w:pPr>
      <w:r>
        <w:t>Define the customer journey and the task the agent needs to complete.</w:t>
      </w:r>
    </w:p>
    <w:p>
      <w:pPr>
        <w:pStyle w:val="ListNumber"/>
      </w:pPr>
      <w:r>
        <w:t>Create the ACXD application and relevant flows.</w:t>
      </w:r>
    </w:p>
    <w:p>
      <w:pPr>
        <w:pStyle w:val="ListNumber"/>
      </w:pPr>
      <w:r>
        <w:t>Build the flow visually using the required nodes.</w:t>
      </w:r>
    </w:p>
    <w:p>
      <w:pPr>
        <w:pStyle w:val="ListNumber"/>
      </w:pPr>
      <w:r>
        <w:t>Add generative AI or an agentic journey where flexible reasoning is useful.</w:t>
      </w:r>
    </w:p>
    <w:p>
      <w:pPr>
        <w:pStyle w:val="ListNumber"/>
      </w:pPr>
      <w:r>
        <w:t>Connect knowledge bases for trusted company information.</w:t>
      </w:r>
    </w:p>
    <w:p>
      <w:pPr>
        <w:pStyle w:val="ListNumber"/>
      </w:pPr>
      <w:r>
        <w:t>Create Data requests/tools for required APIs or external systems.</w:t>
      </w:r>
    </w:p>
    <w:p>
      <w:pPr>
        <w:pStyle w:val="ListNumber"/>
      </w:pPr>
      <w:r>
        <w:t>Add guardrails and define escalation behavior.</w:t>
      </w:r>
    </w:p>
    <w:p>
      <w:pPr>
        <w:pStyle w:val="ListNumber"/>
      </w:pPr>
      <w:r>
        <w:t>Build and test the application, including failure and edge cases.</w:t>
      </w:r>
    </w:p>
    <w:p>
      <w:pPr>
        <w:pStyle w:val="ListNumber"/>
      </w:pPr>
      <w:r>
        <w:t>Deploy the tested build and connect it to Amazon Connect using the Agentic CX Flow block.</w:t>
      </w:r>
    </w:p>
    <w:p>
      <w:pPr>
        <w:pStyle w:val="ListNumber"/>
      </w:pPr>
      <w:r>
        <w:t>Use analytics and conversation review to improve the application.</w:t>
      </w:r>
    </w:p>
    <w:p>
      <w:pPr>
        <w:pStyle w:val="Heading1"/>
      </w:pPr>
      <w:r>
        <w:t>17. In one sentence</w:t>
      </w:r>
    </w:p>
    <w:p>
      <w:r>
        <w:rPr>
          <w:b/>
        </w:rPr>
        <w:t>ACXD is an AWS environment for designing customer-facing AI applications that can understand a user's goal, follow workflows, use trusted knowledge and tools, complete multi-step tasks, and stay within business-defined controls.</w:t>
      </w:r>
    </w:p>
    <w:p>
      <w:pPr>
        <w:pStyle w:val="Heading1"/>
      </w:pPr>
      <w:r>
        <w:t>18. Key AWS documentation reviewed</w:t>
      </w:r>
    </w:p>
    <w:p>
      <w:pPr>
        <w:pStyle w:val="ListBullet"/>
      </w:pPr>
      <w:r>
        <w:rPr>
          <w:b/>
        </w:rPr>
        <w:t xml:space="preserve">Agentic CX designer: </w:t>
      </w:r>
      <w:r>
        <w:t>https://docs.aws.amazon.com/connect/latest/adminguide/acxd.html</w:t>
      </w:r>
    </w:p>
    <w:p>
      <w:pPr>
        <w:pStyle w:val="ListBullet"/>
      </w:pPr>
      <w:r>
        <w:rPr>
          <w:b/>
        </w:rPr>
        <w:t xml:space="preserve">Accessing an agentic CX designer workspace: </w:t>
      </w:r>
      <w:r>
        <w:t>https://docs.aws.amazon.com/connect/latest/adminguide/acxd-accessing-workspace.html</w:t>
      </w:r>
    </w:p>
    <w:p>
      <w:pPr>
        <w:pStyle w:val="ListBullet"/>
      </w:pPr>
      <w:r>
        <w:rPr>
          <w:b/>
        </w:rPr>
        <w:t xml:space="preserve">Working with applications: </w:t>
      </w:r>
      <w:r>
        <w:t>https://docs.aws.amazon.com/connect/latest/adminguide/acxd-applications.html</w:t>
      </w:r>
    </w:p>
    <w:p>
      <w:pPr>
        <w:pStyle w:val="ListBullet"/>
      </w:pPr>
      <w:r>
        <w:rPr>
          <w:b/>
        </w:rPr>
        <w:t xml:space="preserve">Working with flows: </w:t>
      </w:r>
      <w:r>
        <w:t>https://docs.aws.amazon.com/connect/latest/adminguide/acxd-flows.html</w:t>
      </w:r>
    </w:p>
    <w:p>
      <w:pPr>
        <w:pStyle w:val="ListBullet"/>
      </w:pPr>
      <w:r>
        <w:rPr>
          <w:b/>
        </w:rPr>
        <w:t xml:space="preserve">Working with nodes: </w:t>
      </w:r>
      <w:r>
        <w:t>https://docs.aws.amazon.com/connect/latest/adminguide/acxd-nodes.html</w:t>
      </w:r>
    </w:p>
    <w:p>
      <w:pPr>
        <w:pStyle w:val="ListBullet"/>
      </w:pPr>
      <w:r>
        <w:rPr>
          <w:b/>
        </w:rPr>
        <w:t xml:space="preserve">Data requests: </w:t>
      </w:r>
      <w:r>
        <w:t>https://docs.aws.amazon.com/connect/latest/adminguide/acxd-data-requests.html</w:t>
      </w:r>
    </w:p>
    <w:p>
      <w:pPr>
        <w:pStyle w:val="ListBullet"/>
      </w:pPr>
      <w:r>
        <w:rPr>
          <w:b/>
        </w:rPr>
        <w:t xml:space="preserve">Knowledge bases: </w:t>
      </w:r>
      <w:r>
        <w:t>https://docs.aws.amazon.com/connect/latest/adminguide/acxd-knowledge-bases.html</w:t>
      </w:r>
    </w:p>
    <w:p>
      <w:pPr>
        <w:pStyle w:val="ListBullet"/>
      </w:pPr>
      <w:r>
        <w:rPr>
          <w:b/>
        </w:rPr>
        <w:t xml:space="preserve">Guardrails: </w:t>
      </w:r>
      <w:r>
        <w:t>https://docs.aws.amazon.com/connect/latest/adminguide/acxd-guardrails.html</w:t>
      </w:r>
    </w:p>
    <w:p>
      <w:pPr>
        <w:pStyle w:val="ListBullet"/>
      </w:pPr>
      <w:r>
        <w:rPr>
          <w:b/>
        </w:rPr>
        <w:t xml:space="preserve">Testing your application: </w:t>
      </w:r>
      <w:r>
        <w:t>https://docs.aws.amazon.com/connect/latest/adminguide/acxd-testing.html</w:t>
      </w:r>
    </w:p>
    <w:p>
      <w:pPr>
        <w:pStyle w:val="ListBullet"/>
      </w:pPr>
      <w:r>
        <w:rPr>
          <w:b/>
        </w:rPr>
        <w:t xml:space="preserve">Builds and deployments: </w:t>
      </w:r>
      <w:r>
        <w:t>https://docs.aws.amazon.com/connect/latest/adminguide/acxd-builds-deployments.html</w:t>
      </w:r>
    </w:p>
    <w:p>
      <w:pPr>
        <w:pStyle w:val="ListBullet"/>
      </w:pPr>
      <w:r>
        <w:rPr>
          <w:b/>
        </w:rPr>
        <w:t xml:space="preserve">Analytics: </w:t>
      </w:r>
      <w:r>
        <w:t>https://docs.aws.amazon.com/connect/latest/adminguide/acxd-analytics.html</w:t>
      </w:r>
    </w:p>
    <w:p>
      <w:pPr>
        <w:pStyle w:val="ListBullet"/>
      </w:pPr>
      <w:r>
        <w:rPr>
          <w:b/>
        </w:rPr>
        <w:t xml:space="preserve">Agentic CX Flow block: </w:t>
      </w:r>
      <w:r>
        <w:t>https://docs.aws.amazon.com/connect/latest/adminguide/agentic-cx-block.html</w:t>
      </w:r>
    </w:p>
    <w:p>
      <w:pPr>
        <w:pStyle w:val="ListBullet"/>
      </w:pPr>
      <w:r>
        <w:rPr>
          <w:b/>
        </w:rPr>
        <w:t xml:space="preserve">User roles and permissions: </w:t>
      </w:r>
      <w:r>
        <w:t>https://docs.aws.amazon.com/connect/latest/adminguide/acxd-roles-permissions.html</w:t>
      </w:r>
    </w:p>
    <w:p>
      <w:pPr>
        <w:pStyle w:val="ListBullet"/>
      </w:pPr>
      <w:r>
        <w:rPr>
          <w:b/>
        </w:rPr>
        <w:t xml:space="preserve">AWS feature availability by Region: </w:t>
      </w:r>
      <w:r>
        <w:t>https://docs.aws.amazon.com/connect/latest/adminguide/regions.html</w:t>
      </w:r>
    </w:p>
    <w:p>
      <w:pPr>
        <w:jc w:val="center"/>
      </w:pPr>
      <w:r>
        <w:rPr>
          <w:i/>
        </w:rPr>
        <w:t>Prepared by Madhav Arora</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by Madhav Arora | Data &amp;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Amazon Connect Customer | Agentic CX Designer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