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Gemin-Eye Predictive Lead Intelligence Platform</w:t>
      </w:r>
    </w:p>
    <w:p>
      <w:r>
        <w:t>Investor-Grade Business Plan</w:t>
        <w:br/>
      </w:r>
    </w:p>
    <w:p>
      <w:pPr>
        <w:pStyle w:val="Heading1"/>
      </w:pPr>
      <w:r>
        <w:t>Executive Summary</w:t>
      </w:r>
    </w:p>
    <w:p>
      <w:r>
        <w:t>Build a predictive lead intelligence platform that identifies high-intent customers before they search, starting with flood risk and expanding into high-value verticals. Revenue model combines SaaS subscription and revenue share.</w:t>
      </w:r>
    </w:p>
    <w:p>
      <w:pPr>
        <w:pStyle w:val="Heading1"/>
      </w:pPr>
      <w:r>
        <w:t>Market Opportunity</w:t>
      </w:r>
    </w:p>
    <w:p>
      <w:r>
        <w:t>Lead generation market exceeds $3B and growing. Underserved SMB segment seeks affordable, predictive solutions vs reactive tools.</w:t>
      </w:r>
    </w:p>
    <w:p>
      <w:pPr>
        <w:pStyle w:val="Heading1"/>
      </w:pPr>
      <w:r>
        <w:t>Problem</w:t>
      </w:r>
    </w:p>
    <w:p>
      <w:r>
        <w:t>Traditional lead generation is reactive, expensive, and commoditized. Contractors want certainty, not leads.</w:t>
      </w:r>
    </w:p>
    <w:p>
      <w:pPr>
        <w:pStyle w:val="Heading1"/>
      </w:pPr>
      <w:r>
        <w:t>Solution</w:t>
      </w:r>
    </w:p>
    <w:p>
      <w:r>
        <w:t>AI-driven predictive scoring system using proprietary data (weather, permits, property) to identify high-risk/high-intent prospects.</w:t>
      </w:r>
    </w:p>
    <w:p>
      <w:pPr>
        <w:pStyle w:val="Heading1"/>
      </w:pPr>
      <w:r>
        <w:t>Business Model</w:t>
      </w:r>
    </w:p>
    <w:p>
      <w:r>
        <w:t>Hybrid: SaaS ($49–$149/month) + 10–25% revenue share on closed deals.</w:t>
      </w:r>
    </w:p>
    <w:p>
      <w:pPr>
        <w:pStyle w:val="Heading1"/>
      </w:pPr>
      <w:r>
        <w:t>Go-To-Market</w:t>
      </w:r>
    </w:p>
    <w:p>
      <w:r>
        <w:t>Facebook groups, direct contractor partnerships, low-cost paid ads, referral loops.</w:t>
      </w:r>
    </w:p>
    <w:p>
      <w:pPr>
        <w:pStyle w:val="Heading1"/>
      </w:pPr>
      <w:r>
        <w:t>Technology</w:t>
      </w:r>
    </w:p>
    <w:p>
      <w:r>
        <w:t>React + Express + PostgreSQL platform with AI scoring and automation layers.</w:t>
      </w:r>
    </w:p>
    <w:p>
      <w:pPr>
        <w:pStyle w:val="Heading1"/>
      </w:pPr>
      <w:r>
        <w:t>Competitive Advantage</w:t>
      </w:r>
    </w:p>
    <w:p>
      <w:r>
        <w:t>Proprietary data, scoring engine, early demand prediction, closed-loop conversion tracking.</w:t>
      </w:r>
    </w:p>
    <w:p>
      <w:pPr>
        <w:pStyle w:val="Heading1"/>
      </w:pPr>
      <w:r>
        <w:t>Financial Projections</w:t>
      </w:r>
    </w:p>
    <w:p>
      <w:r>
        <w:t>Year 1: $200K+, Year 2: $1M+, Year 3: $5M+ ARR potential.</w:t>
      </w:r>
    </w:p>
    <w:p>
      <w:pPr>
        <w:pStyle w:val="Heading1"/>
      </w:pPr>
      <w:r>
        <w:t>Use of Funds ($10K Initial)</w:t>
      </w:r>
    </w:p>
    <w:p>
      <w:r>
        <w:t>Deploy toward ads, VAs, automation, and MVP build.</w:t>
      </w:r>
    </w:p>
    <w:p>
      <w:pPr>
        <w:pStyle w:val="Heading1"/>
      </w:pPr>
      <w:r>
        <w:t>Milestones</w:t>
      </w:r>
    </w:p>
    <w:p>
      <w:r>
        <w:t>30 days: $5K revenue</w:t>
        <w:br/>
        <w:t>90 days: $20K/month</w:t>
        <w:br/>
        <w:t>6 months: SaaS beta</w:t>
        <w:br/>
        <w:t>12 months: $100K/month run rate</w:t>
      </w:r>
    </w:p>
    <w:p>
      <w:pPr>
        <w:pStyle w:val="Heading1"/>
      </w:pPr>
      <w:r>
        <w:t>Team Model</w:t>
      </w:r>
    </w:p>
    <w:p>
      <w:r>
        <w:t>Lean founder-led with Philippines VA team + AI automation.</w:t>
      </w:r>
    </w:p>
    <w:p>
      <w:pPr>
        <w:pStyle w:val="Heading1"/>
      </w:pPr>
      <w:r>
        <w:t>Exit Opportunity</w:t>
      </w:r>
    </w:p>
    <w:p>
      <w:r>
        <w:t>Acquisition by SaaS platforms, marketing tech firms, or private equity roll-ups.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