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 Generation to Predictive Intelligence Platform Plan</w:t>
      </w:r>
    </w:p>
    <w:p>
      <w:pPr>
        <w:pStyle w:val="Heading1"/>
      </w:pPr>
      <w:r>
        <w:t>Master Strategy</w:t>
      </w:r>
    </w:p>
    <w:p>
      <w:r>
        <w:t>You are building a Vertical Predictive Lead Intelligence Platform that predicts demand, scores leads, and monetizes outcomes.</w:t>
      </w:r>
    </w:p>
    <w:p>
      <w:pPr>
        <w:pStyle w:val="Heading1"/>
      </w:pPr>
      <w:r>
        <w:t>Phase 1: Cash Flow Engine (Days 1–14)</w:t>
      </w:r>
    </w:p>
    <w:p>
      <w:r>
        <w:t>Pick one niche (basement flooding recommended). Build landing page, Facebook groups, close 2–3 contractors, run ads.</w:t>
        <w:br/>
        <w:t>Target: $5K–$15K revenue.</w:t>
      </w:r>
    </w:p>
    <w:p>
      <w:pPr>
        <w:pStyle w:val="Heading1"/>
      </w:pPr>
      <w:r>
        <w:t>Phase 2: Data Moat (Days 15–45)</w:t>
      </w:r>
    </w:p>
    <w:p>
      <w:r>
        <w:t>Build risk scoring engine, scrape data (weather, permits), automate workflows, track conversions.</w:t>
      </w:r>
    </w:p>
    <w:p>
      <w:pPr>
        <w:pStyle w:val="Heading1"/>
      </w:pPr>
      <w:r>
        <w:t>Phase 3: Scale (Months 2–4)</w:t>
      </w:r>
    </w:p>
    <w:p>
      <w:r>
        <w:t>Expand geography, add second vertical, build contractor network, systematize VA roles.</w:t>
        <w:br/>
        <w:t>Target: $20K–$60K/month.</w:t>
      </w:r>
    </w:p>
    <w:p>
      <w:pPr>
        <w:pStyle w:val="Heading1"/>
      </w:pPr>
      <w:r>
        <w:t>Phase 4: Platform Build (Months 3–6)</w:t>
      </w:r>
    </w:p>
    <w:p>
      <w:r>
        <w:t>Convert system into SaaS (React, Express, PostgreSQL). Add dashboards, CRM integrations, AI scoring.</w:t>
      </w:r>
    </w:p>
    <w:p>
      <w:pPr>
        <w:pStyle w:val="Heading1"/>
      </w:pPr>
      <w:r>
        <w:t>Phase 5: Defensible Platform (6–12 Months)</w:t>
      </w:r>
    </w:p>
    <w:p>
      <w:r>
        <w:t>Add predictive intelligence, white-label, expand into industrial energy and CNC verticals.</w:t>
        <w:br/>
        <w:t>Target: $50K–$200K/month.</w:t>
      </w:r>
    </w:p>
    <w:p>
      <w:pPr>
        <w:pStyle w:val="Heading1"/>
      </w:pPr>
      <w:r>
        <w:t>Capital Allocation ($10K)</w:t>
      </w:r>
    </w:p>
    <w:p>
      <w:r>
        <w:t>Landing pages/tools: $500</w:t>
        <w:br/>
        <w:t>Ads: $1,500</w:t>
        <w:br/>
        <w:t>VAs: $3,000</w:t>
        <w:br/>
        <w:t>Automation: $1,000</w:t>
        <w:br/>
        <w:t>CRM/tools: $500</w:t>
        <w:br/>
        <w:t>Buffer: $3,500</w:t>
      </w:r>
    </w:p>
    <w:p>
      <w:pPr>
        <w:pStyle w:val="Heading1"/>
      </w:pPr>
      <w:r>
        <w:t>Key Insight</w:t>
      </w:r>
    </w:p>
    <w:p>
      <w:r>
        <w:t>Do not sell leads—sell 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