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p>
    <w:p>
      <w:pPr>
        <w:spacing w:after="80"/>
        <w:jc w:val="center"/>
      </w:pPr>
      <w:r>
        <w:rPr>
          <w:rFonts w:ascii="Calibri" w:hAnsi="Calibri"/>
          <w:b/>
          <w:i w:val="0"/>
          <w:color w:val="4338CA"/>
          <w:sz w:val="72"/>
        </w:rPr>
        <w:t>GEMIN-EYE</w:t>
      </w:r>
    </w:p>
    <w:p>
      <w:pPr>
        <w:spacing w:after="80"/>
        <w:jc w:val="center"/>
      </w:pPr>
      <w:r>
        <w:rPr>
          <w:rFonts w:ascii="Calibri" w:hAnsi="Calibri"/>
          <w:b w:val="0"/>
          <w:i w:val="0"/>
          <w:color w:val="1E1B4B"/>
          <w:sz w:val="44"/>
        </w:rPr>
        <w:t>Improvement Recommendations</w:t>
      </w:r>
    </w:p>
    <w:p>
      <w:pPr>
        <w:spacing w:after="1000"/>
        <w:jc w:val="center"/>
      </w:pPr>
      <w:r>
        <w:rPr>
          <w:rFonts w:ascii="Calibri" w:hAnsi="Calibri"/>
          <w:b w:val="0"/>
          <w:i/>
          <w:color w:val="4B5563"/>
          <w:sz w:val="24"/>
        </w:rPr>
        <w:t>Code · User Interface · User Experience</w:t>
      </w:r>
    </w:p>
    <w:p>
      <w:pPr>
        <w:jc w:val="center"/>
        <w:pBdr>
          <w:bottom w:val="single" w:sz="12" w:space="1" w:color="4338CA"/>
        </w:pBdr>
      </w:pPr>
    </w:p>
    <w:p>
      <w:pPr>
        <w:spacing w:before="0" w:after="280"/>
      </w:pPr>
    </w:p>
    <w:p>
      <w:pPr>
        <w:spacing w:after="80"/>
        <w:jc w:val="center"/>
      </w:pPr>
      <w:r>
        <w:rPr>
          <w:rFonts w:ascii="Calibri" w:hAnsi="Calibri"/>
          <w:b/>
          <w:color w:val="1E1B4B"/>
          <w:sz w:val="21"/>
        </w:rPr>
        <w:t xml:space="preserve">Prepared for:  </w:t>
      </w:r>
      <w:r>
        <w:rPr>
          <w:rFonts w:ascii="Calibri" w:hAnsi="Calibri"/>
          <w:color w:val="4B5563"/>
          <w:sz w:val="21"/>
        </w:rPr>
        <w:t>Ken Mages — Gemin-Eye</w:t>
      </w:r>
    </w:p>
    <w:p>
      <w:pPr>
        <w:spacing w:after="80"/>
        <w:jc w:val="center"/>
      </w:pPr>
      <w:r>
        <w:rPr>
          <w:rFonts w:ascii="Calibri" w:hAnsi="Calibri"/>
          <w:b/>
          <w:color w:val="1E1B4B"/>
          <w:sz w:val="21"/>
        </w:rPr>
        <w:t xml:space="preserve">Date:  </w:t>
      </w:r>
      <w:r>
        <w:rPr>
          <w:rFonts w:ascii="Calibri" w:hAnsi="Calibri"/>
          <w:color w:val="4B5563"/>
          <w:sz w:val="21"/>
        </w:rPr>
        <w:t>April 2026</w:t>
      </w:r>
    </w:p>
    <w:p>
      <w:pPr>
        <w:spacing w:after="80"/>
        <w:jc w:val="center"/>
      </w:pPr>
      <w:r>
        <w:rPr>
          <w:rFonts w:ascii="Calibri" w:hAnsi="Calibri"/>
          <w:b/>
          <w:color w:val="1E1B4B"/>
          <w:sz w:val="21"/>
        </w:rPr>
        <w:t xml:space="preserve">Scope:  </w:t>
      </w:r>
      <w:r>
        <w:rPr>
          <w:rFonts w:ascii="Calibri" w:hAnsi="Calibri"/>
          <w:color w:val="4B5563"/>
          <w:sz w:val="21"/>
        </w:rPr>
        <w:t>Full codebase, dashboard, Telegram bot, bookmarklets</w:t>
      </w:r>
    </w:p>
    <w:p>
      <w:r>
        <w:br w:type="page"/>
      </w:r>
    </w:p>
    <w:p>
      <w:pPr>
        <w:keepNext/>
        <w:spacing w:before="400" w:after="80"/>
        <w:pBdr>
          <w:bottom w:val="single" w:sz="12" w:space="1" w:color="4338CA"/>
        </w:pBdr>
      </w:pPr>
      <w:r>
        <w:rPr>
          <w:rFonts w:ascii="Calibri" w:hAnsi="Calibri"/>
          <w:b/>
          <w:color w:val="1E1B4B"/>
          <w:sz w:val="32"/>
        </w:rPr>
        <w:t>Executive Summary</w:t>
      </w:r>
    </w:p>
    <w:p>
      <w:pPr>
        <w:spacing w:before="20" w:after="100"/>
      </w:pPr>
      <w:r>
        <w:rPr>
          <w:rFonts w:ascii="Calibri" w:hAnsi="Calibri"/>
          <w:color w:val="4B5563"/>
          <w:sz w:val="21"/>
        </w:rPr>
        <w:t>Gemin-Eye is a well-conceived product with a clean architecture. The AI pipeline (Gemini Flash for scoring, Gemini Pro for response generation), the deduplication system, and the Telegram feedback loop are all solid. The code is modular, readable, and the error handling in the monitors is thoughtful.</w:t>
      </w:r>
    </w:p>
    <w:p>
      <w:pPr>
        <w:spacing w:before="0" w:after="40"/>
      </w:pPr>
    </w:p>
    <w:p>
      <w:pPr>
        <w:spacing w:before="20" w:after="100"/>
      </w:pPr>
      <w:r>
        <w:rPr>
          <w:rFonts w:ascii="Calibri" w:hAnsi="Calibri"/>
          <w:color w:val="4B5563"/>
          <w:sz w:val="21"/>
        </w:rPr>
        <w:t>This report identifies 28 specific improvements across three categories. They are prioritised by impact and roughly sequenced so that stability fixes come first, then feature improvements, then growth-oriented changes. None require a full rewrite — every recommendation is a targeted addition or fix.</w:t>
      </w:r>
    </w:p>
    <w:p>
      <w:pPr>
        <w:spacing w:before="0" w:after="120"/>
      </w:pP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312E81"/>
          </w:tcPr>
          <w:p>
            <w:pPr>
              <w:spacing w:before="60" w:after="60"/>
            </w:pPr>
            <w:r>
              <w:rPr>
                <w:rFonts w:ascii="Calibri" w:hAnsi="Calibri"/>
                <w:b/>
                <w:color w:val="FFFFFF"/>
                <w:sz w:val="19"/>
              </w:rPr>
              <w:t>Category</w:t>
            </w:r>
          </w:p>
        </w:tc>
        <w:tc>
          <w:tcPr>
            <w:tcW w:type="dxa" w:w="2160"/>
            <w:shd w:val="clear" w:color="auto" w:fill="312E81"/>
          </w:tcPr>
          <w:p>
            <w:pPr>
              <w:spacing w:before="60" w:after="60"/>
            </w:pPr>
            <w:r>
              <w:rPr>
                <w:rFonts w:ascii="Calibri" w:hAnsi="Calibri"/>
                <w:b/>
                <w:color w:val="FFFFFF"/>
                <w:sz w:val="19"/>
              </w:rPr>
              <w:t># Recommendations</w:t>
            </w:r>
          </w:p>
        </w:tc>
        <w:tc>
          <w:tcPr>
            <w:tcW w:type="dxa" w:w="4320"/>
            <w:shd w:val="clear" w:color="auto" w:fill="312E81"/>
          </w:tcPr>
          <w:p>
            <w:pPr>
              <w:spacing w:before="60" w:after="60"/>
            </w:pPr>
            <w:r>
              <w:rPr>
                <w:rFonts w:ascii="Calibri" w:hAnsi="Calibri"/>
                <w:b/>
                <w:color w:val="FFFFFF"/>
                <w:sz w:val="19"/>
              </w:rPr>
              <w:t>Highest-Priority Item</w:t>
            </w:r>
          </w:p>
        </w:tc>
      </w:tr>
      <w:tr>
        <w:tc>
          <w:tcPr>
            <w:tcW w:type="dxa" w:w="2592"/>
            <w:shd w:val="clear" w:color="auto" w:fill="F5F3FF"/>
          </w:tcPr>
          <w:p>
            <w:pPr>
              <w:spacing w:before="60" w:after="60"/>
            </w:pPr>
            <w:r>
              <w:rPr>
                <w:rFonts w:ascii="Calibri" w:hAnsi="Calibri"/>
                <w:b/>
                <w:color w:val="4B5563"/>
                <w:sz w:val="19"/>
              </w:rPr>
              <w:t>Code &amp; Backend</w:t>
            </w:r>
          </w:p>
        </w:tc>
        <w:tc>
          <w:tcPr>
            <w:tcW w:type="dxa" w:w="2160"/>
            <w:shd w:val="clear" w:color="auto" w:fill="F5F3FF"/>
          </w:tcPr>
          <w:p>
            <w:pPr>
              <w:spacing w:before="60" w:after="60"/>
            </w:pPr>
            <w:r>
              <w:rPr>
                <w:rFonts w:ascii="Calibri" w:hAnsi="Calibri"/>
                <w:b w:val="0"/>
                <w:color w:val="4B5563"/>
                <w:sz w:val="19"/>
              </w:rPr>
              <w:t>11</w:t>
            </w:r>
          </w:p>
        </w:tc>
        <w:tc>
          <w:tcPr>
            <w:tcW w:type="dxa" w:w="4320"/>
            <w:shd w:val="clear" w:color="auto" w:fill="F5F3FF"/>
          </w:tcPr>
          <w:p>
            <w:pPr>
              <w:spacing w:before="60" w:after="60"/>
            </w:pPr>
            <w:r>
              <w:rPr>
                <w:rFonts w:ascii="Calibri" w:hAnsi="Calibri"/>
                <w:b w:val="0"/>
                <w:color w:val="4B5563"/>
                <w:sz w:val="19"/>
              </w:rPr>
              <w:t>Replace in-memory wizard state with database persistence</w:t>
            </w:r>
          </w:p>
        </w:tc>
      </w:tr>
      <w:tr>
        <w:tc>
          <w:tcPr>
            <w:tcW w:type="dxa" w:w="2592"/>
            <w:shd w:val="clear" w:color="auto" w:fill="FAFAFA"/>
          </w:tcPr>
          <w:p>
            <w:pPr>
              <w:spacing w:before="60" w:after="60"/>
            </w:pPr>
            <w:r>
              <w:rPr>
                <w:rFonts w:ascii="Calibri" w:hAnsi="Calibri"/>
                <w:b/>
                <w:color w:val="4B5563"/>
                <w:sz w:val="19"/>
              </w:rPr>
              <w:t>User Interface</w:t>
            </w:r>
          </w:p>
        </w:tc>
        <w:tc>
          <w:tcPr>
            <w:tcW w:type="dxa" w:w="2160"/>
            <w:shd w:val="clear" w:color="auto" w:fill="FAFAFA"/>
          </w:tcPr>
          <w:p>
            <w:pPr>
              <w:spacing w:before="60" w:after="60"/>
            </w:pPr>
            <w:r>
              <w:rPr>
                <w:rFonts w:ascii="Calibri" w:hAnsi="Calibri"/>
                <w:b w:val="0"/>
                <w:color w:val="4B5563"/>
                <w:sz w:val="19"/>
              </w:rPr>
              <w:t>9</w:t>
            </w:r>
          </w:p>
        </w:tc>
        <w:tc>
          <w:tcPr>
            <w:tcW w:type="dxa" w:w="4320"/>
            <w:shd w:val="clear" w:color="auto" w:fill="FAFAFA"/>
          </w:tcPr>
          <w:p>
            <w:pPr>
              <w:spacing w:before="60" w:after="60"/>
            </w:pPr>
            <w:r>
              <w:rPr>
                <w:rFonts w:ascii="Calibri" w:hAnsi="Calibri"/>
                <w:b w:val="0"/>
                <w:color w:val="4B5563"/>
                <w:sz w:val="19"/>
              </w:rPr>
              <w:t>Add monitor health status panel to the dashboard</w:t>
            </w:r>
          </w:p>
        </w:tc>
      </w:tr>
      <w:tr>
        <w:tc>
          <w:tcPr>
            <w:tcW w:type="dxa" w:w="2592"/>
            <w:shd w:val="clear" w:color="auto" w:fill="F5F3FF"/>
          </w:tcPr>
          <w:p>
            <w:pPr>
              <w:spacing w:before="60" w:after="60"/>
            </w:pPr>
            <w:r>
              <w:rPr>
                <w:rFonts w:ascii="Calibri" w:hAnsi="Calibri"/>
                <w:b/>
                <w:color w:val="4B5563"/>
                <w:sz w:val="19"/>
              </w:rPr>
              <w:t>User Experience</w:t>
            </w:r>
          </w:p>
        </w:tc>
        <w:tc>
          <w:tcPr>
            <w:tcW w:type="dxa" w:w="2160"/>
            <w:shd w:val="clear" w:color="auto" w:fill="F5F3FF"/>
          </w:tcPr>
          <w:p>
            <w:pPr>
              <w:spacing w:before="60" w:after="60"/>
            </w:pPr>
            <w:r>
              <w:rPr>
                <w:rFonts w:ascii="Calibri" w:hAnsi="Calibri"/>
                <w:b w:val="0"/>
                <w:color w:val="4B5563"/>
                <w:sz w:val="19"/>
              </w:rPr>
              <w:t>8</w:t>
            </w:r>
          </w:p>
        </w:tc>
        <w:tc>
          <w:tcPr>
            <w:tcW w:type="dxa" w:w="4320"/>
            <w:shd w:val="clear" w:color="auto" w:fill="F5F3FF"/>
          </w:tcPr>
          <w:p>
            <w:pPr>
              <w:spacing w:before="60" w:after="60"/>
            </w:pPr>
            <w:r>
              <w:rPr>
                <w:rFonts w:ascii="Calibri" w:hAnsi="Calibri"/>
                <w:b w:val="0"/>
                <w:color w:val="4B5563"/>
                <w:sz w:val="19"/>
              </w:rPr>
              <w:t>Weekly email digest for clients</w:t>
            </w:r>
          </w:p>
        </w:tc>
      </w:tr>
    </w:tbl>
    <w:p>
      <w:pPr>
        <w:spacing w:before="0" w:after="120"/>
      </w:pPr>
    </w:p>
    <w:p>
      <w:r>
        <w:br w:type="page"/>
      </w:r>
    </w:p>
    <w:p>
      <w:pPr>
        <w:keepNext/>
        <w:spacing w:before="400" w:after="80"/>
        <w:pBdr>
          <w:bottom w:val="single" w:sz="12" w:space="1" w:color="4338CA"/>
        </w:pBdr>
      </w:pPr>
      <w:r>
        <w:rPr>
          <w:rFonts w:ascii="Calibri" w:hAnsi="Calibri"/>
          <w:b/>
          <w:color w:val="1E1B4B"/>
          <w:sz w:val="32"/>
        </w:rPr>
        <w:t>1.  Code &amp; Backend Recommendations</w:t>
      </w:r>
    </w:p>
    <w:p>
      <w:pPr>
        <w:keepNext/>
        <w:spacing w:before="280" w:after="60"/>
      </w:pPr>
      <w:r>
        <w:rPr>
          <w:rFonts w:ascii="Calibri" w:hAnsi="Calibri"/>
          <w:b/>
          <w:color w:val="4338CA"/>
          <w:sz w:val="26"/>
        </w:rPr>
        <w:t>1.1  Persist Wizard State to the Database</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server/telegram/state.ts, server/telegram/admin-commands.ts, server/telegram/client-wizard.ts</w:t>
            </w:r>
          </w:p>
        </w:tc>
      </w:tr>
    </w:tbl>
    <w:p>
      <w:pPr>
        <w:spacing w:before="0" w:after="120"/>
      </w:pPr>
    </w:p>
    <w:p>
      <w:pPr>
        <w:spacing w:before="20" w:after="100"/>
      </w:pPr>
      <w:r>
        <w:rPr>
          <w:rFonts w:ascii="Calibri" w:hAnsi="Calibri"/>
          <w:color w:val="4B5563"/>
          <w:sz w:val="21"/>
        </w:rPr>
        <w:t>The multi-step Telegram wizards (/newclient, /addalert, /keywords, /groups) store their in-progress state in in-memory JavaScript Maps (pendingClientSetups, clientWizards). If the server restarts mid-conversation — due to a deploy, crash, or memory pressure — every user in the middle of a wizard loses their progress silently. The bot will simply not respond to their next message, which is confusing.</w:t>
      </w:r>
    </w:p>
    <w:p>
      <w:pPr>
        <w:spacing w:before="0" w:after="80"/>
      </w:pPr>
    </w:p>
    <w:p>
      <w:pPr>
        <w:spacing w:before="20" w:after="100"/>
      </w:pPr>
      <w:r>
        <w:rPr>
          <w:rFonts w:ascii="Calibri" w:hAnsi="Calibri"/>
          <w:color w:val="4B5563"/>
          <w:sz w:val="21"/>
        </w:rPr>
        <w:t>The fix is to persist wizard state to a new database table (wizard_sessions) with a JSON blob for state, a created_at timestamp, and a TTL-based cleanup job. This also enables multi-instance deployments in the future.</w:t>
      </w:r>
    </w:p>
    <w:p>
      <w:pPr>
        <w:spacing w:before="0" w:after="40"/>
      </w:pPr>
    </w:p>
    <w:p>
      <w:pPr>
        <w:spacing w:before="40" w:after="80"/>
        <w:ind w:left="504"/>
        <w:shd w:val="clear" w:color="auto" w:fill="EEF2FF"/>
      </w:pPr>
      <w:r>
        <w:rPr>
          <w:rFonts w:ascii="Courier New" w:hAnsi="Courier New"/>
          <w:color w:val="1E1B4B"/>
          <w:sz w:val="18"/>
        </w:rPr>
        <w:t>-- New table</w:t>
        <w:br/>
        <w:t>CREATE TABLE wizard_sessions (</w:t>
        <w:br/>
        <w:t xml:space="preserve">  chat_id TEXT PRIMARY KEY,</w:t>
        <w:br/>
        <w:t xml:space="preserve">  state   JSONB NOT NULL,</w:t>
        <w:br/>
        <w:t xml:space="preserve">  step    TEXT NOT NULL,</w:t>
        <w:br/>
        <w:t xml:space="preserve">  created_at TIMESTAMPTZ DEFAULT now()</w:t>
        <w:br/>
        <w:t>);</w:t>
      </w:r>
    </w:p>
    <w:p>
      <w:pPr>
        <w:spacing w:before="0" w:after="40"/>
      </w:pPr>
    </w:p>
    <w:p>
      <w:pPr>
        <w:spacing w:before="40" w:after="80"/>
        <w:ind w:left="504"/>
        <w:shd w:val="clear" w:color="auto" w:fill="EEF2FF"/>
      </w:pPr>
      <w:r>
        <w:rPr>
          <w:rFonts w:ascii="Courier New" w:hAnsi="Courier New"/>
          <w:color w:val="1E1B4B"/>
          <w:sz w:val="18"/>
        </w:rPr>
        <w:t>-- Cleanup cron (run hourly)</w:t>
        <w:br/>
        <w:t>DELETE FROM wizard_sessions WHERE created_at &lt; now() - INTERVAL '2 hours';</w:t>
      </w:r>
    </w:p>
    <w:p>
      <w:pPr>
        <w:keepNext/>
        <w:spacing w:before="280" w:after="60"/>
      </w:pPr>
      <w:r>
        <w:rPr>
          <w:rFonts w:ascii="Calibri" w:hAnsi="Calibri"/>
          <w:b/>
          <w:color w:val="4338CA"/>
          <w:sz w:val="26"/>
        </w:rPr>
        <w:t>1.2  Add TTL Pruning to the seen_items Table</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shared/schema.ts, server/utils/dedup.ts</w:t>
            </w:r>
          </w:p>
        </w:tc>
      </w:tr>
    </w:tbl>
    <w:p>
      <w:pPr>
        <w:spacing w:before="0" w:after="120"/>
      </w:pPr>
    </w:p>
    <w:p>
      <w:pPr>
        <w:spacing w:before="20" w:after="100"/>
      </w:pPr>
      <w:r>
        <w:rPr>
          <w:rFonts w:ascii="Calibri" w:hAnsi="Calibri"/>
          <w:color w:val="4B5563"/>
          <w:sz w:val="21"/>
        </w:rPr>
        <w:t>The seen_items table grows indefinitely. Every post URL ever seen is stored forever with no expiry. At scale this becomes a performance and storage problem. Reddit and Google Alerts posts older than 30 days will never reappear in feeds, so there is no value in retaining their dedup keys beyond that window.</w:t>
      </w:r>
    </w:p>
    <w:p>
      <w:pPr>
        <w:spacing w:before="0" w:after="40"/>
      </w:pPr>
    </w:p>
    <w:p>
      <w:pPr>
        <w:spacing w:before="20" w:after="100"/>
      </w:pPr>
      <w:r>
        <w:rPr>
          <w:rFonts w:ascii="Calibri" w:hAnsi="Calibri"/>
          <w:color w:val="4B5563"/>
          <w:sz w:val="21"/>
        </w:rPr>
        <w:t>Add a created_at column (with a database index) and a scheduled cleanup that deletes rows older than 30 days. The own_response fingerprints (source = 'own_response') should be kept longer — 90 days is reasonable.</w:t>
      </w:r>
    </w:p>
    <w:p>
      <w:pPr>
        <w:spacing w:before="0" w:after="40"/>
      </w:pPr>
    </w:p>
    <w:p>
      <w:pPr>
        <w:spacing w:before="40" w:after="80"/>
        <w:ind w:left="504"/>
        <w:shd w:val="clear" w:color="auto" w:fill="EEF2FF"/>
      </w:pPr>
      <w:r>
        <w:rPr>
          <w:rFonts w:ascii="Courier New" w:hAnsi="Courier New"/>
          <w:color w:val="1E1B4B"/>
          <w:sz w:val="18"/>
        </w:rPr>
        <w:t>-- Add to migration</w:t>
        <w:br/>
        <w:t>ALTER TABLE seen_items ADD COLUMN created_at TIMESTAMPTZ DEFAULT now();</w:t>
        <w:br/>
        <w:t>CREATE INDEX idx_seen_items_created_at ON seen_items (created_at);</w:t>
        <w:br/>
        <w:br/>
        <w:t>-- Cleanup query (run daily)</w:t>
        <w:br/>
        <w:t>DELETE FROM seen_items</w:t>
        <w:br/>
        <w:t xml:space="preserve">  WHERE source != 'own_response' AND created_at &lt; now() - INTERVAL '30 days';</w:t>
        <w:br/>
        <w:t>DELETE FROM seen_items</w:t>
        <w:br/>
        <w:t xml:space="preserve">  WHERE source = 'own_response' AND created_at &lt; now() - INTERVAL '90 days';</w:t>
      </w:r>
    </w:p>
    <w:p>
      <w:pPr>
        <w:keepNext/>
        <w:spacing w:before="280" w:after="60"/>
      </w:pPr>
      <w:r>
        <w:rPr>
          <w:rFonts w:ascii="Calibri" w:hAnsi="Calibri"/>
          <w:b/>
          <w:color w:val="4338CA"/>
          <w:sz w:val="26"/>
        </w:rPr>
        <w:t>1.3  Restrict CORS on Scan Endpoints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server/routes/scan.ts</w:t>
            </w:r>
          </w:p>
        </w:tc>
      </w:tr>
    </w:tbl>
    <w:p>
      <w:pPr>
        <w:spacing w:before="0" w:after="120"/>
      </w:pPr>
    </w:p>
    <w:p>
      <w:pPr>
        <w:spacing w:before="20" w:after="100"/>
      </w:pPr>
      <w:r>
        <w:rPr>
          <w:rFonts w:ascii="Calibri" w:hAnsi="Calibri"/>
          <w:color w:val="4B5563"/>
          <w:sz w:val="21"/>
        </w:rPr>
        <w:t>The /api/fb-scan and /api/li-scan endpoints respond with Access-Control-Allow-Origin: * — meaning any webpage anywhere in the world can call them. The security token (tok) parameter mitigates most abuse, but the wildcard CORS header unnecessarily broadens the attack surface and will be flagged in any future security audit.</w:t>
      </w:r>
    </w:p>
    <w:p>
      <w:pPr>
        <w:spacing w:before="0" w:after="40"/>
      </w:pPr>
    </w:p>
    <w:p>
      <w:pPr>
        <w:spacing w:before="20" w:after="100"/>
      </w:pPr>
      <w:r>
        <w:rPr>
          <w:rFonts w:ascii="Calibri" w:hAnsi="Calibri"/>
          <w:color w:val="4B5563"/>
          <w:sz w:val="21"/>
        </w:rPr>
        <w:t>Restrict CORS to the known origins: the Gemin-Eye server itself (for relay.html) and the facebook.com and linkedin.com domains. The bookmarklets run on those pages, so those are the only origins that legitimately need access.</w:t>
      </w:r>
    </w:p>
    <w:p>
      <w:pPr>
        <w:spacing w:before="0" w:after="40"/>
      </w:pPr>
    </w:p>
    <w:p>
      <w:pPr>
        <w:spacing w:before="40" w:after="80"/>
        <w:ind w:left="504"/>
        <w:shd w:val="clear" w:color="auto" w:fill="EEF2FF"/>
      </w:pPr>
      <w:r>
        <w:rPr>
          <w:rFonts w:ascii="Courier New" w:hAnsi="Courier New"/>
          <w:color w:val="1E1B4B"/>
          <w:sz w:val="18"/>
        </w:rPr>
        <w:t>const ALLOWED_ORIGINS = [</w:t>
        <w:br/>
        <w:t xml:space="preserve">  "https://www.facebook.com",</w:t>
        <w:br/>
        <w:t xml:space="preserve">  "https://www.linkedin.com",</w:t>
        <w:br/>
        <w:t xml:space="preserve">  "https://gemin-eye.com",</w:t>
        <w:br/>
        <w:t>];</w:t>
        <w:br/>
        <w:br/>
        <w:t>function setCorsHeaders(req, res, next) {</w:t>
        <w:br/>
        <w:t xml:space="preserve">  const origin = req.headers.origin || "";</w:t>
        <w:br/>
        <w:t xml:space="preserve">  if (ALLOWED_ORIGINS.some(o =&gt; origin.startsWith(o))) {</w:t>
        <w:br/>
        <w:t xml:space="preserve">    res.setHeader("Access-Control-Allow-Origin", origin);</w:t>
        <w:br/>
        <w:t xml:space="preserve">  }</w:t>
        <w:br/>
        <w:t xml:space="preserve">  // ... rest unchanged</w:t>
        <w:br/>
        <w:t>}</w:t>
      </w:r>
    </w:p>
    <w:p>
      <w:pPr>
        <w:keepNext/>
        <w:spacing w:before="280" w:after="60"/>
      </w:pPr>
      <w:r>
        <w:rPr>
          <w:rFonts w:ascii="Calibri" w:hAnsi="Calibri"/>
          <w:b/>
          <w:color w:val="4338CA"/>
          <w:sz w:val="26"/>
        </w:rPr>
        <w:t>1.4  Verify Telegram Webhook Signatures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server/telegram-bot.ts</w:t>
            </w:r>
          </w:p>
        </w:tc>
      </w:tr>
    </w:tbl>
    <w:p>
      <w:pPr>
        <w:spacing w:before="0" w:after="120"/>
      </w:pPr>
    </w:p>
    <w:p>
      <w:pPr>
        <w:spacing w:before="20" w:after="100"/>
      </w:pPr>
      <w:r>
        <w:rPr>
          <w:rFonts w:ascii="Calibri" w:hAnsi="Calibri"/>
          <w:color w:val="4B5563"/>
          <w:sz w:val="21"/>
        </w:rPr>
        <w:t>The Telegram webhook endpoint currently accepts any POST request that arrives at the webhook URL. Telegram supports a secret token (set via the setWebhook API call) that it includes as the X-Telegram-Bot-Api-Secret-Token header in every real webhook delivery. Verifying this header ensures only genuine Telegram traffic is processed.</w:t>
      </w:r>
    </w:p>
    <w:p>
      <w:pPr>
        <w:spacing w:before="0" w:after="40"/>
      </w:pPr>
    </w:p>
    <w:p>
      <w:pPr>
        <w:spacing w:before="40" w:after="80"/>
        <w:ind w:left="504"/>
        <w:shd w:val="clear" w:color="auto" w:fill="EEF2FF"/>
      </w:pPr>
      <w:r>
        <w:rPr>
          <w:rFonts w:ascii="Courier New" w:hAnsi="Courier New"/>
          <w:color w:val="1E1B4B"/>
          <w:sz w:val="18"/>
        </w:rPr>
        <w:t>// When registering the webhook:</w:t>
        <w:br/>
        <w:t>await bot.telegram.setWebhook(webhookUrl, {</w:t>
        <w:br/>
        <w:t xml:space="preserve">  secret_token: process.env.TELEGRAM_WEBHOOK_SECRET,</w:t>
        <w:br/>
        <w:t>});</w:t>
        <w:br/>
        <w:br/>
        <w:t>// In the webhook route middleware:</w:t>
        <w:br/>
        <w:t>app.use("/api/telegram/webhook", (req, res, next) =&gt; {</w:t>
        <w:br/>
        <w:t xml:space="preserve">  const token = req.headers["x-telegram-bot-api-secret-token"];</w:t>
        <w:br/>
        <w:t xml:space="preserve">  if (token !== process.env.TELEGRAM_WEBHOOK_SECRET) {</w:t>
        <w:br/>
        <w:t xml:space="preserve">    return res.sendStatus(403);</w:t>
        <w:br/>
        <w:t xml:space="preserve">  }</w:t>
        <w:br/>
        <w:t xml:space="preserve">  next();</w:t>
        <w:br/>
        <w:t>});</w:t>
      </w:r>
    </w:p>
    <w:p>
      <w:pPr>
        <w:keepNext/>
        <w:spacing w:before="280" w:after="60"/>
      </w:pPr>
      <w:r>
        <w:rPr>
          <w:rFonts w:ascii="Calibri" w:hAnsi="Calibri"/>
          <w:b/>
          <w:color w:val="4338CA"/>
          <w:sz w:val="26"/>
        </w:rPr>
        <w:t>1.5  Fix Google Alerts Auto-Generated Feeds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server/utils/keywords.ts</w:t>
            </w:r>
          </w:p>
        </w:tc>
      </w:tr>
    </w:tbl>
    <w:p>
      <w:pPr>
        <w:spacing w:before="0" w:after="120"/>
      </w:pPr>
    </w:p>
    <w:p>
      <w:pPr>
        <w:spacing w:before="20" w:after="100"/>
      </w:pPr>
      <w:r>
        <w:rPr>
          <w:rFonts w:ascii="Calibri" w:hAnsi="Calibri"/>
          <w:color w:val="4B5563"/>
          <w:sz w:val="21"/>
        </w:rPr>
        <w:t>The buildGoogleAlertFeeds() function generates URLs pointing to Google News RSS search (news.google.com/rss/search), not to actual Google Alerts. These are two different services. Google News RSS works but is not user-configurable and tends to return news articles rather than the community forum posts (Quora, Reddit) that produce the best leads.</w:t>
      </w:r>
    </w:p>
    <w:p>
      <w:pPr>
        <w:spacing w:before="0" w:after="40"/>
      </w:pPr>
    </w:p>
    <w:p>
      <w:pPr>
        <w:spacing w:before="20" w:after="100"/>
      </w:pPr>
      <w:r>
        <w:rPr>
          <w:rFonts w:ascii="Calibri" w:hAnsi="Calibri"/>
          <w:color w:val="4B5563"/>
          <w:sz w:val="21"/>
        </w:rPr>
        <w:t>The better approach is to guide operators to create real Google Alerts (google.com/alerts) with Deliver to: RSS Feed, then paste the resulting URL via /addalert. The auto-generation should either be removed or replaced with a prompt in the Telegram wizard that explains how to create the alert manually, rather than silently generating suboptimal feed URLs.</w:t>
      </w:r>
    </w:p>
    <w:p>
      <w:pPr>
        <w:keepNext/>
        <w:spacing w:before="280" w:after="60"/>
      </w:pPr>
      <w:r>
        <w:rPr>
          <w:rFonts w:ascii="Calibri" w:hAnsi="Calibri"/>
          <w:b/>
          <w:color w:val="4338CA"/>
          <w:sz w:val="26"/>
        </w:rPr>
        <w:t>1.6  Make the Intent Score Threshold Per-Campaign</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shared/schema.ts, server/utils/ai.ts, server/reddit-monitor.ts, server/google-alerts-monitor.ts, server/routes/scan.ts</w:t>
            </w:r>
          </w:p>
        </w:tc>
      </w:tr>
    </w:tbl>
    <w:p>
      <w:pPr>
        <w:spacing w:before="0" w:after="120"/>
      </w:pPr>
    </w:p>
    <w:p>
      <w:pPr>
        <w:spacing w:before="20" w:after="100"/>
      </w:pPr>
      <w:r>
        <w:rPr>
          <w:rFonts w:ascii="Calibri" w:hAnsi="Calibri"/>
          <w:color w:val="4B5563"/>
          <w:sz w:val="21"/>
        </w:rPr>
        <w:t>MIN_MONITOR_INTENT_SCORE and MIN_SCAN_INTENT_SCORE are constants defined in server/utils/ai.ts and applied globally to every business. A lead-score of 6 might be the right threshold for a high-competition local restaurant but far too low for a niche B2B SaaS product where only 9s and 10s are worth pursuing.</w:t>
      </w:r>
    </w:p>
    <w:p>
      <w:pPr>
        <w:spacing w:before="0" w:after="40"/>
      </w:pPr>
    </w:p>
    <w:p>
      <w:pPr>
        <w:spacing w:before="20" w:after="100"/>
      </w:pPr>
      <w:r>
        <w:rPr>
          <w:rFonts w:ascii="Calibri" w:hAnsi="Calibri"/>
          <w:color w:val="4B5563"/>
          <w:sz w:val="21"/>
        </w:rPr>
        <w:t>Add an intentThreshold column (integer, default 6) to the campaigns table. The monitor and scan handlers should use campaign.intentThreshold instead of the global constant. Expose this setting in the admin panel and in the Telegram /groups wizard.</w:t>
      </w:r>
    </w:p>
    <w:p>
      <w:pPr>
        <w:keepNext/>
        <w:spacing w:before="280" w:after="60"/>
      </w:pPr>
      <w:r>
        <w:rPr>
          <w:rFonts w:ascii="Calibri" w:hAnsi="Calibri"/>
          <w:b/>
          <w:color w:val="4338CA"/>
          <w:sz w:val="26"/>
        </w:rPr>
        <w:t>1.7  Replace Replit OIDC with a Standard Auth Provider</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High</w:t>
            </w:r>
          </w:p>
        </w:tc>
        <w:tc>
          <w:tcPr>
            <w:tcW w:type="dxa" w:w="6480"/>
            <w:shd w:val="clear" w:color="auto" w:fill="F5F3FF"/>
          </w:tcPr>
          <w:p>
            <w:pPr>
              <w:spacing w:before="60" w:after="60"/>
            </w:pPr>
            <w:r>
              <w:rPr>
                <w:rFonts w:ascii="Calibri" w:hAnsi="Calibri"/>
                <w:b w:val="0"/>
                <w:color w:val="4B5563"/>
                <w:sz w:val="19"/>
              </w:rPr>
              <w:t>server/replit_integrations/auth/*, server/routes.ts, client/src/hooks/use-auth.ts</w:t>
            </w:r>
          </w:p>
        </w:tc>
      </w:tr>
    </w:tbl>
    <w:p>
      <w:pPr>
        <w:spacing w:before="0" w:after="120"/>
      </w:pPr>
    </w:p>
    <w:p>
      <w:pPr>
        <w:spacing w:before="20" w:after="100"/>
      </w:pPr>
      <w:r>
        <w:rPr>
          <w:rFonts w:ascii="Calibri" w:hAnsi="Calibri"/>
          <w:color w:val="4B5563"/>
          <w:sz w:val="21"/>
        </w:rPr>
        <w:t>Authentication is currently wired to Replit's OIDC service. This couples the entire application's auth layer to Replit's infrastructure — if you move hosting (to Railway, Fly.io, a VPS, etc.) authentication breaks. The Replit OIDC endpoints (REPL_ID, REPL_SLUG, REPL_OWNER) also cannot be replicated outside Replit's environment.</w:t>
      </w:r>
    </w:p>
    <w:p>
      <w:pPr>
        <w:spacing w:before="0" w:after="40"/>
      </w:pPr>
    </w:p>
    <w:p>
      <w:pPr>
        <w:spacing w:before="20" w:after="100"/>
      </w:pPr>
      <w:r>
        <w:rPr>
          <w:rFonts w:ascii="Calibri" w:hAnsi="Calibri"/>
          <w:color w:val="4B5563"/>
          <w:sz w:val="21"/>
        </w:rPr>
        <w:t>Migrate to a portable auth provider. Two good options:</w:t>
      </w:r>
    </w:p>
    <w:p>
      <w:pPr>
        <w:pStyle w:val="ListBullet"/>
        <w:spacing w:before="20" w:after="60"/>
        <w:ind w:left="648"/>
      </w:pPr>
      <w:r>
        <w:rPr>
          <w:rFonts w:ascii="Calibri" w:hAnsi="Calibri"/>
          <w:b/>
          <w:color w:val="1E1B4B"/>
          <w:sz w:val="21"/>
        </w:rPr>
        <w:t xml:space="preserve">Option A: </w:t>
      </w:r>
      <w:r>
        <w:rPr>
          <w:rFonts w:ascii="Calibri" w:hAnsi="Calibri"/>
          <w:color w:val="4B5563"/>
          <w:sz w:val="21"/>
        </w:rPr>
        <w:t>Auth.js (formerly NextAuth) with Google OAuth or email magic links — minimal configuration, integrates with Express.</w:t>
      </w:r>
    </w:p>
    <w:p>
      <w:pPr>
        <w:pStyle w:val="ListBullet"/>
        <w:spacing w:before="20" w:after="60"/>
        <w:ind w:left="648"/>
      </w:pPr>
      <w:r>
        <w:rPr>
          <w:rFonts w:ascii="Calibri" w:hAnsi="Calibri"/>
          <w:b/>
          <w:color w:val="1E1B4B"/>
          <w:sz w:val="21"/>
        </w:rPr>
        <w:t xml:space="preserve">Option B: </w:t>
      </w:r>
      <w:r>
        <w:rPr>
          <w:rFonts w:ascii="Calibri" w:hAnsi="Calibri"/>
          <w:color w:val="4B5563"/>
          <w:sz w:val="21"/>
        </w:rPr>
        <w:t>Clerk or Auth0 — hosted auth-as-a-service with a generous free tier, drop-in React components, and no infrastructure lock-in.</w:t>
      </w:r>
    </w:p>
    <w:p>
      <w:pPr>
        <w:spacing w:before="0" w:after="40"/>
      </w:pP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6" w:space="0" w:color="166534"/>
            </w:tcBorders>
            <w:tcBorders>
              <w:bottom w:val="single" w:sz="6" w:space="0" w:color="166534"/>
            </w:tcBorders>
            <w:tcBorders>
              <w:left w:val="single" w:sz="12" w:space="0" w:color="166534"/>
            </w:tcBorders>
            <w:tcBorders>
              <w:right w:val="single" w:sz="6" w:space="0" w:color="166534"/>
            </w:tcBorders>
          </w:tcPr>
          <w:p>
            <w:pPr>
              <w:spacing w:before="0" w:after="40"/>
            </w:pPr>
            <w:r>
              <w:rPr>
                <w:rFonts w:ascii="Calibri" w:hAnsi="Calibri"/>
                <w:b/>
                <w:color w:val="166534"/>
                <w:sz w:val="18"/>
              </w:rPr>
              <w:t>✓  TIP</w:t>
            </w:r>
          </w:p>
          <w:p>
            <w:pPr>
              <w:spacing w:before="0" w:after="80"/>
            </w:pPr>
            <w:r>
              <w:rPr>
                <w:rFonts w:ascii="Calibri" w:hAnsi="Calibri"/>
                <w:color w:val="4B5563"/>
                <w:sz w:val="20"/>
              </w:rPr>
              <w:t>This is not urgent if you stay on Replit. But plan for it before marketing the product — Replit OIDC is not documented for production multi-tenant use.</w:t>
            </w:r>
          </w:p>
        </w:tc>
      </w:tr>
    </w:tbl>
    <w:p>
      <w:pPr>
        <w:spacing w:before="0" w:after="120"/>
      </w:pPr>
    </w:p>
    <w:p>
      <w:pPr>
        <w:keepNext/>
        <w:spacing w:before="280" w:after="60"/>
      </w:pPr>
      <w:r>
        <w:rPr>
          <w:rFonts w:ascii="Calibri" w:hAnsi="Calibri"/>
          <w:b/>
          <w:color w:val="4338CA"/>
          <w:sz w:val="26"/>
        </w:rPr>
        <w:t>1.8  Add a Monitor Health-Check Alerting System</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server/reddit-monitor.ts, server/google-alerts-monitor.ts, server/index.ts</w:t>
            </w:r>
          </w:p>
        </w:tc>
      </w:tr>
    </w:tbl>
    <w:p>
      <w:pPr>
        <w:spacing w:before="0" w:after="120"/>
      </w:pPr>
    </w:p>
    <w:p>
      <w:pPr>
        <w:spacing w:before="20" w:after="100"/>
      </w:pPr>
      <w:r>
        <w:rPr>
          <w:rFonts w:ascii="Calibri" w:hAnsi="Calibri"/>
          <w:color w:val="4B5563"/>
          <w:sz w:val="21"/>
        </w:rPr>
        <w:t>If the Reddit or Google Alerts monitor crashes silently (an unhandled exception, a database connection drop, or a memory issue), no one knows until a client complains about missing leads. The monitors log errors but do not alert anyone.</w:t>
      </w:r>
    </w:p>
    <w:p>
      <w:pPr>
        <w:spacing w:before="0" w:after="40"/>
      </w:pPr>
    </w:p>
    <w:p>
      <w:pPr>
        <w:spacing w:before="20" w:after="100"/>
      </w:pPr>
      <w:r>
        <w:rPr>
          <w:rFonts w:ascii="Calibri" w:hAnsi="Calibri"/>
          <w:color w:val="4B5563"/>
          <w:sz w:val="21"/>
        </w:rPr>
        <w:t>Add a lightweight watchdog: record the last successful scan timestamp in a database column (or in-memory with a database fallback). A separate health-check endpoint (/api/health/monitors) should expose this. If a monitor has not completed a scan within 2× its expected interval, send a Telegram alert to the admin chat ID.</w:t>
      </w:r>
    </w:p>
    <w:p>
      <w:pPr>
        <w:spacing w:before="0" w:after="40"/>
      </w:pPr>
    </w:p>
    <w:p>
      <w:pPr>
        <w:spacing w:before="40" w:after="80"/>
        <w:ind w:left="504"/>
        <w:shd w:val="clear" w:color="auto" w:fill="EEF2FF"/>
      </w:pPr>
      <w:r>
        <w:rPr>
          <w:rFonts w:ascii="Courier New" w:hAnsi="Courier New"/>
          <w:color w:val="1E1B4B"/>
          <w:sz w:val="18"/>
        </w:rPr>
        <w:t>GET /api/health/monitors</w:t>
        <w:br/>
        <w:t>{</w:t>
        <w:br/>
        <w:t xml:space="preserve">  "reddit":       { "lastScan": "2026-04-17T12:34:00Z", "healthy": true },</w:t>
        <w:br/>
        <w:t xml:space="preserve">  "googleAlerts": { "lastScan": "2026-04-17T12:35:00Z", "healthy": true }</w:t>
        <w:br/>
        <w:t>}</w:t>
      </w:r>
    </w:p>
    <w:p>
      <w:pPr>
        <w:keepNext/>
        <w:spacing w:before="280" w:after="60"/>
      </w:pPr>
      <w:r>
        <w:rPr>
          <w:rFonts w:ascii="Calibri" w:hAnsi="Calibri"/>
          <w:b/>
          <w:color w:val="4338CA"/>
          <w:sz w:val="26"/>
        </w:rPr>
        <w:t>1.9  Paginate the seenItems and Leads Queries in the Admin Panel</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server/routes/admin.ts, client/src/pages/admin.tsx</w:t>
            </w:r>
          </w:p>
        </w:tc>
      </w:tr>
    </w:tbl>
    <w:p>
      <w:pPr>
        <w:spacing w:before="0" w:after="120"/>
      </w:pPr>
    </w:p>
    <w:p>
      <w:pPr>
        <w:spacing w:before="20" w:after="100"/>
      </w:pPr>
      <w:r>
        <w:rPr>
          <w:rFonts w:ascii="Calibri" w:hAnsi="Calibri"/>
          <w:color w:val="4B5563"/>
          <w:sz w:val="21"/>
        </w:rPr>
        <w:t>The admin panel fetches all leads and all businesses in a single query with no LIMIT clause. With a handful of clients this is fine. With 50 clients and months of lead history this will cause slow page loads and potential OOM errors on the server.</w:t>
      </w:r>
    </w:p>
    <w:p>
      <w:pPr>
        <w:spacing w:before="0" w:after="40"/>
      </w:pPr>
    </w:p>
    <w:p>
      <w:pPr>
        <w:spacing w:before="20" w:after="100"/>
      </w:pPr>
      <w:r>
        <w:rPr>
          <w:rFonts w:ascii="Calibri" w:hAnsi="Calibri"/>
          <w:color w:val="4B5563"/>
          <w:sz w:val="21"/>
        </w:rPr>
        <w:t>Add LIMIT/OFFSET pagination to all admin list endpoints, and a simple page-number control to the admin UI. Target 50 records per page. Apply the same pattern to the dashboard's lead list.</w:t>
      </w:r>
    </w:p>
    <w:p>
      <w:pPr>
        <w:keepNext/>
        <w:spacing w:before="280" w:after="60"/>
      </w:pPr>
      <w:r>
        <w:rPr>
          <w:rFonts w:ascii="Calibri" w:hAnsi="Calibri"/>
          <w:b/>
          <w:color w:val="4338CA"/>
          <w:sz w:val="26"/>
        </w:rPr>
        <w:t>1.10  Use Reddit OAuth Instead of RSS for Replies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server/reddit-poster.ts</w:t>
            </w:r>
          </w:p>
        </w:tc>
      </w:tr>
    </w:tbl>
    <w:p>
      <w:pPr>
        <w:spacing w:before="0" w:after="120"/>
      </w:pPr>
    </w:p>
    <w:p>
      <w:pPr>
        <w:spacing w:before="20" w:after="100"/>
      </w:pPr>
      <w:r>
        <w:rPr>
          <w:rFonts w:ascii="Calibri" w:hAnsi="Calibri"/>
          <w:color w:val="4B5563"/>
          <w:sz w:val="21"/>
        </w:rPr>
        <w:t>The optional Reddit auto-posting feature uses username and password directly (Reddit's legacy password flow). This approach is fragile — Reddit can invalidate sessions at any time, and password-based access lacks the granular scopes of OAuth. Reddit's terms also discourage automated posting from non-OAuth apps.</w:t>
      </w:r>
    </w:p>
    <w:p>
      <w:pPr>
        <w:spacing w:before="0" w:after="40"/>
      </w:pPr>
    </w:p>
    <w:p>
      <w:pPr>
        <w:spacing w:before="20" w:after="100"/>
      </w:pPr>
      <w:r>
        <w:rPr>
          <w:rFonts w:ascii="Calibri" w:hAnsi="Calibri"/>
          <w:color w:val="4B5563"/>
          <w:sz w:val="21"/>
        </w:rPr>
        <w:t>Migrate to Reddit's OAuth2 PKCE flow. Store the refresh token in the database and rotate the access token automatically. This also enables per-client Reddit accounts in the future (each client posts from their own account, not a shared operator account).</w:t>
      </w:r>
    </w:p>
    <w:p>
      <w:pPr>
        <w:keepNext/>
        <w:spacing w:before="280" w:after="60"/>
      </w:pPr>
      <w:r>
        <w:rPr>
          <w:rFonts w:ascii="Calibri" w:hAnsi="Calibri"/>
          <w:b/>
          <w:color w:val="4338CA"/>
          <w:sz w:val="26"/>
        </w:rPr>
        <w:t>1.11  Add Structured Logging</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 (all files)</w:t>
            </w:r>
          </w:p>
        </w:tc>
      </w:tr>
    </w:tbl>
    <w:p>
      <w:pPr>
        <w:spacing w:before="0" w:after="120"/>
      </w:pPr>
    </w:p>
    <w:p>
      <w:pPr>
        <w:spacing w:before="20" w:after="100"/>
      </w:pPr>
      <w:r>
        <w:rPr>
          <w:rFonts w:ascii="Calibri" w:hAnsi="Calibri"/>
          <w:color w:val="4B5563"/>
          <w:sz w:val="21"/>
        </w:rPr>
        <w:t>All logging currently uses console.log() / console.error() with ad-hoc string formatting. This makes it difficult to filter, search, or route logs to an external service (Datadog, Logtail, etc.).</w:t>
      </w:r>
    </w:p>
    <w:p>
      <w:pPr>
        <w:spacing w:before="0" w:after="40"/>
      </w:pPr>
    </w:p>
    <w:p>
      <w:pPr>
        <w:spacing w:before="20" w:after="100"/>
      </w:pPr>
      <w:r>
        <w:rPr>
          <w:rFonts w:ascii="Calibri" w:hAnsi="Calibri"/>
          <w:color w:val="4B5563"/>
          <w:sz w:val="21"/>
        </w:rPr>
        <w:t>Replace with a structured logger such as pino. Log a consistent JSON object with fields like level, service, businessId, platform, and message. This pays dividends immediately when debugging which client's monitor is generating errors.</w:t>
      </w:r>
    </w:p>
    <w:p>
      <w:pPr>
        <w:spacing w:before="0" w:after="40"/>
      </w:pPr>
    </w:p>
    <w:p>
      <w:pPr>
        <w:spacing w:before="40" w:after="80"/>
        <w:ind w:left="504"/>
        <w:shd w:val="clear" w:color="auto" w:fill="EEF2FF"/>
      </w:pPr>
      <w:r>
        <w:rPr>
          <w:rFonts w:ascii="Courier New" w:hAnsi="Courier New"/>
          <w:color w:val="1E1B4B"/>
          <w:sz w:val="18"/>
        </w:rPr>
        <w:t>// Before:</w:t>
        <w:br/>
        <w:t>console.log(`Reddit monitor: scanning ${n} subreddits...`);</w:t>
        <w:br/>
        <w:br/>
        <w:t>// After (pino):</w:t>
        <w:br/>
        <w:t>log.info({ service: "reddit-monitor", subredditCount: n }, "Scan started");</w:t>
      </w:r>
    </w:p>
    <w:p>
      <w:r>
        <w:br w:type="page"/>
      </w:r>
    </w:p>
    <w:p>
      <w:pPr>
        <w:keepNext/>
        <w:spacing w:before="400" w:after="80"/>
        <w:pBdr>
          <w:bottom w:val="single" w:sz="12" w:space="1" w:color="4338CA"/>
        </w:pBdr>
      </w:pPr>
      <w:r>
        <w:rPr>
          <w:rFonts w:ascii="Calibri" w:hAnsi="Calibri"/>
          <w:b/>
          <w:color w:val="1E1B4B"/>
          <w:sz w:val="32"/>
        </w:rPr>
        <w:t>2.  User Interface Recommendations</w:t>
      </w:r>
    </w:p>
    <w:p>
      <w:pPr>
        <w:keepNext/>
        <w:spacing w:before="280" w:after="60"/>
      </w:pPr>
      <w:r>
        <w:rPr>
          <w:rFonts w:ascii="Calibri" w:hAnsi="Calibri"/>
          <w:b/>
          <w:color w:val="4338CA"/>
          <w:sz w:val="26"/>
        </w:rPr>
        <w:t>2.1  Add a Monitor Health Status Panel to the Dashboard</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client/src/pages/dashboard.tsx, /api/health/monitors</w:t>
            </w:r>
          </w:p>
        </w:tc>
      </w:tr>
    </w:tbl>
    <w:p>
      <w:pPr>
        <w:spacing w:before="0" w:after="120"/>
      </w:pPr>
    </w:p>
    <w:p>
      <w:pPr>
        <w:spacing w:before="20" w:after="100"/>
      </w:pPr>
      <w:r>
        <w:rPr>
          <w:rFonts w:ascii="Calibri" w:hAnsi="Calibri"/>
          <w:color w:val="4B5563"/>
          <w:sz w:val="21"/>
        </w:rPr>
        <w:t>Operators and admins currently have no visual indication of whether the Reddit and Google Alerts monitors are running. They must check server logs. Adding a small status strip to the dashboard — green dot for healthy, red dot for stalled — gives immediate visibility without any log access.</w:t>
      </w:r>
    </w:p>
    <w:p>
      <w:pPr>
        <w:spacing w:before="0" w:after="40"/>
      </w:pPr>
    </w:p>
    <w:p>
      <w:pPr>
        <w:spacing w:before="20" w:after="100"/>
      </w:pPr>
      <w:r>
        <w:rPr>
          <w:rFonts w:ascii="Calibri" w:hAnsi="Calibri"/>
          <w:color w:val="4B5563"/>
          <w:sz w:val="21"/>
        </w:rPr>
        <w:t>The strip should show, for each monitor: status (healthy / stalled / disabled), the time of the last successful scan, and the number of businesses being monitored. Poll /api/health/monitors every 60 seconds from the dashboard. This component is small (&lt; 50 lines of JSX) but very high value for operations.</w:t>
      </w:r>
    </w:p>
    <w:p>
      <w:pPr>
        <w:keepNext/>
        <w:spacing w:before="280" w:after="60"/>
      </w:pPr>
      <w:r>
        <w:rPr>
          <w:rFonts w:ascii="Calibri" w:hAnsi="Calibri"/>
          <w:b/>
          <w:color w:val="4338CA"/>
          <w:sz w:val="26"/>
        </w:rPr>
        <w:t>2.2  Add Date Range and Platform Filtering to the Lead List</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client/src/pages/dashboard.tsx, server/routes.ts</w:t>
            </w:r>
          </w:p>
        </w:tc>
      </w:tr>
    </w:tbl>
    <w:p>
      <w:pPr>
        <w:spacing w:before="0" w:after="120"/>
      </w:pPr>
    </w:p>
    <w:p>
      <w:pPr>
        <w:spacing w:before="20" w:after="100"/>
      </w:pPr>
      <w:r>
        <w:rPr>
          <w:rFonts w:ascii="Calibri" w:hAnsi="Calibri"/>
          <w:color w:val="4B5563"/>
          <w:sz w:val="21"/>
        </w:rPr>
        <w:t>The dashboard currently shows all leads in a single chronological list with no way to filter by date, platform (Reddit / Facebook / Google Alerts / LinkedIn), or intent score. As lead volume grows this list becomes unusable.</w:t>
      </w:r>
    </w:p>
    <w:p>
      <w:pPr>
        <w:spacing w:before="0" w:after="40"/>
      </w:pPr>
    </w:p>
    <w:p>
      <w:pPr>
        <w:spacing w:before="20" w:after="100"/>
      </w:pPr>
      <w:r>
        <w:rPr>
          <w:rFonts w:ascii="Calibri" w:hAnsi="Calibri"/>
          <w:color w:val="4B5563"/>
          <w:sz w:val="21"/>
        </w:rPr>
        <w:t>Add a filter bar above the lead list with:</w:t>
      </w:r>
    </w:p>
    <w:p>
      <w:pPr>
        <w:pStyle w:val="ListBullet"/>
        <w:spacing w:before="20" w:after="60"/>
        <w:ind w:left="648"/>
      </w:pPr>
      <w:r>
        <w:rPr>
          <w:rFonts w:ascii="Calibri" w:hAnsi="Calibri"/>
          <w:color w:val="4B5563"/>
          <w:sz w:val="21"/>
        </w:rPr>
        <w:t>Date range picker (Today / Last 7 days / Last 30 days / Custom)</w:t>
      </w:r>
    </w:p>
    <w:p>
      <w:pPr>
        <w:pStyle w:val="ListBullet"/>
        <w:spacing w:before="20" w:after="60"/>
        <w:ind w:left="648"/>
      </w:pPr>
      <w:r>
        <w:rPr>
          <w:rFonts w:ascii="Calibri" w:hAnsi="Calibri"/>
          <w:color w:val="4B5563"/>
          <w:sz w:val="21"/>
        </w:rPr>
        <w:t>Platform multi-select (Reddit, Facebook, LinkedIn, Google Alerts)</w:t>
      </w:r>
    </w:p>
    <w:p>
      <w:pPr>
        <w:pStyle w:val="ListBullet"/>
        <w:spacing w:before="20" w:after="60"/>
        <w:ind w:left="648"/>
      </w:pPr>
      <w:r>
        <w:rPr>
          <w:rFonts w:ascii="Calibri" w:hAnsi="Calibri"/>
          <w:color w:val="4B5563"/>
          <w:sz w:val="21"/>
        </w:rPr>
        <w:t>Minimum intent score slider (1–10)</w:t>
      </w:r>
    </w:p>
    <w:p>
      <w:pPr>
        <w:pStyle w:val="ListBullet"/>
        <w:spacing w:before="20" w:after="60"/>
        <w:ind w:left="648"/>
      </w:pPr>
      <w:r>
        <w:rPr>
          <w:rFonts w:ascii="Calibri" w:hAnsi="Calibri"/>
          <w:color w:val="4B5563"/>
          <w:sz w:val="21"/>
        </w:rPr>
        <w:t>Business selector (for admin users managing multiple clients)</w:t>
      </w:r>
    </w:p>
    <w:p>
      <w:pPr>
        <w:spacing w:before="0" w:after="40"/>
      </w:pPr>
    </w:p>
    <w:p>
      <w:pPr>
        <w:spacing w:before="20" w:after="100"/>
      </w:pPr>
      <w:r>
        <w:rPr>
          <w:rFonts w:ascii="Calibri" w:hAnsi="Calibri"/>
          <w:color w:val="4B5563"/>
          <w:sz w:val="21"/>
        </w:rPr>
        <w:t>Pass these as query parameters to the /api/leads endpoint and add WHERE clauses to the database query.</w:t>
      </w:r>
    </w:p>
    <w:p>
      <w:pPr>
        <w:keepNext/>
        <w:spacing w:before="280" w:after="60"/>
      </w:pPr>
      <w:r>
        <w:rPr>
          <w:rFonts w:ascii="Calibri" w:hAnsi="Calibri"/>
          <w:b/>
          <w:color w:val="4338CA"/>
          <w:sz w:val="26"/>
        </w:rPr>
        <w:t>2.3  Show Feedback Status on Lead Cards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client/src/pages/dashboard.tsx</w:t>
            </w:r>
          </w:p>
        </w:tc>
      </w:tr>
    </w:tbl>
    <w:p>
      <w:pPr>
        <w:spacing w:before="0" w:after="120"/>
      </w:pPr>
    </w:p>
    <w:p>
      <w:pPr>
        <w:spacing w:before="20" w:after="100"/>
      </w:pPr>
      <w:r>
        <w:rPr>
          <w:rFonts w:ascii="Calibri" w:hAnsi="Calibri"/>
          <w:color w:val="4B5563"/>
          <w:sz w:val="21"/>
        </w:rPr>
        <w:t>AI response cards in the dashboard show the response text and a Copy button, but there is no indication of whether feedback has been submitted on that lead. An operator viewing the dashboard cannot tell whether a lead has already been reviewed or is waiting for action.</w:t>
      </w:r>
    </w:p>
    <w:p>
      <w:pPr>
        <w:spacing w:before="0" w:after="40"/>
      </w:pPr>
    </w:p>
    <w:p>
      <w:pPr>
        <w:spacing w:before="20" w:after="100"/>
      </w:pPr>
      <w:r>
        <w:rPr>
          <w:rFonts w:ascii="Calibri" w:hAnsi="Calibri"/>
          <w:color w:val="4B5563"/>
          <w:sz w:val="21"/>
        </w:rPr>
        <w:t>Add a feedback badge to each lead card, sourced from the response_feedback table. Show one of: Awaiting Feedback (grey), Used It (green), Bad Match (red), Too Salesy (amber), Wrong Client (purple). This makes the dashboard a useful work queue, not just a read-only log.</w:t>
      </w:r>
    </w:p>
    <w:p>
      <w:pPr>
        <w:keepNext/>
        <w:spacing w:before="280" w:after="60"/>
      </w:pPr>
      <w:r>
        <w:rPr>
          <w:rFonts w:ascii="Calibri" w:hAnsi="Calibri"/>
          <w:b/>
          <w:color w:val="4338CA"/>
          <w:sz w:val="26"/>
        </w:rPr>
        <w:t>2.4  Add a Campaign Performance Chart</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client/src/pages/dashboard.tsx, server/routes.ts</w:t>
            </w:r>
          </w:p>
        </w:tc>
      </w:tr>
    </w:tbl>
    <w:p>
      <w:pPr>
        <w:spacing w:before="0" w:after="120"/>
      </w:pPr>
    </w:p>
    <w:p>
      <w:pPr>
        <w:spacing w:before="20" w:after="100"/>
      </w:pPr>
      <w:r>
        <w:rPr>
          <w:rFonts w:ascii="Calibri" w:hAnsi="Calibri"/>
          <w:color w:val="4B5563"/>
          <w:sz w:val="21"/>
        </w:rPr>
        <w:t>The four stat cards (total leads, campaigns, etc.) give point-in-time counts. There is no time-series view showing whether lead volume is trending up or down, which platforms are most productive, or how feedback quality is changing. This data already exists in the database.</w:t>
      </w:r>
    </w:p>
    <w:p>
      <w:pPr>
        <w:spacing w:before="0" w:after="40"/>
      </w:pPr>
    </w:p>
    <w:p>
      <w:pPr>
        <w:spacing w:before="20" w:after="100"/>
      </w:pPr>
      <w:r>
        <w:rPr>
          <w:rFonts w:ascii="Calibri" w:hAnsi="Calibri"/>
          <w:color w:val="4B5563"/>
          <w:sz w:val="21"/>
        </w:rPr>
        <w:t>Add a simple line chart (using the recharts library already in the project) with:</w:t>
      </w:r>
    </w:p>
    <w:p>
      <w:pPr>
        <w:pStyle w:val="ListBullet"/>
        <w:spacing w:before="20" w:after="60"/>
        <w:ind w:left="648"/>
      </w:pPr>
      <w:r>
        <w:rPr>
          <w:rFonts w:ascii="Calibri" w:hAnsi="Calibri"/>
          <w:color w:val="4B5563"/>
          <w:sz w:val="21"/>
        </w:rPr>
        <w:t>X-axis: days (last 30 days)</w:t>
      </w:r>
    </w:p>
    <w:p>
      <w:pPr>
        <w:pStyle w:val="ListBullet"/>
        <w:spacing w:before="20" w:after="60"/>
        <w:ind w:left="648"/>
      </w:pPr>
      <w:r>
        <w:rPr>
          <w:rFonts w:ascii="Calibri" w:hAnsi="Calibri"/>
          <w:color w:val="4B5563"/>
          <w:sz w:val="21"/>
        </w:rPr>
        <w:t>Y-axis: lead count</w:t>
      </w:r>
    </w:p>
    <w:p>
      <w:pPr>
        <w:pStyle w:val="ListBullet"/>
        <w:spacing w:before="20" w:after="60"/>
        <w:ind w:left="648"/>
      </w:pPr>
      <w:r>
        <w:rPr>
          <w:rFonts w:ascii="Calibri" w:hAnsi="Calibri"/>
          <w:color w:val="4B5563"/>
          <w:sz w:val="21"/>
        </w:rPr>
        <w:t>Series: one line per platform (Reddit, Facebook, etc.)</w:t>
      </w:r>
    </w:p>
    <w:p>
      <w:pPr>
        <w:spacing w:before="0" w:after="40"/>
      </w:pPr>
    </w:p>
    <w:p>
      <w:pPr>
        <w:spacing w:before="20" w:after="100"/>
      </w:pPr>
      <w:r>
        <w:rPr>
          <w:rFonts w:ascii="Calibri" w:hAnsi="Calibri"/>
          <w:color w:val="4B5563"/>
          <w:sz w:val="21"/>
        </w:rPr>
        <w:t>Add a second small bar chart showing feedback breakdown (Used It / Bad Match / Too Salesy / Wrong Client) as a percentage of total alerts. This tells you immediately if response quality is drifting.</w:t>
      </w:r>
    </w:p>
    <w:p>
      <w:pPr>
        <w:keepNext/>
        <w:spacing w:before="280" w:after="60"/>
      </w:pPr>
      <w:r>
        <w:rPr>
          <w:rFonts w:ascii="Calibri" w:hAnsi="Calibri"/>
          <w:b/>
          <w:color w:val="4338CA"/>
          <w:sz w:val="26"/>
        </w:rPr>
        <w:t>2.5  Add a QR Code to the Bookmarklets Page</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client/src/pages/bookmarklets.tsx</w:t>
            </w:r>
          </w:p>
        </w:tc>
      </w:tr>
    </w:tbl>
    <w:p>
      <w:pPr>
        <w:spacing w:before="0" w:after="120"/>
      </w:pPr>
    </w:p>
    <w:p>
      <w:pPr>
        <w:spacing w:before="20" w:after="100"/>
      </w:pPr>
      <w:r>
        <w:rPr>
          <w:rFonts w:ascii="Calibri" w:hAnsi="Calibri"/>
          <w:color w:val="4B5563"/>
          <w:sz w:val="21"/>
        </w:rPr>
        <w:t>Clients who want to run the Spy Glass from a mobile browser (or hand the bookmarklet URL to a team member) currently have to copy a long URL manually. A QR code on the Bookmarklets page makes this instant.</w:t>
      </w:r>
    </w:p>
    <w:p>
      <w:pPr>
        <w:spacing w:before="0" w:after="40"/>
      </w:pPr>
    </w:p>
    <w:p>
      <w:pPr>
        <w:spacing w:before="20" w:after="100"/>
      </w:pPr>
      <w:r>
        <w:rPr>
          <w:rFonts w:ascii="Calibri" w:hAnsi="Calibri"/>
          <w:color w:val="4B5563"/>
          <w:sz w:val="21"/>
        </w:rPr>
        <w:t>Use the qrcode.react library (a small, well-maintained package) to render a QR code for each bookmarklet URL. The QR code image can also be downloaded as a PNG for sharing via WhatsApp or email. This is a 20-line addition to bookmarklets.tsx.</w:t>
      </w:r>
    </w:p>
    <w:p>
      <w:pPr>
        <w:keepNext/>
        <w:spacing w:before="280" w:after="60"/>
      </w:pPr>
      <w:r>
        <w:rPr>
          <w:rFonts w:ascii="Calibri" w:hAnsi="Calibri"/>
          <w:b/>
          <w:color w:val="4338CA"/>
          <w:sz w:val="26"/>
        </w:rPr>
        <w:t>2.6  Show Suggested Response in a Copy-Ready Modal</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client/src/pages/dashboard.tsx</w:t>
            </w:r>
          </w:p>
        </w:tc>
      </w:tr>
    </w:tbl>
    <w:p>
      <w:pPr>
        <w:spacing w:before="0" w:after="120"/>
      </w:pPr>
    </w:p>
    <w:p>
      <w:pPr>
        <w:spacing w:before="20" w:after="100"/>
      </w:pPr>
      <w:r>
        <w:rPr>
          <w:rFonts w:ascii="Calibri" w:hAnsi="Calibri"/>
          <w:color w:val="4B5563"/>
          <w:sz w:val="21"/>
        </w:rPr>
        <w:t>The AI-generated response is displayed inline in the lead card as plain text. Clicking Copy copies the whole response. This works, but on mobile the text is small, easy to mis-read, and can't be edited before copying.</w:t>
      </w:r>
    </w:p>
    <w:p>
      <w:pPr>
        <w:spacing w:before="0" w:after="40"/>
      </w:pPr>
    </w:p>
    <w:p>
      <w:pPr>
        <w:spacing w:before="20" w:after="100"/>
      </w:pPr>
      <w:r>
        <w:rPr>
          <w:rFonts w:ascii="Calibri" w:hAnsi="Calibri"/>
          <w:color w:val="4B5563"/>
          <w:sz w:val="21"/>
        </w:rPr>
        <w:t>Replace the inline display with a button labelled 'View &amp; Copy Response' that opens a full-screen modal containing:</w:t>
      </w:r>
    </w:p>
    <w:p>
      <w:pPr>
        <w:pStyle w:val="ListBullet"/>
        <w:spacing w:before="20" w:after="60"/>
        <w:ind w:left="648"/>
      </w:pPr>
      <w:r>
        <w:rPr>
          <w:rFonts w:ascii="Calibri" w:hAnsi="Calibri"/>
          <w:color w:val="4B5563"/>
          <w:sz w:val="21"/>
        </w:rPr>
        <w:t>The response text in a large, readable textarea (editable before copying)</w:t>
      </w:r>
    </w:p>
    <w:p>
      <w:pPr>
        <w:pStyle w:val="ListBullet"/>
        <w:spacing w:before="20" w:after="60"/>
        <w:ind w:left="648"/>
      </w:pPr>
      <w:r>
        <w:rPr>
          <w:rFonts w:ascii="Calibri" w:hAnsi="Calibri"/>
          <w:color w:val="4B5563"/>
          <w:sz w:val="21"/>
        </w:rPr>
        <w:t>A 'Copy to Clipboard' button</w:t>
      </w:r>
    </w:p>
    <w:p>
      <w:pPr>
        <w:pStyle w:val="ListBullet"/>
        <w:spacing w:before="20" w:after="60"/>
        <w:ind w:left="648"/>
      </w:pPr>
      <w:r>
        <w:rPr>
          <w:rFonts w:ascii="Calibri" w:hAnsi="Calibri"/>
          <w:color w:val="4B5563"/>
          <w:sz w:val="21"/>
        </w:rPr>
        <w:t>The four feedback buttons (Used It / Bad Match / Too Salesy / Wrong Client)</w:t>
      </w:r>
    </w:p>
    <w:p>
      <w:pPr>
        <w:spacing w:before="0" w:after="40"/>
      </w:pPr>
    </w:p>
    <w:p>
      <w:pPr>
        <w:spacing w:before="20" w:after="100"/>
      </w:pPr>
      <w:r>
        <w:rPr>
          <w:rFonts w:ascii="Calibri" w:hAnsi="Calibri"/>
          <w:color w:val="4B5563"/>
          <w:sz w:val="21"/>
        </w:rPr>
        <w:t>This is the most common client action — it deserves the most screen real estate.</w:t>
      </w:r>
    </w:p>
    <w:p>
      <w:pPr>
        <w:keepNext/>
        <w:spacing w:before="280" w:after="60"/>
      </w:pPr>
      <w:r>
        <w:rPr>
          <w:rFonts w:ascii="Calibri" w:hAnsi="Calibri"/>
          <w:b/>
          <w:color w:val="4338CA"/>
          <w:sz w:val="26"/>
        </w:rPr>
        <w:t>2.7  Make the Admin Panel Keyword Editor Usable</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client/src/pages/admin.tsx, server/routes/admin.ts</w:t>
            </w:r>
          </w:p>
        </w:tc>
      </w:tr>
    </w:tbl>
    <w:p>
      <w:pPr>
        <w:spacing w:before="0" w:after="120"/>
      </w:pPr>
    </w:p>
    <w:p>
      <w:pPr>
        <w:spacing w:before="20" w:after="100"/>
      </w:pPr>
      <w:r>
        <w:rPr>
          <w:rFonts w:ascii="Calibri" w:hAnsi="Calibri"/>
          <w:color w:val="4B5563"/>
          <w:sz w:val="21"/>
        </w:rPr>
        <w:t>Keywords are currently managed exclusively through the Telegram bot — a clunky conversation for anything more than a few keywords. The admin panel shows campaign data but offers no inline editing of keywords or target groups.</w:t>
      </w:r>
    </w:p>
    <w:p>
      <w:pPr>
        <w:spacing w:before="0" w:after="40"/>
      </w:pPr>
    </w:p>
    <w:p>
      <w:pPr>
        <w:spacing w:before="20" w:after="100"/>
      </w:pPr>
      <w:r>
        <w:rPr>
          <w:rFonts w:ascii="Calibri" w:hAnsi="Calibri"/>
          <w:color w:val="4B5563"/>
          <w:sz w:val="21"/>
        </w:rPr>
        <w:t>Add a keyword editor directly in the admin panel campaign rows. A tag-input component (the react-tag-input library or a simple custom one) lets admins add and remove keywords with a keyboard-friendly UX. Changes should POST to a new /api/admin/campaigns/:id/keywords endpoint.</w:t>
      </w:r>
    </w:p>
    <w:p>
      <w:pPr>
        <w:keepNext/>
        <w:spacing w:before="280" w:after="60"/>
      </w:pPr>
      <w:r>
        <w:rPr>
          <w:rFonts w:ascii="Calibri" w:hAnsi="Calibri"/>
          <w:b/>
          <w:color w:val="4338CA"/>
          <w:sz w:val="26"/>
        </w:rPr>
        <w:t>2.8  Add Dark Mode Toggle to the Dashboard</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client/src/components/theme-provider.tsx, client/src/pages/dashboard.tsx</w:t>
            </w:r>
          </w:p>
        </w:tc>
      </w:tr>
    </w:tbl>
    <w:p>
      <w:pPr>
        <w:spacing w:before="0" w:after="120"/>
      </w:pPr>
    </w:p>
    <w:p>
      <w:pPr>
        <w:spacing w:before="20" w:after="100"/>
      </w:pPr>
      <w:r>
        <w:rPr>
          <w:rFonts w:ascii="Calibri" w:hAnsi="Calibri"/>
          <w:color w:val="4B5563"/>
          <w:sz w:val="21"/>
        </w:rPr>
        <w:t>The ThemeProvider component is already in the project (client/src/components/theme-provider.tsx) and supports light/dark mode. However, the dashboard does not expose a toggle control — users have no way to switch modes manually. Operators working night shifts will appreciate this.</w:t>
      </w:r>
    </w:p>
    <w:p>
      <w:pPr>
        <w:spacing w:before="0" w:after="40"/>
      </w:pPr>
    </w:p>
    <w:p>
      <w:pPr>
        <w:spacing w:before="20" w:after="100"/>
      </w:pPr>
      <w:r>
        <w:rPr>
          <w:rFonts w:ascii="Calibri" w:hAnsi="Calibri"/>
          <w:color w:val="4B5563"/>
          <w:sz w:val="21"/>
        </w:rPr>
        <w:t>Add a sun/moon icon button to the dashboard header that calls the setTheme() function from the theme provider. Persist the preference to localStorage. This is a ~10-line addition.</w:t>
      </w:r>
    </w:p>
    <w:p>
      <w:pPr>
        <w:keepNext/>
        <w:spacing w:before="280" w:after="60"/>
      </w:pPr>
      <w:r>
        <w:rPr>
          <w:rFonts w:ascii="Calibri" w:hAnsi="Calibri"/>
          <w:b/>
          <w:color w:val="4338CA"/>
          <w:sz w:val="26"/>
        </w:rPr>
        <w:t>2.9  Improve the Landing Page with Social Proof</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client/src/pages/landing.tsx</w:t>
            </w:r>
          </w:p>
        </w:tc>
      </w:tr>
    </w:tbl>
    <w:p>
      <w:pPr>
        <w:spacing w:before="0" w:after="120"/>
      </w:pPr>
    </w:p>
    <w:p>
      <w:pPr>
        <w:spacing w:before="20" w:after="100"/>
      </w:pPr>
      <w:r>
        <w:rPr>
          <w:rFonts w:ascii="Calibri" w:hAnsi="Calibri"/>
          <w:color w:val="4B5563"/>
          <w:sz w:val="21"/>
        </w:rPr>
        <w:t>The landing page has a good animated demo section but no social proof — no testimonials, no case studies, no sample lead numbers. For a tool that promises to generate leads, the landing page itself should demonstrate the concept convincingly.</w:t>
      </w:r>
    </w:p>
    <w:p>
      <w:pPr>
        <w:spacing w:before="0" w:after="40"/>
      </w:pPr>
    </w:p>
    <w:p>
      <w:pPr>
        <w:spacing w:before="20" w:after="100"/>
      </w:pPr>
      <w:r>
        <w:rPr>
          <w:rFonts w:ascii="Calibri" w:hAnsi="Calibri"/>
          <w:color w:val="4B5563"/>
          <w:sz w:val="21"/>
        </w:rPr>
        <w:t>Add a 'Results' section with two or three anonymised case study blurbs (e.g., 'A local diner in the Chicago suburbs generated 14 qualified leads in the first week'). Even if these are projections rather than real data at this stage, they anchor the value proposition concretely. Add a 'Trusted by' logo strip once you have real clients.</w:t>
      </w:r>
    </w:p>
    <w:p>
      <w:r>
        <w:br w:type="page"/>
      </w:r>
    </w:p>
    <w:p>
      <w:pPr>
        <w:keepNext/>
        <w:spacing w:before="400" w:after="80"/>
        <w:pBdr>
          <w:bottom w:val="single" w:sz="12" w:space="1" w:color="4338CA"/>
        </w:pBdr>
      </w:pPr>
      <w:r>
        <w:rPr>
          <w:rFonts w:ascii="Calibri" w:hAnsi="Calibri"/>
          <w:b/>
          <w:color w:val="1E1B4B"/>
          <w:sz w:val="32"/>
        </w:rPr>
        <w:t>3.  User Experience Recommendations</w:t>
      </w:r>
    </w:p>
    <w:p>
      <w:pPr>
        <w:keepNext/>
        <w:spacing w:before="280" w:after="60"/>
      </w:pPr>
      <w:r>
        <w:rPr>
          <w:rFonts w:ascii="Calibri" w:hAnsi="Calibri"/>
          <w:b/>
          <w:color w:val="4338CA"/>
          <w:sz w:val="26"/>
        </w:rPr>
        <w:t>3.1  Send a Weekly Lead Digest Email to Clients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 (new file: digest.ts), shared/schema.ts</w:t>
            </w:r>
          </w:p>
        </w:tc>
      </w:tr>
    </w:tbl>
    <w:p>
      <w:pPr>
        <w:spacing w:before="0" w:after="120"/>
      </w:pPr>
    </w:p>
    <w:p>
      <w:pPr>
        <w:spacing w:before="20" w:after="100"/>
      </w:pPr>
      <w:r>
        <w:rPr>
          <w:rFonts w:ascii="Calibri" w:hAnsi="Calibri"/>
          <w:color w:val="4B5563"/>
          <w:sz w:val="21"/>
        </w:rPr>
        <w:t>Clients who are not glued to Telegram miss leads. Even engaged clients benefit from a weekly summary that shows them — in a format they can share with their team — how many leads were found, which platforms were most productive, and what the top-scoring posts said.</w:t>
      </w:r>
    </w:p>
    <w:p>
      <w:pPr>
        <w:spacing w:before="0" w:after="40"/>
      </w:pPr>
    </w:p>
    <w:p>
      <w:pPr>
        <w:spacing w:before="20" w:after="100"/>
      </w:pPr>
      <w:r>
        <w:rPr>
          <w:rFonts w:ascii="Calibri" w:hAnsi="Calibri"/>
          <w:color w:val="4B5563"/>
          <w:sz w:val="21"/>
        </w:rPr>
        <w:t>Use Resend (resend.com) or Postmark for transactional email. Send a weekly digest every Monday morning that includes:</w:t>
      </w:r>
    </w:p>
    <w:p>
      <w:pPr>
        <w:pStyle w:val="ListBullet"/>
        <w:spacing w:before="20" w:after="60"/>
        <w:ind w:left="648"/>
      </w:pPr>
      <w:r>
        <w:rPr>
          <w:rFonts w:ascii="Calibri" w:hAnsi="Calibri"/>
          <w:color w:val="4B5563"/>
          <w:sz w:val="21"/>
        </w:rPr>
        <w:t>Total leads found in the past 7 days, broken down by platform</w:t>
      </w:r>
    </w:p>
    <w:p>
      <w:pPr>
        <w:pStyle w:val="ListBullet"/>
        <w:spacing w:before="20" w:after="60"/>
        <w:ind w:left="648"/>
      </w:pPr>
      <w:r>
        <w:rPr>
          <w:rFonts w:ascii="Calibri" w:hAnsi="Calibri"/>
          <w:color w:val="4B5563"/>
          <w:sz w:val="21"/>
        </w:rPr>
        <w:t>Top 3 highest-scoring leads (with post excerpt and suggested response)</w:t>
      </w:r>
    </w:p>
    <w:p>
      <w:pPr>
        <w:pStyle w:val="ListBullet"/>
        <w:spacing w:before="20" w:after="60"/>
        <w:ind w:left="648"/>
      </w:pPr>
      <w:r>
        <w:rPr>
          <w:rFonts w:ascii="Calibri" w:hAnsi="Calibri"/>
          <w:color w:val="4B5563"/>
          <w:sz w:val="21"/>
        </w:rPr>
        <w:t>Feedback summary (e.g., 'You used 5 responses and marked 2 as bad matches')</w:t>
      </w:r>
    </w:p>
    <w:p>
      <w:pPr>
        <w:pStyle w:val="ListBullet"/>
        <w:spacing w:before="20" w:after="60"/>
        <w:ind w:left="648"/>
      </w:pPr>
      <w:r>
        <w:rPr>
          <w:rFonts w:ascii="Calibri" w:hAnsi="Calibri"/>
          <w:color w:val="4B5563"/>
          <w:sz w:val="21"/>
        </w:rPr>
        <w:t>A direct link to the dashboard for the full list</w:t>
      </w:r>
    </w:p>
    <w:p>
      <w:pPr>
        <w:spacing w:before="0" w:after="40"/>
      </w:pPr>
    </w:p>
    <w:p>
      <w:pPr>
        <w:spacing w:before="20" w:after="100"/>
      </w:pPr>
      <w:r>
        <w:rPr>
          <w:rFonts w:ascii="Calibri" w:hAnsi="Calibri"/>
          <w:color w:val="4B5563"/>
          <w:sz w:val="21"/>
        </w:rPr>
        <w:t>Store the client's contact email in the businesses table (the contactEmail column already exists but is unused in the notification flow) and send from a verified Gemin-Eye domain address.</w:t>
      </w:r>
    </w:p>
    <w:p>
      <w:pPr>
        <w:keepNext/>
        <w:spacing w:before="280" w:after="60"/>
      </w:pPr>
      <w:r>
        <w:rPr>
          <w:rFonts w:ascii="Calibri" w:hAnsi="Calibri"/>
          <w:b/>
          <w:color w:val="4338CA"/>
          <w:sz w:val="26"/>
        </w:rPr>
        <w:t>3.2  Build a Proper Chrome Extension to Replace Bookmarklets</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High</w:t>
            </w:r>
          </w:p>
        </w:tc>
        <w:tc>
          <w:tcPr>
            <w:tcW w:type="dxa" w:w="6480"/>
            <w:shd w:val="clear" w:color="auto" w:fill="F5F3FF"/>
          </w:tcPr>
          <w:p>
            <w:pPr>
              <w:spacing w:before="60" w:after="60"/>
            </w:pPr>
            <w:r>
              <w:rPr>
                <w:rFonts w:ascii="Calibri" w:hAnsi="Calibri"/>
                <w:b w:val="0"/>
                <w:color w:val="4B5563"/>
                <w:sz w:val="19"/>
              </w:rPr>
              <w:t>New: browser-extension/ directory</w:t>
            </w:r>
          </w:p>
        </w:tc>
      </w:tr>
    </w:tbl>
    <w:p>
      <w:pPr>
        <w:spacing w:before="0" w:after="120"/>
      </w:pPr>
    </w:p>
    <w:p>
      <w:pPr>
        <w:spacing w:before="20" w:after="100"/>
      </w:pPr>
      <w:r>
        <w:rPr>
          <w:rFonts w:ascii="Calibri" w:hAnsi="Calibri"/>
          <w:color w:val="4B5563"/>
          <w:sz w:val="21"/>
        </w:rPr>
        <w:t>The browser bookmarklet is a clever MVP solution, but it has real limitations: it requires the operator to manually click it on each page visit, it breaks when Facebook or LinkedIn change their DOM structure, it is invisible in the browser UI between activations, and it cannot run in the background.</w:t>
      </w:r>
    </w:p>
    <w:p>
      <w:pPr>
        <w:spacing w:before="0" w:after="40"/>
      </w:pPr>
    </w:p>
    <w:p>
      <w:pPr>
        <w:spacing w:before="20" w:after="100"/>
      </w:pPr>
      <w:r>
        <w:rPr>
          <w:rFonts w:ascii="Calibri" w:hAnsi="Calibri"/>
          <w:color w:val="4B5563"/>
          <w:sz w:val="21"/>
        </w:rPr>
        <w:t>A Chrome Extension (Manifest V3) solves all of these:</w:t>
      </w:r>
    </w:p>
    <w:p>
      <w:pPr>
        <w:pStyle w:val="ListBullet"/>
        <w:spacing w:before="20" w:after="60"/>
        <w:ind w:left="648"/>
      </w:pPr>
      <w:r>
        <w:rPr>
          <w:rFonts w:ascii="Calibri" w:hAnsi="Calibri"/>
          <w:color w:val="4B5563"/>
          <w:sz w:val="21"/>
        </w:rPr>
        <w:t>Runs a content script automatically on facebook.com/groups/* and linkedin.com/feed/*</w:t>
      </w:r>
    </w:p>
    <w:p>
      <w:pPr>
        <w:pStyle w:val="ListBullet"/>
        <w:spacing w:before="20" w:after="60"/>
        <w:ind w:left="648"/>
      </w:pPr>
      <w:r>
        <w:rPr>
          <w:rFonts w:ascii="Calibri" w:hAnsi="Calibri"/>
          <w:color w:val="4B5563"/>
          <w:sz w:val="21"/>
        </w:rPr>
        <w:t>Can badge the extension icon with a lead count</w:t>
      </w:r>
    </w:p>
    <w:p>
      <w:pPr>
        <w:pStyle w:val="ListBullet"/>
        <w:spacing w:before="20" w:after="60"/>
        <w:ind w:left="648"/>
      </w:pPr>
      <w:r>
        <w:rPr>
          <w:rFonts w:ascii="Calibri" w:hAnsi="Calibri"/>
          <w:color w:val="4B5563"/>
          <w:sz w:val="21"/>
        </w:rPr>
        <w:t>Persists the scan token in chrome.storage.local instead of the URL query string (more secure)</w:t>
      </w:r>
    </w:p>
    <w:p>
      <w:pPr>
        <w:pStyle w:val="ListBullet"/>
        <w:spacing w:before="20" w:after="60"/>
        <w:ind w:left="648"/>
      </w:pPr>
      <w:r>
        <w:rPr>
          <w:rFonts w:ascii="Calibri" w:hAnsi="Calibri"/>
          <w:color w:val="4B5563"/>
          <w:sz w:val="21"/>
        </w:rPr>
        <w:t>Supports background service workers to debounce and batch API calls</w:t>
      </w:r>
    </w:p>
    <w:p>
      <w:pPr>
        <w:pStyle w:val="ListBullet"/>
        <w:spacing w:before="20" w:after="60"/>
        <w:ind w:left="648"/>
      </w:pPr>
      <w:r>
        <w:rPr>
          <w:rFonts w:ascii="Calibri" w:hAnsi="Calibri"/>
          <w:color w:val="4B5563"/>
          <w:sz w:val="21"/>
        </w:rPr>
        <w:t>Can be distributed via the Chrome Web Store or as an unpacked extension for internal use</w:t>
      </w:r>
    </w:p>
    <w:p>
      <w:pPr>
        <w:spacing w:before="0" w:after="40"/>
      </w:pPr>
    </w:p>
    <w:p>
      <w:pPr>
        <w:spacing w:before="20" w:after="100"/>
      </w:pPr>
      <w:r>
        <w:rPr>
          <w:rFonts w:ascii="Calibri" w:hAnsi="Calibri"/>
          <w:color w:val="4B5563"/>
          <w:sz w:val="21"/>
        </w:rPr>
        <w:t>The existing spy-glass.js bookmarklet code is already structured as a self-invoking function — it can be ported to a content script with minimal changes. The API endpoints (/api/fb-scan, /api/li-scan) do not need to change.</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6" w:space="0" w:color="166534"/>
            </w:tcBorders>
            <w:tcBorders>
              <w:bottom w:val="single" w:sz="6" w:space="0" w:color="166534"/>
            </w:tcBorders>
            <w:tcBorders>
              <w:left w:val="single" w:sz="12" w:space="0" w:color="166534"/>
            </w:tcBorders>
            <w:tcBorders>
              <w:right w:val="single" w:sz="6" w:space="0" w:color="166534"/>
            </w:tcBorders>
          </w:tcPr>
          <w:p>
            <w:pPr>
              <w:spacing w:before="0" w:after="40"/>
            </w:pPr>
            <w:r>
              <w:rPr>
                <w:rFonts w:ascii="Calibri" w:hAnsi="Calibri"/>
                <w:b/>
                <w:color w:val="166534"/>
                <w:sz w:val="18"/>
              </w:rPr>
              <w:t>✓  TIP</w:t>
            </w:r>
          </w:p>
          <w:p>
            <w:pPr>
              <w:spacing w:before="0" w:after="80"/>
            </w:pPr>
            <w:r>
              <w:rPr>
                <w:rFonts w:ascii="Calibri" w:hAnsi="Calibri"/>
                <w:color w:val="4B5563"/>
                <w:sz w:val="20"/>
              </w:rPr>
              <w:t>Start with an unpacked extension for internal use before investing in Chrome Web Store submission and review. The extension can be installed in developer mode in under 5 minutes.</w:t>
            </w:r>
          </w:p>
        </w:tc>
      </w:tr>
    </w:tbl>
    <w:p>
      <w:pPr>
        <w:spacing w:before="0" w:after="120"/>
      </w:pPr>
    </w:p>
    <w:p>
      <w:pPr>
        <w:keepNext/>
        <w:spacing w:before="280" w:after="60"/>
      </w:pPr>
      <w:r>
        <w:rPr>
          <w:rFonts w:ascii="Calibri" w:hAnsi="Calibri"/>
          <w:b/>
          <w:color w:val="4338CA"/>
          <w:sz w:val="26"/>
        </w:rPr>
        <w:t>3.3  Add a Client-Facing Self-Service Dashboard</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HIGH</w:t>
            </w:r>
          </w:p>
        </w:tc>
        <w:tc>
          <w:tcPr>
            <w:tcW w:type="dxa" w:w="1296"/>
            <w:shd w:val="clear" w:color="auto" w:fill="F5F3FF"/>
          </w:tcPr>
          <w:p>
            <w:pPr>
              <w:spacing w:before="60" w:after="60"/>
            </w:pPr>
            <w:r>
              <w:rPr>
                <w:rFonts w:ascii="Calibri" w:hAnsi="Calibri"/>
                <w:b w:val="0"/>
                <w:color w:val="4B5563"/>
                <w:sz w:val="19"/>
              </w:rPr>
              <w:t>High</w:t>
            </w:r>
          </w:p>
        </w:tc>
        <w:tc>
          <w:tcPr>
            <w:tcW w:type="dxa" w:w="6480"/>
            <w:shd w:val="clear" w:color="auto" w:fill="F5F3FF"/>
          </w:tcPr>
          <w:p>
            <w:pPr>
              <w:spacing w:before="60" w:after="60"/>
            </w:pPr>
            <w:r>
              <w:rPr>
                <w:rFonts w:ascii="Calibri" w:hAnsi="Calibri"/>
                <w:b w:val="0"/>
                <w:color w:val="4B5563"/>
                <w:sz w:val="19"/>
              </w:rPr>
              <w:t>client/src/pages/dashboard.tsx, server/routes.ts, shared/schema.ts</w:t>
            </w:r>
          </w:p>
        </w:tc>
      </w:tr>
    </w:tbl>
    <w:p>
      <w:pPr>
        <w:spacing w:before="0" w:after="120"/>
      </w:pPr>
    </w:p>
    <w:p>
      <w:pPr>
        <w:spacing w:before="20" w:after="100"/>
      </w:pPr>
      <w:r>
        <w:rPr>
          <w:rFonts w:ascii="Calibri" w:hAnsi="Calibri"/>
          <w:color w:val="4B5563"/>
          <w:sz w:val="21"/>
        </w:rPr>
        <w:t>Currently, clients interact with Gemin-Eye exclusively through Telegram. They have no web interface to see their campaign settings, keyword lists, or historical leads. This creates dependency on the operator for any configuration change and makes the product feel opaque to clients.</w:t>
      </w:r>
    </w:p>
    <w:p>
      <w:pPr>
        <w:spacing w:before="0" w:after="40"/>
      </w:pPr>
    </w:p>
    <w:p>
      <w:pPr>
        <w:spacing w:before="20" w:after="100"/>
      </w:pPr>
      <w:r>
        <w:rPr>
          <w:rFonts w:ascii="Calibri" w:hAnsi="Calibri"/>
          <w:color w:val="4B5563"/>
          <w:sz w:val="21"/>
        </w:rPr>
        <w:t>The existing dashboard is the right skeleton. Extend it so clients can:</w:t>
      </w:r>
    </w:p>
    <w:p>
      <w:pPr>
        <w:pStyle w:val="ListBullet"/>
        <w:spacing w:before="20" w:after="60"/>
        <w:ind w:left="648"/>
      </w:pPr>
      <w:r>
        <w:rPr>
          <w:rFonts w:ascii="Calibri" w:hAnsi="Calibri"/>
          <w:color w:val="4B5563"/>
          <w:sz w:val="21"/>
        </w:rPr>
        <w:t>View and edit their own keywords directly (no Telegram bot required)</w:t>
      </w:r>
    </w:p>
    <w:p>
      <w:pPr>
        <w:pStyle w:val="ListBullet"/>
        <w:spacing w:before="20" w:after="60"/>
        <w:ind w:left="648"/>
      </w:pPr>
      <w:r>
        <w:rPr>
          <w:rFonts w:ascii="Calibri" w:hAnsi="Calibri"/>
          <w:color w:val="4B5563"/>
          <w:sz w:val="21"/>
        </w:rPr>
        <w:t>See a full lead history with the ability to filter and search</w:t>
      </w:r>
    </w:p>
    <w:p>
      <w:pPr>
        <w:pStyle w:val="ListBullet"/>
        <w:spacing w:before="20" w:after="60"/>
        <w:ind w:left="648"/>
      </w:pPr>
      <w:r>
        <w:rPr>
          <w:rFonts w:ascii="Calibri" w:hAnsi="Calibri"/>
          <w:color w:val="4B5563"/>
          <w:sz w:val="21"/>
        </w:rPr>
        <w:t>Update their preferred response tone</w:t>
      </w:r>
    </w:p>
    <w:p>
      <w:pPr>
        <w:pStyle w:val="ListBullet"/>
        <w:spacing w:before="20" w:after="60"/>
        <w:ind w:left="648"/>
      </w:pPr>
      <w:r>
        <w:rPr>
          <w:rFonts w:ascii="Calibri" w:hAnsi="Calibri"/>
          <w:color w:val="4B5563"/>
          <w:sz w:val="21"/>
        </w:rPr>
        <w:t>Connect their own Telegram chat ID via a Telegram deep-link button</w:t>
      </w:r>
    </w:p>
    <w:p>
      <w:pPr>
        <w:pStyle w:val="ListBullet"/>
        <w:spacing w:before="20" w:after="60"/>
        <w:ind w:left="648"/>
      </w:pPr>
      <w:r>
        <w:rPr>
          <w:rFonts w:ascii="Calibri" w:hAnsi="Calibri"/>
          <w:color w:val="4B5563"/>
          <w:sz w:val="21"/>
        </w:rPr>
        <w:t>See their campaign status (active/inactive) and toggle it</w:t>
      </w:r>
    </w:p>
    <w:p>
      <w:pPr>
        <w:spacing w:before="0" w:after="40"/>
      </w:pPr>
    </w:p>
    <w:p>
      <w:pPr>
        <w:spacing w:before="20" w:after="100"/>
      </w:pPr>
      <w:r>
        <w:rPr>
          <w:rFonts w:ascii="Calibri" w:hAnsi="Calibri"/>
          <w:color w:val="4B5563"/>
          <w:sz w:val="21"/>
        </w:rPr>
        <w:t>Gate everything behind the existing authentication layer and filter all data by the logged-in user's businesses. This turns Gemin-Eye from an operator-dependent tool into a proper SaaS product that clients can manage themselves.</w:t>
      </w:r>
    </w:p>
    <w:p>
      <w:pPr>
        <w:keepNext/>
        <w:spacing w:before="280" w:after="60"/>
      </w:pPr>
      <w:r>
        <w:rPr>
          <w:rFonts w:ascii="Calibri" w:hAnsi="Calibri"/>
          <w:b/>
          <w:color w:val="4338CA"/>
          <w:sz w:val="26"/>
        </w:rPr>
        <w:t>3.4  Add a Scan Reminder for Facebook &amp; LinkedIn</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server/telegram-bot.ts or new digest.ts</w:t>
            </w:r>
          </w:p>
        </w:tc>
      </w:tr>
    </w:tbl>
    <w:p>
      <w:pPr>
        <w:spacing w:before="0" w:after="120"/>
      </w:pPr>
    </w:p>
    <w:p>
      <w:pPr>
        <w:spacing w:before="20" w:after="100"/>
      </w:pPr>
      <w:r>
        <w:rPr>
          <w:rFonts w:ascii="Calibri" w:hAnsi="Calibri"/>
          <w:color w:val="4B5563"/>
          <w:sz w:val="21"/>
        </w:rPr>
        <w:t>Reddit and Google Alerts are fully automated. Facebook and LinkedIn require an operator to manually activate the bookmarklet. If an operator forgets to run the scan for a day or two, those platforms go dark with no warning. Clients notice the gap in alerts but cannot diagnose the cause.</w:t>
      </w:r>
    </w:p>
    <w:p>
      <w:pPr>
        <w:spacing w:before="0" w:after="40"/>
      </w:pPr>
    </w:p>
    <w:p>
      <w:pPr>
        <w:spacing w:before="20" w:after="100"/>
      </w:pPr>
      <w:r>
        <w:rPr>
          <w:rFonts w:ascii="Calibri" w:hAnsi="Calibri"/>
          <w:color w:val="4B5563"/>
          <w:sz w:val="21"/>
        </w:rPr>
        <w:t>Add a Telegram reminder to the admin chat if no Facebook or LinkedIn scan results have arrived for a client in more than 24 hours. The message should name the specific client and link to the Bookmarklets page. This is a simple cron that checks the leads table for recent rows with platform = 'facebook' or 'linkedin'.</w:t>
      </w:r>
    </w:p>
    <w:p>
      <w:pPr>
        <w:keepNext/>
        <w:spacing w:before="280" w:after="60"/>
      </w:pPr>
      <w:r>
        <w:rPr>
          <w:rFonts w:ascii="Calibri" w:hAnsi="Calibri"/>
          <w:b/>
          <w:color w:val="4338CA"/>
          <w:sz w:val="26"/>
        </w:rPr>
        <w:t>3.5  Deliver the Suggested Response Inline in the Telegram Alert</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Low</w:t>
            </w:r>
          </w:p>
        </w:tc>
        <w:tc>
          <w:tcPr>
            <w:tcW w:type="dxa" w:w="6480"/>
            <w:shd w:val="clear" w:color="auto" w:fill="F5F3FF"/>
          </w:tcPr>
          <w:p>
            <w:pPr>
              <w:spacing w:before="60" w:after="60"/>
            </w:pPr>
            <w:r>
              <w:rPr>
                <w:rFonts w:ascii="Calibri" w:hAnsi="Calibri"/>
                <w:b w:val="0"/>
                <w:color w:val="4B5563"/>
                <w:sz w:val="19"/>
              </w:rPr>
              <w:t>server/reddit-monitor.ts, server/routes/scan.ts</w:t>
            </w:r>
          </w:p>
        </w:tc>
      </w:tr>
    </w:tbl>
    <w:p>
      <w:pPr>
        <w:spacing w:before="0" w:after="120"/>
      </w:pPr>
    </w:p>
    <w:p>
      <w:pPr>
        <w:spacing w:before="20" w:after="100"/>
      </w:pPr>
      <w:r>
        <w:rPr>
          <w:rFonts w:ascii="Calibri" w:hAnsi="Calibri"/>
          <w:color w:val="4B5563"/>
          <w:sz w:val="21"/>
        </w:rPr>
        <w:t>For Facebook and LinkedIn leads, the scan handler sends two separate Telegram messages: the alert (with post text and metadata) and then the response text as a second message. This splits context across two messages in the chat and makes it harder to copy the response alongside the original post.</w:t>
      </w:r>
    </w:p>
    <w:p>
      <w:pPr>
        <w:spacing w:before="0" w:after="40"/>
      </w:pPr>
    </w:p>
    <w:p>
      <w:pPr>
        <w:spacing w:before="20" w:after="100"/>
      </w:pPr>
      <w:r>
        <w:rPr>
          <w:rFonts w:ascii="Calibri" w:hAnsi="Calibri"/>
          <w:color w:val="4B5563"/>
          <w:sz w:val="21"/>
        </w:rPr>
        <w:t>Combine both into a single Telegram message. The Reddit monitor already does this correctly — the suggested response is embedded in the same message inside a &lt;code&gt; block. Apply the same pattern to the Facebook and LinkedIn scan handlers in server/routes/scan.ts.</w:t>
      </w:r>
    </w:p>
    <w:p>
      <w:pPr>
        <w:keepNext/>
        <w:spacing w:before="280" w:after="60"/>
      </w:pPr>
      <w:r>
        <w:rPr>
          <w:rFonts w:ascii="Calibri" w:hAnsi="Calibri"/>
          <w:b/>
          <w:color w:val="4338CA"/>
          <w:sz w:val="26"/>
        </w:rPr>
        <w:t>3.6  Scrape Client Websites During Onboarding</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MEDIUM</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server/telegram/admin-commands.ts, server/telegram/client-wizard.ts</w:t>
            </w:r>
          </w:p>
        </w:tc>
      </w:tr>
    </w:tbl>
    <w:p>
      <w:pPr>
        <w:spacing w:before="0" w:after="120"/>
      </w:pPr>
    </w:p>
    <w:p>
      <w:pPr>
        <w:spacing w:before="20" w:after="100"/>
      </w:pPr>
      <w:r>
        <w:rPr>
          <w:rFonts w:ascii="Calibri" w:hAnsi="Calibri"/>
          <w:color w:val="4B5563"/>
          <w:sz w:val="21"/>
        </w:rPr>
        <w:t>The replit.md notes this explicitly: 'Always derive keywords from a new client's website — scrape their actual site to understand what they offer before setting up campaigns.' The wizard currently asks for manual text input of the business type, audience, and offering.</w:t>
      </w:r>
    </w:p>
    <w:p>
      <w:pPr>
        <w:spacing w:before="0" w:after="40"/>
      </w:pPr>
    </w:p>
    <w:p>
      <w:pPr>
        <w:spacing w:before="20" w:after="100"/>
      </w:pPr>
      <w:r>
        <w:rPr>
          <w:rFonts w:ascii="Calibri" w:hAnsi="Calibri"/>
          <w:color w:val="4B5563"/>
          <w:sz w:val="21"/>
        </w:rPr>
        <w:t>Add a step early in the /newclient wizard that asks for the client's website URL. The server should:</w:t>
      </w:r>
    </w:p>
    <w:p>
      <w:pPr>
        <w:pStyle w:val="ListNumber"/>
        <w:spacing w:before="20" w:after="60"/>
        <w:ind w:left="576"/>
      </w:pPr>
      <w:r>
        <w:rPr>
          <w:rFonts w:ascii="Calibri" w:hAnsi="Calibri"/>
          <w:color w:val="4B5563"/>
          <w:sz w:val="21"/>
        </w:rPr>
        <w:t>Fetch the page HTML (using a headless request or Cheerio for parsing)</w:t>
      </w:r>
    </w:p>
    <w:p>
      <w:pPr>
        <w:pStyle w:val="ListNumber"/>
        <w:spacing w:before="20" w:after="60"/>
        <w:ind w:left="576"/>
      </w:pPr>
      <w:r>
        <w:rPr>
          <w:rFonts w:ascii="Calibri" w:hAnsi="Calibri"/>
          <w:color w:val="4B5563"/>
          <w:sz w:val="21"/>
        </w:rPr>
        <w:t>Extract the page title, meta description, and visible body text</w:t>
      </w:r>
    </w:p>
    <w:p>
      <w:pPr>
        <w:pStyle w:val="ListNumber"/>
        <w:spacing w:before="20" w:after="60"/>
        <w:ind w:left="576"/>
      </w:pPr>
      <w:r>
        <w:rPr>
          <w:rFonts w:ascii="Calibri" w:hAnsi="Calibri"/>
          <w:color w:val="4B5563"/>
          <w:sz w:val="21"/>
        </w:rPr>
        <w:t>Feed this text to Gemini Flash with a prompt asking it to extract: business type, core offering, target audience, and 10 suggested keywords</w:t>
      </w:r>
    </w:p>
    <w:p>
      <w:pPr>
        <w:pStyle w:val="ListNumber"/>
        <w:spacing w:before="20" w:after="60"/>
        <w:ind w:left="576"/>
      </w:pPr>
      <w:r>
        <w:rPr>
          <w:rFonts w:ascii="Calibri" w:hAnsi="Calibri"/>
          <w:color w:val="4B5563"/>
          <w:sz w:val="21"/>
        </w:rPr>
        <w:t>Present the AI's suggestions to the operator with 'confirm' or 'edit' options</w:t>
      </w:r>
    </w:p>
    <w:p>
      <w:pPr>
        <w:spacing w:before="0" w:after="40"/>
      </w:pPr>
    </w:p>
    <w:p>
      <w:pPr>
        <w:spacing w:before="20" w:after="100"/>
      </w:pPr>
      <w:r>
        <w:rPr>
          <w:rFonts w:ascii="Calibri" w:hAnsi="Calibri"/>
          <w:color w:val="4B5563"/>
          <w:sz w:val="21"/>
        </w:rPr>
        <w:t>This reduces onboarding time and ensures the AI's understanding of the business is based on real copy, not a manually typed summary.</w:t>
      </w:r>
    </w:p>
    <w:p>
      <w:pPr>
        <w:keepNext/>
        <w:spacing w:before="280" w:after="60"/>
      </w:pPr>
      <w:r>
        <w:rPr>
          <w:rFonts w:ascii="Calibri" w:hAnsi="Calibri"/>
          <w:b/>
          <w:color w:val="4338CA"/>
          <w:sz w:val="26"/>
        </w:rPr>
        <w:t>3.7  Add an A/B Response Style Test</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Medium</w:t>
            </w:r>
          </w:p>
        </w:tc>
        <w:tc>
          <w:tcPr>
            <w:tcW w:type="dxa" w:w="6480"/>
            <w:shd w:val="clear" w:color="auto" w:fill="F5F3FF"/>
          </w:tcPr>
          <w:p>
            <w:pPr>
              <w:spacing w:before="60" w:after="60"/>
            </w:pPr>
            <w:r>
              <w:rPr>
                <w:rFonts w:ascii="Calibri" w:hAnsi="Calibri"/>
                <w:b w:val="0"/>
                <w:color w:val="4B5563"/>
                <w:sz w:val="19"/>
              </w:rPr>
              <w:t>server/utils/ai.ts, shared/schema.ts, server/utils/feedback.ts</w:t>
            </w:r>
          </w:p>
        </w:tc>
      </w:tr>
    </w:tbl>
    <w:p>
      <w:pPr>
        <w:spacing w:before="0" w:after="120"/>
      </w:pPr>
    </w:p>
    <w:p>
      <w:pPr>
        <w:spacing w:before="20" w:after="100"/>
      </w:pPr>
      <w:r>
        <w:rPr>
          <w:rFonts w:ascii="Calibri" w:hAnsi="Calibri"/>
          <w:color w:val="4B5563"/>
          <w:sz w:val="21"/>
        </w:rPr>
        <w:t>The AI response generation uses a single prompt template per platform. There is no mechanism to test whether a different prompt style (e.g., more direct vs. more empathetic) would produce better client feedback rates. The feedback data collected is valuable but not currently used to compare strategies systematically.</w:t>
      </w:r>
    </w:p>
    <w:p>
      <w:pPr>
        <w:spacing w:before="0" w:after="40"/>
      </w:pPr>
    </w:p>
    <w:p>
      <w:pPr>
        <w:spacing w:before="20" w:after="100"/>
      </w:pPr>
      <w:r>
        <w:rPr>
          <w:rFonts w:ascii="Calibri" w:hAnsi="Calibri"/>
          <w:color w:val="4B5563"/>
          <w:sz w:val="21"/>
        </w:rPr>
        <w:t>Implement a simple A/B test: for a configurable percentage of leads, generate two response variants using slightly different prompts. Present both in the Telegram alert with separate feedback buttons. Track which variant style earns more 'Used It' feedback over time. This turns the feedback loop into a genuine learning system.</w:t>
      </w:r>
    </w:p>
    <w:p>
      <w:pPr>
        <w:keepNext/>
        <w:spacing w:before="280" w:after="60"/>
      </w:pPr>
      <w:r>
        <w:rPr>
          <w:rFonts w:ascii="Calibri" w:hAnsi="Calibri"/>
          <w:b/>
          <w:color w:val="4338CA"/>
          <w:sz w:val="26"/>
        </w:rPr>
        <w:t>3.8  Add Subscription Billing</w:t>
      </w: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312E81"/>
          </w:tcPr>
          <w:p>
            <w:pPr>
              <w:spacing w:before="60" w:after="60"/>
            </w:pPr>
            <w:r>
              <w:rPr>
                <w:rFonts w:ascii="Calibri" w:hAnsi="Calibri"/>
                <w:b/>
                <w:color w:val="FFFFFF"/>
                <w:sz w:val="19"/>
              </w:rPr>
              <w:t>Priority</w:t>
            </w:r>
          </w:p>
        </w:tc>
        <w:tc>
          <w:tcPr>
            <w:tcW w:type="dxa" w:w="1296"/>
            <w:shd w:val="clear" w:color="auto" w:fill="312E81"/>
          </w:tcPr>
          <w:p>
            <w:pPr>
              <w:spacing w:before="60" w:after="60"/>
            </w:pPr>
            <w:r>
              <w:rPr>
                <w:rFonts w:ascii="Calibri" w:hAnsi="Calibri"/>
                <w:b/>
                <w:color w:val="FFFFFF"/>
                <w:sz w:val="19"/>
              </w:rPr>
              <w:t>Effort</w:t>
            </w:r>
          </w:p>
        </w:tc>
        <w:tc>
          <w:tcPr>
            <w:tcW w:type="dxa" w:w="6480"/>
            <w:shd w:val="clear" w:color="auto" w:fill="312E81"/>
          </w:tcPr>
          <w:p>
            <w:pPr>
              <w:spacing w:before="60" w:after="60"/>
            </w:pPr>
            <w:r>
              <w:rPr>
                <w:rFonts w:ascii="Calibri" w:hAnsi="Calibri"/>
                <w:b/>
                <w:color w:val="FFFFFF"/>
                <w:sz w:val="19"/>
              </w:rPr>
              <w:t>Files Affected</w:t>
            </w:r>
          </w:p>
        </w:tc>
      </w:tr>
      <w:tr>
        <w:tc>
          <w:tcPr>
            <w:tcW w:type="dxa" w:w="1296"/>
            <w:shd w:val="clear" w:color="auto" w:fill="F5F3FF"/>
          </w:tcPr>
          <w:p>
            <w:pPr>
              <w:spacing w:before="60" w:after="60"/>
            </w:pPr>
            <w:r>
              <w:rPr>
                <w:rFonts w:ascii="Calibri" w:hAnsi="Calibri"/>
                <w:b/>
                <w:color w:val="4B5563"/>
                <w:sz w:val="19"/>
              </w:rPr>
              <w:t>LOW</w:t>
            </w:r>
          </w:p>
        </w:tc>
        <w:tc>
          <w:tcPr>
            <w:tcW w:type="dxa" w:w="1296"/>
            <w:shd w:val="clear" w:color="auto" w:fill="F5F3FF"/>
          </w:tcPr>
          <w:p>
            <w:pPr>
              <w:spacing w:before="60" w:after="60"/>
            </w:pPr>
            <w:r>
              <w:rPr>
                <w:rFonts w:ascii="Calibri" w:hAnsi="Calibri"/>
                <w:b w:val="0"/>
                <w:color w:val="4B5563"/>
                <w:sz w:val="19"/>
              </w:rPr>
              <w:t>High</w:t>
            </w:r>
          </w:p>
        </w:tc>
        <w:tc>
          <w:tcPr>
            <w:tcW w:type="dxa" w:w="6480"/>
            <w:shd w:val="clear" w:color="auto" w:fill="F5F3FF"/>
          </w:tcPr>
          <w:p>
            <w:pPr>
              <w:spacing w:before="60" w:after="60"/>
            </w:pPr>
            <w:r>
              <w:rPr>
                <w:rFonts w:ascii="Calibri" w:hAnsi="Calibri"/>
                <w:b w:val="0"/>
                <w:color w:val="4B5563"/>
                <w:sz w:val="19"/>
              </w:rPr>
              <w:t>New: server/routes/billing.ts, client/src/pages/billing.tsx</w:t>
            </w:r>
          </w:p>
        </w:tc>
      </w:tr>
    </w:tbl>
    <w:p>
      <w:pPr>
        <w:spacing w:before="0" w:after="120"/>
      </w:pPr>
    </w:p>
    <w:p>
      <w:pPr>
        <w:spacing w:before="20" w:after="100"/>
      </w:pPr>
      <w:r>
        <w:rPr>
          <w:rFonts w:ascii="Calibri" w:hAnsi="Calibri"/>
          <w:color w:val="4B5563"/>
          <w:sz w:val="21"/>
        </w:rPr>
        <w:t>There is no payment or subscription mechanism. The platform is fully functional but has no way to charge clients or enforce usage limits. This is the single biggest gap between 'working prototype' and 'product.'</w:t>
      </w:r>
    </w:p>
    <w:p>
      <w:pPr>
        <w:spacing w:before="0" w:after="40"/>
      </w:pPr>
    </w:p>
    <w:p>
      <w:pPr>
        <w:spacing w:before="20" w:after="100"/>
      </w:pPr>
      <w:r>
        <w:rPr>
          <w:rFonts w:ascii="Calibri" w:hAnsi="Calibri"/>
          <w:color w:val="4B5563"/>
          <w:sz w:val="21"/>
        </w:rPr>
        <w:t>Stripe is the standard recommendation. A minimal integration would:</w:t>
      </w:r>
    </w:p>
    <w:p>
      <w:pPr>
        <w:pStyle w:val="ListBullet"/>
        <w:spacing w:before="20" w:after="60"/>
        <w:ind w:left="648"/>
      </w:pPr>
      <w:r>
        <w:rPr>
          <w:rFonts w:ascii="Calibri" w:hAnsi="Calibri"/>
          <w:color w:val="4B5563"/>
          <w:sz w:val="21"/>
        </w:rPr>
        <w:t>Add a Stripe Customer ID and subscription status to the users/businesses table</w:t>
      </w:r>
    </w:p>
    <w:p>
      <w:pPr>
        <w:pStyle w:val="ListBullet"/>
        <w:spacing w:before="20" w:after="60"/>
        <w:ind w:left="648"/>
      </w:pPr>
      <w:r>
        <w:rPr>
          <w:rFonts w:ascii="Calibri" w:hAnsi="Calibri"/>
          <w:color w:val="4B5563"/>
          <w:sz w:val="21"/>
        </w:rPr>
        <w:t>Create two plans: Starter (Reddit + Google Alerts only, 1 business) and Pro (all platforms, multiple businesses)</w:t>
      </w:r>
    </w:p>
    <w:p>
      <w:pPr>
        <w:pStyle w:val="ListBullet"/>
        <w:spacing w:before="20" w:after="60"/>
        <w:ind w:left="648"/>
      </w:pPr>
      <w:r>
        <w:rPr>
          <w:rFonts w:ascii="Calibri" w:hAnsi="Calibri"/>
          <w:color w:val="4B5563"/>
          <w:sz w:val="21"/>
        </w:rPr>
        <w:t>Gate the bookmarklet generation and Telegram alert delivery behind an active subscription check</w:t>
      </w:r>
    </w:p>
    <w:p>
      <w:pPr>
        <w:pStyle w:val="ListBullet"/>
        <w:spacing w:before="20" w:after="60"/>
        <w:ind w:left="648"/>
      </w:pPr>
      <w:r>
        <w:rPr>
          <w:rFonts w:ascii="Calibri" w:hAnsi="Calibri"/>
          <w:color w:val="4B5563"/>
          <w:sz w:val="21"/>
        </w:rPr>
        <w:t>Add a /billing page with a Stripe Checkout button and a customer portal link</w:t>
      </w:r>
    </w:p>
    <w:p>
      <w:pPr>
        <w:spacing w:before="0" w:after="40"/>
      </w:pPr>
    </w:p>
    <w:tbl>
      <w:tblPr>
        <w:tblStyle w:val="TableGrid"/>
        <w:tblW w:type="auto" w:w="0"/>
        <w:tblLook w:firstColumn="1" w:firstRow="1" w:lastColumn="0" w:lastRow="0" w:noHBand="0" w:noVBand="1" w:val="04A0"/>
      </w:tblPr>
      <w:tblGrid>
        <w:gridCol w:w="9072"/>
      </w:tblGrid>
      <w:tr>
        <w:tc>
          <w:tcPr>
            <w:tcW w:type="dxa" w:w="9072"/>
            <w:shd w:val="clear" w:color="auto" w:fill="EFF6FF"/>
            <w:tcBorders>
              <w:top w:val="single" w:sz="6" w:space="0" w:color="1D4ED8"/>
            </w:tcBorders>
            <w:tcBorders>
              <w:bottom w:val="single" w:sz="6" w:space="0" w:color="1D4ED8"/>
            </w:tcBorders>
            <w:tcBorders>
              <w:left w:val="single" w:sz="12" w:space="0" w:color="1D4ED8"/>
            </w:tcBorders>
            <w:tcBorders>
              <w:right w:val="single" w:sz="6" w:space="0" w:color="1D4ED8"/>
            </w:tcBorders>
          </w:tcPr>
          <w:p>
            <w:pPr>
              <w:spacing w:before="0" w:after="40"/>
            </w:pPr>
            <w:r>
              <w:rPr>
                <w:rFonts w:ascii="Calibri" w:hAnsi="Calibri"/>
                <w:b/>
                <w:color w:val="1D4ED8"/>
                <w:sz w:val="18"/>
              </w:rPr>
              <w:t>ℹ  NOTE</w:t>
            </w:r>
          </w:p>
          <w:p>
            <w:pPr>
              <w:spacing w:before="0" w:after="80"/>
            </w:pPr>
            <w:r>
              <w:rPr>
                <w:rFonts w:ascii="Calibri" w:hAnsi="Calibri"/>
                <w:color w:val="4B5563"/>
                <w:sz w:val="20"/>
              </w:rPr>
              <w:t>Until billing is in place, Gemin-Eye is a free service with no revenue model. Prioritise this if you are planning to onboard paying clients. Stripe's integration takes 1–2 days for a basic implementation.</w:t>
            </w:r>
          </w:p>
        </w:tc>
      </w:tr>
    </w:tbl>
    <w:p>
      <w:pPr>
        <w:spacing w:before="0" w:after="120"/>
      </w:pPr>
    </w:p>
    <w:p>
      <w:r>
        <w:br w:type="page"/>
      </w:r>
    </w:p>
    <w:p>
      <w:pPr>
        <w:keepNext/>
        <w:spacing w:before="400" w:after="80"/>
        <w:pBdr>
          <w:bottom w:val="single" w:sz="12" w:space="1" w:color="4338CA"/>
        </w:pBdr>
      </w:pPr>
      <w:r>
        <w:rPr>
          <w:rFonts w:ascii="Calibri" w:hAnsi="Calibri"/>
          <w:b/>
          <w:color w:val="1E1B4B"/>
          <w:sz w:val="32"/>
        </w:rPr>
        <w:t>4.  Priority Summary</w:t>
      </w:r>
    </w:p>
    <w:p>
      <w:pPr>
        <w:spacing w:before="20" w:after="100"/>
      </w:pPr>
      <w:r>
        <w:rPr>
          <w:rFonts w:ascii="Calibri" w:hAnsi="Calibri"/>
          <w:color w:val="4B5563"/>
          <w:sz w:val="21"/>
        </w:rPr>
        <w:t>The table below lists all 28 recommendations sorted by priority and estimated effort. 'Effort' is relative: Low = hours, Medium = 1–3 days, High = 1–2 weeks.</w:t>
      </w:r>
    </w:p>
    <w:p>
      <w:pPr>
        <w:spacing w:before="0" w:after="12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504"/>
            <w:shd w:val="clear" w:color="auto" w:fill="312E81"/>
          </w:tcPr>
          <w:p>
            <w:pPr>
              <w:spacing w:before="60" w:after="60"/>
            </w:pPr>
            <w:r>
              <w:rPr>
                <w:rFonts w:ascii="Calibri" w:hAnsi="Calibri"/>
                <w:b/>
                <w:color w:val="FFFFFF"/>
                <w:sz w:val="19"/>
              </w:rPr>
              <w:t>#</w:t>
            </w:r>
          </w:p>
        </w:tc>
        <w:tc>
          <w:tcPr>
            <w:tcW w:type="dxa" w:w="4752"/>
            <w:shd w:val="clear" w:color="auto" w:fill="312E81"/>
          </w:tcPr>
          <w:p>
            <w:pPr>
              <w:spacing w:before="60" w:after="60"/>
            </w:pPr>
            <w:r>
              <w:rPr>
                <w:rFonts w:ascii="Calibri" w:hAnsi="Calibri"/>
                <w:b/>
                <w:color w:val="FFFFFF"/>
                <w:sz w:val="19"/>
              </w:rPr>
              <w:t>Recommendation</w:t>
            </w:r>
          </w:p>
        </w:tc>
        <w:tc>
          <w:tcPr>
            <w:tcW w:type="dxa" w:w="1152"/>
            <w:shd w:val="clear" w:color="auto" w:fill="312E81"/>
          </w:tcPr>
          <w:p>
            <w:pPr>
              <w:spacing w:before="60" w:after="60"/>
            </w:pPr>
            <w:r>
              <w:rPr>
                <w:rFonts w:ascii="Calibri" w:hAnsi="Calibri"/>
                <w:b/>
                <w:color w:val="FFFFFF"/>
                <w:sz w:val="19"/>
              </w:rPr>
              <w:t>Category</w:t>
            </w:r>
          </w:p>
        </w:tc>
        <w:tc>
          <w:tcPr>
            <w:tcW w:type="dxa" w:w="1224"/>
            <w:shd w:val="clear" w:color="auto" w:fill="312E81"/>
          </w:tcPr>
          <w:p>
            <w:pPr>
              <w:spacing w:before="60" w:after="60"/>
            </w:pPr>
            <w:r>
              <w:rPr>
                <w:rFonts w:ascii="Calibri" w:hAnsi="Calibri"/>
                <w:b/>
                <w:color w:val="FFFFFF"/>
                <w:sz w:val="19"/>
              </w:rPr>
              <w:t>Priority</w:t>
            </w:r>
          </w:p>
        </w:tc>
        <w:tc>
          <w:tcPr>
            <w:tcW w:type="dxa" w:w="1008"/>
            <w:shd w:val="clear" w:color="auto" w:fill="312E81"/>
          </w:tcPr>
          <w:p>
            <w:pPr>
              <w:spacing w:before="60" w:after="60"/>
            </w:pPr>
            <w:r>
              <w:rPr>
                <w:rFonts w:ascii="Calibri" w:hAnsi="Calibri"/>
                <w:b/>
                <w:color w:val="FFFFFF"/>
                <w:sz w:val="19"/>
              </w:rPr>
              <w:t>Effort</w:t>
            </w:r>
          </w:p>
        </w:tc>
      </w:tr>
      <w:tr>
        <w:tc>
          <w:tcPr>
            <w:tcW w:type="dxa" w:w="504"/>
            <w:shd w:val="clear" w:color="auto" w:fill="F5F3FF"/>
          </w:tcPr>
          <w:p>
            <w:pPr>
              <w:spacing w:before="60" w:after="60"/>
            </w:pPr>
            <w:r>
              <w:rPr>
                <w:rFonts w:ascii="Calibri" w:hAnsi="Calibri"/>
                <w:b w:val="0"/>
                <w:color w:val="4B5563"/>
                <w:sz w:val="19"/>
              </w:rPr>
              <w:t>1.1</w:t>
            </w:r>
          </w:p>
        </w:tc>
        <w:tc>
          <w:tcPr>
            <w:tcW w:type="dxa" w:w="4752"/>
            <w:shd w:val="clear" w:color="auto" w:fill="F5F3FF"/>
          </w:tcPr>
          <w:p>
            <w:pPr>
              <w:spacing w:before="60" w:after="60"/>
            </w:pPr>
            <w:r>
              <w:rPr>
                <w:rFonts w:ascii="Calibri" w:hAnsi="Calibri"/>
                <w:b w:val="0"/>
                <w:color w:val="4B5563"/>
                <w:sz w:val="19"/>
              </w:rPr>
              <w:t>Persist wizard state to database</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HIGH</w:t>
            </w:r>
          </w:p>
        </w:tc>
        <w:tc>
          <w:tcPr>
            <w:tcW w:type="dxa" w:w="1008"/>
            <w:shd w:val="clear" w:color="auto" w:fill="F5F3FF"/>
          </w:tcPr>
          <w:p>
            <w:pPr>
              <w:spacing w:before="60" w:after="60"/>
            </w:pPr>
            <w:r>
              <w:rPr>
                <w:rFonts w:ascii="Calibri" w:hAnsi="Calibri"/>
                <w:b w:val="0"/>
                <w:color w:val="4B5563"/>
                <w:sz w:val="19"/>
              </w:rPr>
              <w:t>Medium</w:t>
            </w:r>
          </w:p>
        </w:tc>
      </w:tr>
      <w:tr>
        <w:tc>
          <w:tcPr>
            <w:tcW w:type="dxa" w:w="504"/>
            <w:shd w:val="clear" w:color="auto" w:fill="FAFAFA"/>
          </w:tcPr>
          <w:p>
            <w:pPr>
              <w:spacing w:before="60" w:after="60"/>
            </w:pPr>
            <w:r>
              <w:rPr>
                <w:rFonts w:ascii="Calibri" w:hAnsi="Calibri"/>
                <w:b w:val="0"/>
                <w:color w:val="4B5563"/>
                <w:sz w:val="19"/>
              </w:rPr>
              <w:t>1.2</w:t>
            </w:r>
          </w:p>
        </w:tc>
        <w:tc>
          <w:tcPr>
            <w:tcW w:type="dxa" w:w="4752"/>
            <w:shd w:val="clear" w:color="auto" w:fill="FAFAFA"/>
          </w:tcPr>
          <w:p>
            <w:pPr>
              <w:spacing w:before="60" w:after="60"/>
            </w:pPr>
            <w:r>
              <w:rPr>
                <w:rFonts w:ascii="Calibri" w:hAnsi="Calibri"/>
                <w:b w:val="0"/>
                <w:color w:val="4B5563"/>
                <w:sz w:val="19"/>
              </w:rPr>
              <w:t>TTL pruning for seen_items table</w:t>
            </w:r>
          </w:p>
        </w:tc>
        <w:tc>
          <w:tcPr>
            <w:tcW w:type="dxa" w:w="1152"/>
            <w:shd w:val="clear" w:color="auto" w:fill="FAFAFA"/>
          </w:tcPr>
          <w:p>
            <w:pPr>
              <w:spacing w:before="60" w:after="60"/>
            </w:pPr>
            <w:r>
              <w:rPr>
                <w:rFonts w:ascii="Calibri" w:hAnsi="Calibri"/>
                <w:b w:val="0"/>
                <w:color w:val="4B5563"/>
                <w:sz w:val="19"/>
              </w:rPr>
              <w:t>Code</w:t>
            </w:r>
          </w:p>
        </w:tc>
        <w:tc>
          <w:tcPr>
            <w:tcW w:type="dxa" w:w="1224"/>
            <w:shd w:val="clear" w:color="auto" w:fill="FAFAFA"/>
          </w:tcPr>
          <w:p>
            <w:pPr>
              <w:spacing w:before="60" w:after="60"/>
            </w:pPr>
            <w:r>
              <w:rPr>
                <w:rFonts w:ascii="Calibri" w:hAnsi="Calibri"/>
                <w:b w:val="0"/>
                <w:color w:val="4B5563"/>
                <w:sz w:val="19"/>
              </w:rPr>
              <w:t>HIGH</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1.3</w:t>
            </w:r>
          </w:p>
        </w:tc>
        <w:tc>
          <w:tcPr>
            <w:tcW w:type="dxa" w:w="4752"/>
            <w:shd w:val="clear" w:color="auto" w:fill="F5F3FF"/>
          </w:tcPr>
          <w:p>
            <w:pPr>
              <w:spacing w:before="60" w:after="60"/>
            </w:pPr>
            <w:r>
              <w:rPr>
                <w:rFonts w:ascii="Calibri" w:hAnsi="Calibri"/>
                <w:b w:val="0"/>
                <w:color w:val="4B5563"/>
                <w:sz w:val="19"/>
              </w:rPr>
              <w:t>Restrict CORS on scan endpoints</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HIGH</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1.4</w:t>
            </w:r>
          </w:p>
        </w:tc>
        <w:tc>
          <w:tcPr>
            <w:tcW w:type="dxa" w:w="4752"/>
            <w:shd w:val="clear" w:color="auto" w:fill="FAFAFA"/>
          </w:tcPr>
          <w:p>
            <w:pPr>
              <w:spacing w:before="60" w:after="60"/>
            </w:pPr>
            <w:r>
              <w:rPr>
                <w:rFonts w:ascii="Calibri" w:hAnsi="Calibri"/>
                <w:b w:val="0"/>
                <w:color w:val="4B5563"/>
                <w:sz w:val="19"/>
              </w:rPr>
              <w:t>Verify Telegram webhook signatures</w:t>
            </w:r>
          </w:p>
        </w:tc>
        <w:tc>
          <w:tcPr>
            <w:tcW w:type="dxa" w:w="1152"/>
            <w:shd w:val="clear" w:color="auto" w:fill="FAFAFA"/>
          </w:tcPr>
          <w:p>
            <w:pPr>
              <w:spacing w:before="60" w:after="60"/>
            </w:pPr>
            <w:r>
              <w:rPr>
                <w:rFonts w:ascii="Calibri" w:hAnsi="Calibri"/>
                <w:b w:val="0"/>
                <w:color w:val="4B5563"/>
                <w:sz w:val="19"/>
              </w:rPr>
              <w:t>Code</w:t>
            </w:r>
          </w:p>
        </w:tc>
        <w:tc>
          <w:tcPr>
            <w:tcW w:type="dxa" w:w="1224"/>
            <w:shd w:val="clear" w:color="auto" w:fill="FAFAFA"/>
          </w:tcPr>
          <w:p>
            <w:pPr>
              <w:spacing w:before="60" w:after="60"/>
            </w:pPr>
            <w:r>
              <w:rPr>
                <w:rFonts w:ascii="Calibri" w:hAnsi="Calibri"/>
                <w:b w:val="0"/>
                <w:color w:val="4B5563"/>
                <w:sz w:val="19"/>
              </w:rPr>
              <w:t>HIGH</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2.1</w:t>
            </w:r>
          </w:p>
        </w:tc>
        <w:tc>
          <w:tcPr>
            <w:tcW w:type="dxa" w:w="4752"/>
            <w:shd w:val="clear" w:color="auto" w:fill="F5F3FF"/>
          </w:tcPr>
          <w:p>
            <w:pPr>
              <w:spacing w:before="60" w:after="60"/>
            </w:pPr>
            <w:r>
              <w:rPr>
                <w:rFonts w:ascii="Calibri" w:hAnsi="Calibri"/>
                <w:b w:val="0"/>
                <w:color w:val="4B5563"/>
                <w:sz w:val="19"/>
              </w:rPr>
              <w:t>Monitor health panel on dashboard</w:t>
            </w:r>
          </w:p>
        </w:tc>
        <w:tc>
          <w:tcPr>
            <w:tcW w:type="dxa" w:w="1152"/>
            <w:shd w:val="clear" w:color="auto" w:fill="F5F3FF"/>
          </w:tcPr>
          <w:p>
            <w:pPr>
              <w:spacing w:before="60" w:after="60"/>
            </w:pPr>
            <w:r>
              <w:rPr>
                <w:rFonts w:ascii="Calibri" w:hAnsi="Calibri"/>
                <w:b w:val="0"/>
                <w:color w:val="4B5563"/>
                <w:sz w:val="19"/>
              </w:rPr>
              <w:t>UI</w:t>
            </w:r>
          </w:p>
        </w:tc>
        <w:tc>
          <w:tcPr>
            <w:tcW w:type="dxa" w:w="1224"/>
            <w:shd w:val="clear" w:color="auto" w:fill="F5F3FF"/>
          </w:tcPr>
          <w:p>
            <w:pPr>
              <w:spacing w:before="60" w:after="60"/>
            </w:pPr>
            <w:r>
              <w:rPr>
                <w:rFonts w:ascii="Calibri" w:hAnsi="Calibri"/>
                <w:b w:val="0"/>
                <w:color w:val="4B5563"/>
                <w:sz w:val="19"/>
              </w:rPr>
              <w:t>HIGH</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2.2</w:t>
            </w:r>
          </w:p>
        </w:tc>
        <w:tc>
          <w:tcPr>
            <w:tcW w:type="dxa" w:w="4752"/>
            <w:shd w:val="clear" w:color="auto" w:fill="FAFAFA"/>
          </w:tcPr>
          <w:p>
            <w:pPr>
              <w:spacing w:before="60" w:after="60"/>
            </w:pPr>
            <w:r>
              <w:rPr>
                <w:rFonts w:ascii="Calibri" w:hAnsi="Calibri"/>
                <w:b w:val="0"/>
                <w:color w:val="4B5563"/>
                <w:sz w:val="19"/>
              </w:rPr>
              <w:t>Date range + platform filtering on leads</w:t>
            </w:r>
          </w:p>
        </w:tc>
        <w:tc>
          <w:tcPr>
            <w:tcW w:type="dxa" w:w="1152"/>
            <w:shd w:val="clear" w:color="auto" w:fill="FAFAFA"/>
          </w:tcPr>
          <w:p>
            <w:pPr>
              <w:spacing w:before="60" w:after="60"/>
            </w:pPr>
            <w:r>
              <w:rPr>
                <w:rFonts w:ascii="Calibri" w:hAnsi="Calibri"/>
                <w:b w:val="0"/>
                <w:color w:val="4B5563"/>
                <w:sz w:val="19"/>
              </w:rPr>
              <w:t>UI</w:t>
            </w:r>
          </w:p>
        </w:tc>
        <w:tc>
          <w:tcPr>
            <w:tcW w:type="dxa" w:w="1224"/>
            <w:shd w:val="clear" w:color="auto" w:fill="FAFAFA"/>
          </w:tcPr>
          <w:p>
            <w:pPr>
              <w:spacing w:before="60" w:after="60"/>
            </w:pPr>
            <w:r>
              <w:rPr>
                <w:rFonts w:ascii="Calibri" w:hAnsi="Calibri"/>
                <w:b w:val="0"/>
                <w:color w:val="4B5563"/>
                <w:sz w:val="19"/>
              </w:rPr>
              <w:t>HIGH</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2.3</w:t>
            </w:r>
          </w:p>
        </w:tc>
        <w:tc>
          <w:tcPr>
            <w:tcW w:type="dxa" w:w="4752"/>
            <w:shd w:val="clear" w:color="auto" w:fill="F5F3FF"/>
          </w:tcPr>
          <w:p>
            <w:pPr>
              <w:spacing w:before="60" w:after="60"/>
            </w:pPr>
            <w:r>
              <w:rPr>
                <w:rFonts w:ascii="Calibri" w:hAnsi="Calibri"/>
                <w:b w:val="0"/>
                <w:color w:val="4B5563"/>
                <w:sz w:val="19"/>
              </w:rPr>
              <w:t>Feedback status badges on lead cards</w:t>
            </w:r>
          </w:p>
        </w:tc>
        <w:tc>
          <w:tcPr>
            <w:tcW w:type="dxa" w:w="1152"/>
            <w:shd w:val="clear" w:color="auto" w:fill="F5F3FF"/>
          </w:tcPr>
          <w:p>
            <w:pPr>
              <w:spacing w:before="60" w:after="60"/>
            </w:pPr>
            <w:r>
              <w:rPr>
                <w:rFonts w:ascii="Calibri" w:hAnsi="Calibri"/>
                <w:b w:val="0"/>
                <w:color w:val="4B5563"/>
                <w:sz w:val="19"/>
              </w:rPr>
              <w:t>UI</w:t>
            </w:r>
          </w:p>
        </w:tc>
        <w:tc>
          <w:tcPr>
            <w:tcW w:type="dxa" w:w="1224"/>
            <w:shd w:val="clear" w:color="auto" w:fill="F5F3FF"/>
          </w:tcPr>
          <w:p>
            <w:pPr>
              <w:spacing w:before="60" w:after="60"/>
            </w:pPr>
            <w:r>
              <w:rPr>
                <w:rFonts w:ascii="Calibri" w:hAnsi="Calibri"/>
                <w:b w:val="0"/>
                <w:color w:val="4B5563"/>
                <w:sz w:val="19"/>
              </w:rPr>
              <w:t>HIGH</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3.1</w:t>
            </w:r>
          </w:p>
        </w:tc>
        <w:tc>
          <w:tcPr>
            <w:tcW w:type="dxa" w:w="4752"/>
            <w:shd w:val="clear" w:color="auto" w:fill="FAFAFA"/>
          </w:tcPr>
          <w:p>
            <w:pPr>
              <w:spacing w:before="60" w:after="60"/>
            </w:pPr>
            <w:r>
              <w:rPr>
                <w:rFonts w:ascii="Calibri" w:hAnsi="Calibri"/>
                <w:b w:val="0"/>
                <w:color w:val="4B5563"/>
                <w:sz w:val="19"/>
              </w:rPr>
              <w:t>Weekly email digest for clients</w:t>
            </w:r>
          </w:p>
        </w:tc>
        <w:tc>
          <w:tcPr>
            <w:tcW w:type="dxa" w:w="1152"/>
            <w:shd w:val="clear" w:color="auto" w:fill="FAFAFA"/>
          </w:tcPr>
          <w:p>
            <w:pPr>
              <w:spacing w:before="60" w:after="60"/>
            </w:pPr>
            <w:r>
              <w:rPr>
                <w:rFonts w:ascii="Calibri" w:hAnsi="Calibri"/>
                <w:b w:val="0"/>
                <w:color w:val="4B5563"/>
                <w:sz w:val="19"/>
              </w:rPr>
              <w:t>UX</w:t>
            </w:r>
          </w:p>
        </w:tc>
        <w:tc>
          <w:tcPr>
            <w:tcW w:type="dxa" w:w="1224"/>
            <w:shd w:val="clear" w:color="auto" w:fill="FAFAFA"/>
          </w:tcPr>
          <w:p>
            <w:pPr>
              <w:spacing w:before="60" w:after="60"/>
            </w:pPr>
            <w:r>
              <w:rPr>
                <w:rFonts w:ascii="Calibri" w:hAnsi="Calibri"/>
                <w:b w:val="0"/>
                <w:color w:val="4B5563"/>
                <w:sz w:val="19"/>
              </w:rPr>
              <w:t>HIGH</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3.2</w:t>
            </w:r>
          </w:p>
        </w:tc>
        <w:tc>
          <w:tcPr>
            <w:tcW w:type="dxa" w:w="4752"/>
            <w:shd w:val="clear" w:color="auto" w:fill="F5F3FF"/>
          </w:tcPr>
          <w:p>
            <w:pPr>
              <w:spacing w:before="60" w:after="60"/>
            </w:pPr>
            <w:r>
              <w:rPr>
                <w:rFonts w:ascii="Calibri" w:hAnsi="Calibri"/>
                <w:b w:val="0"/>
                <w:color w:val="4B5563"/>
                <w:sz w:val="19"/>
              </w:rPr>
              <w:t>Chrome extension to replace bookmarklets</w:t>
            </w:r>
          </w:p>
        </w:tc>
        <w:tc>
          <w:tcPr>
            <w:tcW w:type="dxa" w:w="1152"/>
            <w:shd w:val="clear" w:color="auto" w:fill="F5F3FF"/>
          </w:tcPr>
          <w:p>
            <w:pPr>
              <w:spacing w:before="60" w:after="60"/>
            </w:pPr>
            <w:r>
              <w:rPr>
                <w:rFonts w:ascii="Calibri" w:hAnsi="Calibri"/>
                <w:b w:val="0"/>
                <w:color w:val="4B5563"/>
                <w:sz w:val="19"/>
              </w:rPr>
              <w:t>UX</w:t>
            </w:r>
          </w:p>
        </w:tc>
        <w:tc>
          <w:tcPr>
            <w:tcW w:type="dxa" w:w="1224"/>
            <w:shd w:val="clear" w:color="auto" w:fill="F5F3FF"/>
          </w:tcPr>
          <w:p>
            <w:pPr>
              <w:spacing w:before="60" w:after="60"/>
            </w:pPr>
            <w:r>
              <w:rPr>
                <w:rFonts w:ascii="Calibri" w:hAnsi="Calibri"/>
                <w:b w:val="0"/>
                <w:color w:val="4B5563"/>
                <w:sz w:val="19"/>
              </w:rPr>
              <w:t>HIGH</w:t>
            </w:r>
          </w:p>
        </w:tc>
        <w:tc>
          <w:tcPr>
            <w:tcW w:type="dxa" w:w="1008"/>
            <w:shd w:val="clear" w:color="auto" w:fill="F5F3FF"/>
          </w:tcPr>
          <w:p>
            <w:pPr>
              <w:spacing w:before="60" w:after="60"/>
            </w:pPr>
            <w:r>
              <w:rPr>
                <w:rFonts w:ascii="Calibri" w:hAnsi="Calibri"/>
                <w:b w:val="0"/>
                <w:color w:val="4B5563"/>
                <w:sz w:val="19"/>
              </w:rPr>
              <w:t>High</w:t>
            </w:r>
          </w:p>
        </w:tc>
      </w:tr>
      <w:tr>
        <w:tc>
          <w:tcPr>
            <w:tcW w:type="dxa" w:w="504"/>
            <w:shd w:val="clear" w:color="auto" w:fill="FAFAFA"/>
          </w:tcPr>
          <w:p>
            <w:pPr>
              <w:spacing w:before="60" w:after="60"/>
            </w:pPr>
            <w:r>
              <w:rPr>
                <w:rFonts w:ascii="Calibri" w:hAnsi="Calibri"/>
                <w:b w:val="0"/>
                <w:color w:val="4B5563"/>
                <w:sz w:val="19"/>
              </w:rPr>
              <w:t>3.3</w:t>
            </w:r>
          </w:p>
        </w:tc>
        <w:tc>
          <w:tcPr>
            <w:tcW w:type="dxa" w:w="4752"/>
            <w:shd w:val="clear" w:color="auto" w:fill="FAFAFA"/>
          </w:tcPr>
          <w:p>
            <w:pPr>
              <w:spacing w:before="60" w:after="60"/>
            </w:pPr>
            <w:r>
              <w:rPr>
                <w:rFonts w:ascii="Calibri" w:hAnsi="Calibri"/>
                <w:b w:val="0"/>
                <w:color w:val="4B5563"/>
                <w:sz w:val="19"/>
              </w:rPr>
              <w:t>Client self-service dashboard</w:t>
            </w:r>
          </w:p>
        </w:tc>
        <w:tc>
          <w:tcPr>
            <w:tcW w:type="dxa" w:w="1152"/>
            <w:shd w:val="clear" w:color="auto" w:fill="FAFAFA"/>
          </w:tcPr>
          <w:p>
            <w:pPr>
              <w:spacing w:before="60" w:after="60"/>
            </w:pPr>
            <w:r>
              <w:rPr>
                <w:rFonts w:ascii="Calibri" w:hAnsi="Calibri"/>
                <w:b w:val="0"/>
                <w:color w:val="4B5563"/>
                <w:sz w:val="19"/>
              </w:rPr>
              <w:t>UX</w:t>
            </w:r>
          </w:p>
        </w:tc>
        <w:tc>
          <w:tcPr>
            <w:tcW w:type="dxa" w:w="1224"/>
            <w:shd w:val="clear" w:color="auto" w:fill="FAFAFA"/>
          </w:tcPr>
          <w:p>
            <w:pPr>
              <w:spacing w:before="60" w:after="60"/>
            </w:pPr>
            <w:r>
              <w:rPr>
                <w:rFonts w:ascii="Calibri" w:hAnsi="Calibri"/>
                <w:b w:val="0"/>
                <w:color w:val="4B5563"/>
                <w:sz w:val="19"/>
              </w:rPr>
              <w:t>HIGH</w:t>
            </w:r>
          </w:p>
        </w:tc>
        <w:tc>
          <w:tcPr>
            <w:tcW w:type="dxa" w:w="1008"/>
            <w:shd w:val="clear" w:color="auto" w:fill="FAFAFA"/>
          </w:tcPr>
          <w:p>
            <w:pPr>
              <w:spacing w:before="60" w:after="60"/>
            </w:pPr>
            <w:r>
              <w:rPr>
                <w:rFonts w:ascii="Calibri" w:hAnsi="Calibri"/>
                <w:b w:val="0"/>
                <w:color w:val="4B5563"/>
                <w:sz w:val="19"/>
              </w:rPr>
              <w:t>High</w:t>
            </w:r>
          </w:p>
        </w:tc>
      </w:tr>
      <w:tr>
        <w:tc>
          <w:tcPr>
            <w:tcW w:type="dxa" w:w="504"/>
            <w:shd w:val="clear" w:color="auto" w:fill="F5F3FF"/>
          </w:tcPr>
          <w:p>
            <w:pPr>
              <w:spacing w:before="60" w:after="60"/>
            </w:pPr>
            <w:r>
              <w:rPr>
                <w:rFonts w:ascii="Calibri" w:hAnsi="Calibri"/>
                <w:b w:val="0"/>
                <w:color w:val="4B5563"/>
                <w:sz w:val="19"/>
              </w:rPr>
              <w:t>1.5</w:t>
            </w:r>
          </w:p>
        </w:tc>
        <w:tc>
          <w:tcPr>
            <w:tcW w:type="dxa" w:w="4752"/>
            <w:shd w:val="clear" w:color="auto" w:fill="F5F3FF"/>
          </w:tcPr>
          <w:p>
            <w:pPr>
              <w:spacing w:before="60" w:after="60"/>
            </w:pPr>
            <w:r>
              <w:rPr>
                <w:rFonts w:ascii="Calibri" w:hAnsi="Calibri"/>
                <w:b w:val="0"/>
                <w:color w:val="4B5563"/>
                <w:sz w:val="19"/>
              </w:rPr>
              <w:t>Fix Google Alerts auto-generated feeds</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1.6</w:t>
            </w:r>
          </w:p>
        </w:tc>
        <w:tc>
          <w:tcPr>
            <w:tcW w:type="dxa" w:w="4752"/>
            <w:shd w:val="clear" w:color="auto" w:fill="FAFAFA"/>
          </w:tcPr>
          <w:p>
            <w:pPr>
              <w:spacing w:before="60" w:after="60"/>
            </w:pPr>
            <w:r>
              <w:rPr>
                <w:rFonts w:ascii="Calibri" w:hAnsi="Calibri"/>
                <w:b w:val="0"/>
                <w:color w:val="4B5563"/>
                <w:sz w:val="19"/>
              </w:rPr>
              <w:t>Per-campaign intent score threshold</w:t>
            </w:r>
          </w:p>
        </w:tc>
        <w:tc>
          <w:tcPr>
            <w:tcW w:type="dxa" w:w="1152"/>
            <w:shd w:val="clear" w:color="auto" w:fill="FAFAFA"/>
          </w:tcPr>
          <w:p>
            <w:pPr>
              <w:spacing w:before="60" w:after="60"/>
            </w:pPr>
            <w:r>
              <w:rPr>
                <w:rFonts w:ascii="Calibri" w:hAnsi="Calibri"/>
                <w:b w:val="0"/>
                <w:color w:val="4B5563"/>
                <w:sz w:val="19"/>
              </w:rPr>
              <w:t>Code</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1.7</w:t>
            </w:r>
          </w:p>
        </w:tc>
        <w:tc>
          <w:tcPr>
            <w:tcW w:type="dxa" w:w="4752"/>
            <w:shd w:val="clear" w:color="auto" w:fill="F5F3FF"/>
          </w:tcPr>
          <w:p>
            <w:pPr>
              <w:spacing w:before="60" w:after="60"/>
            </w:pPr>
            <w:r>
              <w:rPr>
                <w:rFonts w:ascii="Calibri" w:hAnsi="Calibri"/>
                <w:b w:val="0"/>
                <w:color w:val="4B5563"/>
                <w:sz w:val="19"/>
              </w:rPr>
              <w:t>Replace Replit OIDC with portable auth</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High</w:t>
            </w:r>
          </w:p>
        </w:tc>
      </w:tr>
      <w:tr>
        <w:tc>
          <w:tcPr>
            <w:tcW w:type="dxa" w:w="504"/>
            <w:shd w:val="clear" w:color="auto" w:fill="FAFAFA"/>
          </w:tcPr>
          <w:p>
            <w:pPr>
              <w:spacing w:before="60" w:after="60"/>
            </w:pPr>
            <w:r>
              <w:rPr>
                <w:rFonts w:ascii="Calibri" w:hAnsi="Calibri"/>
                <w:b w:val="0"/>
                <w:color w:val="4B5563"/>
                <w:sz w:val="19"/>
              </w:rPr>
              <w:t>1.8</w:t>
            </w:r>
          </w:p>
        </w:tc>
        <w:tc>
          <w:tcPr>
            <w:tcW w:type="dxa" w:w="4752"/>
            <w:shd w:val="clear" w:color="auto" w:fill="FAFAFA"/>
          </w:tcPr>
          <w:p>
            <w:pPr>
              <w:spacing w:before="60" w:after="60"/>
            </w:pPr>
            <w:r>
              <w:rPr>
                <w:rFonts w:ascii="Calibri" w:hAnsi="Calibri"/>
                <w:b w:val="0"/>
                <w:color w:val="4B5563"/>
                <w:sz w:val="19"/>
              </w:rPr>
              <w:t>Monitor health-check alerting</w:t>
            </w:r>
          </w:p>
        </w:tc>
        <w:tc>
          <w:tcPr>
            <w:tcW w:type="dxa" w:w="1152"/>
            <w:shd w:val="clear" w:color="auto" w:fill="FAFAFA"/>
          </w:tcPr>
          <w:p>
            <w:pPr>
              <w:spacing w:before="60" w:after="60"/>
            </w:pPr>
            <w:r>
              <w:rPr>
                <w:rFonts w:ascii="Calibri" w:hAnsi="Calibri"/>
                <w:b w:val="0"/>
                <w:color w:val="4B5563"/>
                <w:sz w:val="19"/>
              </w:rPr>
              <w:t>Code</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1.9</w:t>
            </w:r>
          </w:p>
        </w:tc>
        <w:tc>
          <w:tcPr>
            <w:tcW w:type="dxa" w:w="4752"/>
            <w:shd w:val="clear" w:color="auto" w:fill="F5F3FF"/>
          </w:tcPr>
          <w:p>
            <w:pPr>
              <w:spacing w:before="60" w:after="60"/>
            </w:pPr>
            <w:r>
              <w:rPr>
                <w:rFonts w:ascii="Calibri" w:hAnsi="Calibri"/>
                <w:b w:val="0"/>
                <w:color w:val="4B5563"/>
                <w:sz w:val="19"/>
              </w:rPr>
              <w:t>Paginate admin panel queries</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2.4</w:t>
            </w:r>
          </w:p>
        </w:tc>
        <w:tc>
          <w:tcPr>
            <w:tcW w:type="dxa" w:w="4752"/>
            <w:shd w:val="clear" w:color="auto" w:fill="FAFAFA"/>
          </w:tcPr>
          <w:p>
            <w:pPr>
              <w:spacing w:before="60" w:after="60"/>
            </w:pPr>
            <w:r>
              <w:rPr>
                <w:rFonts w:ascii="Calibri" w:hAnsi="Calibri"/>
                <w:b w:val="0"/>
                <w:color w:val="4B5563"/>
                <w:sz w:val="19"/>
              </w:rPr>
              <w:t>Campaign performance chart</w:t>
            </w:r>
          </w:p>
        </w:tc>
        <w:tc>
          <w:tcPr>
            <w:tcW w:type="dxa" w:w="1152"/>
            <w:shd w:val="clear" w:color="auto" w:fill="FAFAFA"/>
          </w:tcPr>
          <w:p>
            <w:pPr>
              <w:spacing w:before="60" w:after="60"/>
            </w:pPr>
            <w:r>
              <w:rPr>
                <w:rFonts w:ascii="Calibri" w:hAnsi="Calibri"/>
                <w:b w:val="0"/>
                <w:color w:val="4B5563"/>
                <w:sz w:val="19"/>
              </w:rPr>
              <w:t>UI</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2.5</w:t>
            </w:r>
          </w:p>
        </w:tc>
        <w:tc>
          <w:tcPr>
            <w:tcW w:type="dxa" w:w="4752"/>
            <w:shd w:val="clear" w:color="auto" w:fill="F5F3FF"/>
          </w:tcPr>
          <w:p>
            <w:pPr>
              <w:spacing w:before="60" w:after="60"/>
            </w:pPr>
            <w:r>
              <w:rPr>
                <w:rFonts w:ascii="Calibri" w:hAnsi="Calibri"/>
                <w:b w:val="0"/>
                <w:color w:val="4B5563"/>
                <w:sz w:val="19"/>
              </w:rPr>
              <w:t>QR code on bookmarklets page</w:t>
            </w:r>
          </w:p>
        </w:tc>
        <w:tc>
          <w:tcPr>
            <w:tcW w:type="dxa" w:w="1152"/>
            <w:shd w:val="clear" w:color="auto" w:fill="F5F3FF"/>
          </w:tcPr>
          <w:p>
            <w:pPr>
              <w:spacing w:before="60" w:after="60"/>
            </w:pPr>
            <w:r>
              <w:rPr>
                <w:rFonts w:ascii="Calibri" w:hAnsi="Calibri"/>
                <w:b w:val="0"/>
                <w:color w:val="4B5563"/>
                <w:sz w:val="19"/>
              </w:rPr>
              <w:t>UI</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2.6</w:t>
            </w:r>
          </w:p>
        </w:tc>
        <w:tc>
          <w:tcPr>
            <w:tcW w:type="dxa" w:w="4752"/>
            <w:shd w:val="clear" w:color="auto" w:fill="FAFAFA"/>
          </w:tcPr>
          <w:p>
            <w:pPr>
              <w:spacing w:before="60" w:after="60"/>
            </w:pPr>
            <w:r>
              <w:rPr>
                <w:rFonts w:ascii="Calibri" w:hAnsi="Calibri"/>
                <w:b w:val="0"/>
                <w:color w:val="4B5563"/>
                <w:sz w:val="19"/>
              </w:rPr>
              <w:t>Copy-ready response modal</w:t>
            </w:r>
          </w:p>
        </w:tc>
        <w:tc>
          <w:tcPr>
            <w:tcW w:type="dxa" w:w="1152"/>
            <w:shd w:val="clear" w:color="auto" w:fill="FAFAFA"/>
          </w:tcPr>
          <w:p>
            <w:pPr>
              <w:spacing w:before="60" w:after="60"/>
            </w:pPr>
            <w:r>
              <w:rPr>
                <w:rFonts w:ascii="Calibri" w:hAnsi="Calibri"/>
                <w:b w:val="0"/>
                <w:color w:val="4B5563"/>
                <w:sz w:val="19"/>
              </w:rPr>
              <w:t>UI</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2.7</w:t>
            </w:r>
          </w:p>
        </w:tc>
        <w:tc>
          <w:tcPr>
            <w:tcW w:type="dxa" w:w="4752"/>
            <w:shd w:val="clear" w:color="auto" w:fill="F5F3FF"/>
          </w:tcPr>
          <w:p>
            <w:pPr>
              <w:spacing w:before="60" w:after="60"/>
            </w:pPr>
            <w:r>
              <w:rPr>
                <w:rFonts w:ascii="Calibri" w:hAnsi="Calibri"/>
                <w:b w:val="0"/>
                <w:color w:val="4B5563"/>
                <w:sz w:val="19"/>
              </w:rPr>
              <w:t>Keyword editor in admin panel</w:t>
            </w:r>
          </w:p>
        </w:tc>
        <w:tc>
          <w:tcPr>
            <w:tcW w:type="dxa" w:w="1152"/>
            <w:shd w:val="clear" w:color="auto" w:fill="F5F3FF"/>
          </w:tcPr>
          <w:p>
            <w:pPr>
              <w:spacing w:before="60" w:after="60"/>
            </w:pPr>
            <w:r>
              <w:rPr>
                <w:rFonts w:ascii="Calibri" w:hAnsi="Calibri"/>
                <w:b w:val="0"/>
                <w:color w:val="4B5563"/>
                <w:sz w:val="19"/>
              </w:rPr>
              <w:t>UI</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Medium</w:t>
            </w:r>
          </w:p>
        </w:tc>
      </w:tr>
      <w:tr>
        <w:tc>
          <w:tcPr>
            <w:tcW w:type="dxa" w:w="504"/>
            <w:shd w:val="clear" w:color="auto" w:fill="FAFAFA"/>
          </w:tcPr>
          <w:p>
            <w:pPr>
              <w:spacing w:before="60" w:after="60"/>
            </w:pPr>
            <w:r>
              <w:rPr>
                <w:rFonts w:ascii="Calibri" w:hAnsi="Calibri"/>
                <w:b w:val="0"/>
                <w:color w:val="4B5563"/>
                <w:sz w:val="19"/>
              </w:rPr>
              <w:t>3.4</w:t>
            </w:r>
          </w:p>
        </w:tc>
        <w:tc>
          <w:tcPr>
            <w:tcW w:type="dxa" w:w="4752"/>
            <w:shd w:val="clear" w:color="auto" w:fill="FAFAFA"/>
          </w:tcPr>
          <w:p>
            <w:pPr>
              <w:spacing w:before="60" w:after="60"/>
            </w:pPr>
            <w:r>
              <w:rPr>
                <w:rFonts w:ascii="Calibri" w:hAnsi="Calibri"/>
                <w:b w:val="0"/>
                <w:color w:val="4B5563"/>
                <w:sz w:val="19"/>
              </w:rPr>
              <w:t>Scan reminder for Facebook / LinkedIn</w:t>
            </w:r>
          </w:p>
        </w:tc>
        <w:tc>
          <w:tcPr>
            <w:tcW w:type="dxa" w:w="1152"/>
            <w:shd w:val="clear" w:color="auto" w:fill="FAFAFA"/>
          </w:tcPr>
          <w:p>
            <w:pPr>
              <w:spacing w:before="60" w:after="60"/>
            </w:pPr>
            <w:r>
              <w:rPr>
                <w:rFonts w:ascii="Calibri" w:hAnsi="Calibri"/>
                <w:b w:val="0"/>
                <w:color w:val="4B5563"/>
                <w:sz w:val="19"/>
              </w:rPr>
              <w:t>UX</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3.5</w:t>
            </w:r>
          </w:p>
        </w:tc>
        <w:tc>
          <w:tcPr>
            <w:tcW w:type="dxa" w:w="4752"/>
            <w:shd w:val="clear" w:color="auto" w:fill="F5F3FF"/>
          </w:tcPr>
          <w:p>
            <w:pPr>
              <w:spacing w:before="60" w:after="60"/>
            </w:pPr>
            <w:r>
              <w:rPr>
                <w:rFonts w:ascii="Calibri" w:hAnsi="Calibri"/>
                <w:b w:val="0"/>
                <w:color w:val="4B5563"/>
                <w:sz w:val="19"/>
              </w:rPr>
              <w:t>Combine alert + response in one Telegram message</w:t>
            </w:r>
          </w:p>
        </w:tc>
        <w:tc>
          <w:tcPr>
            <w:tcW w:type="dxa" w:w="1152"/>
            <w:shd w:val="clear" w:color="auto" w:fill="F5F3FF"/>
          </w:tcPr>
          <w:p>
            <w:pPr>
              <w:spacing w:before="60" w:after="60"/>
            </w:pPr>
            <w:r>
              <w:rPr>
                <w:rFonts w:ascii="Calibri" w:hAnsi="Calibri"/>
                <w:b w:val="0"/>
                <w:color w:val="4B5563"/>
                <w:sz w:val="19"/>
              </w:rPr>
              <w:t>UX</w:t>
            </w:r>
          </w:p>
        </w:tc>
        <w:tc>
          <w:tcPr>
            <w:tcW w:type="dxa" w:w="1224"/>
            <w:shd w:val="clear" w:color="auto" w:fill="F5F3FF"/>
          </w:tcPr>
          <w:p>
            <w:pPr>
              <w:spacing w:before="60" w:after="60"/>
            </w:pPr>
            <w:r>
              <w:rPr>
                <w:rFonts w:ascii="Calibri" w:hAnsi="Calibri"/>
                <w:b w:val="0"/>
                <w:color w:val="4B5563"/>
                <w:sz w:val="19"/>
              </w:rPr>
              <w:t>MEDIUM</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3.6</w:t>
            </w:r>
          </w:p>
        </w:tc>
        <w:tc>
          <w:tcPr>
            <w:tcW w:type="dxa" w:w="4752"/>
            <w:shd w:val="clear" w:color="auto" w:fill="FAFAFA"/>
          </w:tcPr>
          <w:p>
            <w:pPr>
              <w:spacing w:before="60" w:after="60"/>
            </w:pPr>
            <w:r>
              <w:rPr>
                <w:rFonts w:ascii="Calibri" w:hAnsi="Calibri"/>
                <w:b w:val="0"/>
                <w:color w:val="4B5563"/>
                <w:sz w:val="19"/>
              </w:rPr>
              <w:t>Website scraping during onboarding</w:t>
            </w:r>
          </w:p>
        </w:tc>
        <w:tc>
          <w:tcPr>
            <w:tcW w:type="dxa" w:w="1152"/>
            <w:shd w:val="clear" w:color="auto" w:fill="FAFAFA"/>
          </w:tcPr>
          <w:p>
            <w:pPr>
              <w:spacing w:before="60" w:after="60"/>
            </w:pPr>
            <w:r>
              <w:rPr>
                <w:rFonts w:ascii="Calibri" w:hAnsi="Calibri"/>
                <w:b w:val="0"/>
                <w:color w:val="4B5563"/>
                <w:sz w:val="19"/>
              </w:rPr>
              <w:t>UX</w:t>
            </w:r>
          </w:p>
        </w:tc>
        <w:tc>
          <w:tcPr>
            <w:tcW w:type="dxa" w:w="1224"/>
            <w:shd w:val="clear" w:color="auto" w:fill="FAFAFA"/>
          </w:tcPr>
          <w:p>
            <w:pPr>
              <w:spacing w:before="60" w:after="60"/>
            </w:pPr>
            <w:r>
              <w:rPr>
                <w:rFonts w:ascii="Calibri" w:hAnsi="Calibri"/>
                <w:b w:val="0"/>
                <w:color w:val="4B5563"/>
                <w:sz w:val="19"/>
              </w:rPr>
              <w:t>MEDIUM</w:t>
            </w:r>
          </w:p>
        </w:tc>
        <w:tc>
          <w:tcPr>
            <w:tcW w:type="dxa" w:w="1008"/>
            <w:shd w:val="clear" w:color="auto" w:fill="FAFAFA"/>
          </w:tcPr>
          <w:p>
            <w:pPr>
              <w:spacing w:before="60" w:after="60"/>
            </w:pPr>
            <w:r>
              <w:rPr>
                <w:rFonts w:ascii="Calibri" w:hAnsi="Calibri"/>
                <w:b w:val="0"/>
                <w:color w:val="4B5563"/>
                <w:sz w:val="19"/>
              </w:rPr>
              <w:t>Medium</w:t>
            </w:r>
          </w:p>
        </w:tc>
      </w:tr>
      <w:tr>
        <w:tc>
          <w:tcPr>
            <w:tcW w:type="dxa" w:w="504"/>
            <w:shd w:val="clear" w:color="auto" w:fill="F5F3FF"/>
          </w:tcPr>
          <w:p>
            <w:pPr>
              <w:spacing w:before="60" w:after="60"/>
            </w:pPr>
            <w:r>
              <w:rPr>
                <w:rFonts w:ascii="Calibri" w:hAnsi="Calibri"/>
                <w:b w:val="0"/>
                <w:color w:val="4B5563"/>
                <w:sz w:val="19"/>
              </w:rPr>
              <w:t>1.10</w:t>
            </w:r>
          </w:p>
        </w:tc>
        <w:tc>
          <w:tcPr>
            <w:tcW w:type="dxa" w:w="4752"/>
            <w:shd w:val="clear" w:color="auto" w:fill="F5F3FF"/>
          </w:tcPr>
          <w:p>
            <w:pPr>
              <w:spacing w:before="60" w:after="60"/>
            </w:pPr>
            <w:r>
              <w:rPr>
                <w:rFonts w:ascii="Calibri" w:hAnsi="Calibri"/>
                <w:b w:val="0"/>
                <w:color w:val="4B5563"/>
                <w:sz w:val="19"/>
              </w:rPr>
              <w:t>Reddit OAuth instead of password flow</w:t>
            </w:r>
          </w:p>
        </w:tc>
        <w:tc>
          <w:tcPr>
            <w:tcW w:type="dxa" w:w="1152"/>
            <w:shd w:val="clear" w:color="auto" w:fill="F5F3FF"/>
          </w:tcPr>
          <w:p>
            <w:pPr>
              <w:spacing w:before="60" w:after="60"/>
            </w:pPr>
            <w:r>
              <w:rPr>
                <w:rFonts w:ascii="Calibri" w:hAnsi="Calibri"/>
                <w:b w:val="0"/>
                <w:color w:val="4B5563"/>
                <w:sz w:val="19"/>
              </w:rPr>
              <w:t>Code</w:t>
            </w:r>
          </w:p>
        </w:tc>
        <w:tc>
          <w:tcPr>
            <w:tcW w:type="dxa" w:w="1224"/>
            <w:shd w:val="clear" w:color="auto" w:fill="F5F3FF"/>
          </w:tcPr>
          <w:p>
            <w:pPr>
              <w:spacing w:before="60" w:after="60"/>
            </w:pPr>
            <w:r>
              <w:rPr>
                <w:rFonts w:ascii="Calibri" w:hAnsi="Calibri"/>
                <w:b w:val="0"/>
                <w:color w:val="4B5563"/>
                <w:sz w:val="19"/>
              </w:rPr>
              <w:t>LOW</w:t>
            </w:r>
          </w:p>
        </w:tc>
        <w:tc>
          <w:tcPr>
            <w:tcW w:type="dxa" w:w="1008"/>
            <w:shd w:val="clear" w:color="auto" w:fill="F5F3FF"/>
          </w:tcPr>
          <w:p>
            <w:pPr>
              <w:spacing w:before="60" w:after="60"/>
            </w:pPr>
            <w:r>
              <w:rPr>
                <w:rFonts w:ascii="Calibri" w:hAnsi="Calibri"/>
                <w:b w:val="0"/>
                <w:color w:val="4B5563"/>
                <w:sz w:val="19"/>
              </w:rPr>
              <w:t>Medium</w:t>
            </w:r>
          </w:p>
        </w:tc>
      </w:tr>
      <w:tr>
        <w:tc>
          <w:tcPr>
            <w:tcW w:type="dxa" w:w="504"/>
            <w:shd w:val="clear" w:color="auto" w:fill="FAFAFA"/>
          </w:tcPr>
          <w:p>
            <w:pPr>
              <w:spacing w:before="60" w:after="60"/>
            </w:pPr>
            <w:r>
              <w:rPr>
                <w:rFonts w:ascii="Calibri" w:hAnsi="Calibri"/>
                <w:b w:val="0"/>
                <w:color w:val="4B5563"/>
                <w:sz w:val="19"/>
              </w:rPr>
              <w:t>1.11</w:t>
            </w:r>
          </w:p>
        </w:tc>
        <w:tc>
          <w:tcPr>
            <w:tcW w:type="dxa" w:w="4752"/>
            <w:shd w:val="clear" w:color="auto" w:fill="FAFAFA"/>
          </w:tcPr>
          <w:p>
            <w:pPr>
              <w:spacing w:before="60" w:after="60"/>
            </w:pPr>
            <w:r>
              <w:rPr>
                <w:rFonts w:ascii="Calibri" w:hAnsi="Calibri"/>
                <w:b w:val="0"/>
                <w:color w:val="4B5563"/>
                <w:sz w:val="19"/>
              </w:rPr>
              <w:t>Structured logging with pino</w:t>
            </w:r>
          </w:p>
        </w:tc>
        <w:tc>
          <w:tcPr>
            <w:tcW w:type="dxa" w:w="1152"/>
            <w:shd w:val="clear" w:color="auto" w:fill="FAFAFA"/>
          </w:tcPr>
          <w:p>
            <w:pPr>
              <w:spacing w:before="60" w:after="60"/>
            </w:pPr>
            <w:r>
              <w:rPr>
                <w:rFonts w:ascii="Calibri" w:hAnsi="Calibri"/>
                <w:b w:val="0"/>
                <w:color w:val="4B5563"/>
                <w:sz w:val="19"/>
              </w:rPr>
              <w:t>Code</w:t>
            </w:r>
          </w:p>
        </w:tc>
        <w:tc>
          <w:tcPr>
            <w:tcW w:type="dxa" w:w="1224"/>
            <w:shd w:val="clear" w:color="auto" w:fill="FAFAFA"/>
          </w:tcPr>
          <w:p>
            <w:pPr>
              <w:spacing w:before="60" w:after="60"/>
            </w:pPr>
            <w:r>
              <w:rPr>
                <w:rFonts w:ascii="Calibri" w:hAnsi="Calibri"/>
                <w:b w:val="0"/>
                <w:color w:val="4B5563"/>
                <w:sz w:val="19"/>
              </w:rPr>
              <w:t>LOW</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2.8</w:t>
            </w:r>
          </w:p>
        </w:tc>
        <w:tc>
          <w:tcPr>
            <w:tcW w:type="dxa" w:w="4752"/>
            <w:shd w:val="clear" w:color="auto" w:fill="F5F3FF"/>
          </w:tcPr>
          <w:p>
            <w:pPr>
              <w:spacing w:before="60" w:after="60"/>
            </w:pPr>
            <w:r>
              <w:rPr>
                <w:rFonts w:ascii="Calibri" w:hAnsi="Calibri"/>
                <w:b w:val="0"/>
                <w:color w:val="4B5563"/>
                <w:sz w:val="19"/>
              </w:rPr>
              <w:t>Dark mode toggle</w:t>
            </w:r>
          </w:p>
        </w:tc>
        <w:tc>
          <w:tcPr>
            <w:tcW w:type="dxa" w:w="1152"/>
            <w:shd w:val="clear" w:color="auto" w:fill="F5F3FF"/>
          </w:tcPr>
          <w:p>
            <w:pPr>
              <w:spacing w:before="60" w:after="60"/>
            </w:pPr>
            <w:r>
              <w:rPr>
                <w:rFonts w:ascii="Calibri" w:hAnsi="Calibri"/>
                <w:b w:val="0"/>
                <w:color w:val="4B5563"/>
                <w:sz w:val="19"/>
              </w:rPr>
              <w:t>UI</w:t>
            </w:r>
          </w:p>
        </w:tc>
        <w:tc>
          <w:tcPr>
            <w:tcW w:type="dxa" w:w="1224"/>
            <w:shd w:val="clear" w:color="auto" w:fill="F5F3FF"/>
          </w:tcPr>
          <w:p>
            <w:pPr>
              <w:spacing w:before="60" w:after="60"/>
            </w:pPr>
            <w:r>
              <w:rPr>
                <w:rFonts w:ascii="Calibri" w:hAnsi="Calibri"/>
                <w:b w:val="0"/>
                <w:color w:val="4B5563"/>
                <w:sz w:val="19"/>
              </w:rPr>
              <w:t>LOW</w:t>
            </w:r>
          </w:p>
        </w:tc>
        <w:tc>
          <w:tcPr>
            <w:tcW w:type="dxa" w:w="1008"/>
            <w:shd w:val="clear" w:color="auto" w:fill="F5F3FF"/>
          </w:tcPr>
          <w:p>
            <w:pPr>
              <w:spacing w:before="60" w:after="60"/>
            </w:pPr>
            <w:r>
              <w:rPr>
                <w:rFonts w:ascii="Calibri" w:hAnsi="Calibri"/>
                <w:b w:val="0"/>
                <w:color w:val="4B5563"/>
                <w:sz w:val="19"/>
              </w:rPr>
              <w:t>Low</w:t>
            </w:r>
          </w:p>
        </w:tc>
      </w:tr>
      <w:tr>
        <w:tc>
          <w:tcPr>
            <w:tcW w:type="dxa" w:w="504"/>
            <w:shd w:val="clear" w:color="auto" w:fill="FAFAFA"/>
          </w:tcPr>
          <w:p>
            <w:pPr>
              <w:spacing w:before="60" w:after="60"/>
            </w:pPr>
            <w:r>
              <w:rPr>
                <w:rFonts w:ascii="Calibri" w:hAnsi="Calibri"/>
                <w:b w:val="0"/>
                <w:color w:val="4B5563"/>
                <w:sz w:val="19"/>
              </w:rPr>
              <w:t>2.9</w:t>
            </w:r>
          </w:p>
        </w:tc>
        <w:tc>
          <w:tcPr>
            <w:tcW w:type="dxa" w:w="4752"/>
            <w:shd w:val="clear" w:color="auto" w:fill="FAFAFA"/>
          </w:tcPr>
          <w:p>
            <w:pPr>
              <w:spacing w:before="60" w:after="60"/>
            </w:pPr>
            <w:r>
              <w:rPr>
                <w:rFonts w:ascii="Calibri" w:hAnsi="Calibri"/>
                <w:b w:val="0"/>
                <w:color w:val="4B5563"/>
                <w:sz w:val="19"/>
              </w:rPr>
              <w:t>Social proof on landing page</w:t>
            </w:r>
          </w:p>
        </w:tc>
        <w:tc>
          <w:tcPr>
            <w:tcW w:type="dxa" w:w="1152"/>
            <w:shd w:val="clear" w:color="auto" w:fill="FAFAFA"/>
          </w:tcPr>
          <w:p>
            <w:pPr>
              <w:spacing w:before="60" w:after="60"/>
            </w:pPr>
            <w:r>
              <w:rPr>
                <w:rFonts w:ascii="Calibri" w:hAnsi="Calibri"/>
                <w:b w:val="0"/>
                <w:color w:val="4B5563"/>
                <w:sz w:val="19"/>
              </w:rPr>
              <w:t>UI</w:t>
            </w:r>
          </w:p>
        </w:tc>
        <w:tc>
          <w:tcPr>
            <w:tcW w:type="dxa" w:w="1224"/>
            <w:shd w:val="clear" w:color="auto" w:fill="FAFAFA"/>
          </w:tcPr>
          <w:p>
            <w:pPr>
              <w:spacing w:before="60" w:after="60"/>
            </w:pPr>
            <w:r>
              <w:rPr>
                <w:rFonts w:ascii="Calibri" w:hAnsi="Calibri"/>
                <w:b w:val="0"/>
                <w:color w:val="4B5563"/>
                <w:sz w:val="19"/>
              </w:rPr>
              <w:t>LOW</w:t>
            </w:r>
          </w:p>
        </w:tc>
        <w:tc>
          <w:tcPr>
            <w:tcW w:type="dxa" w:w="1008"/>
            <w:shd w:val="clear" w:color="auto" w:fill="FAFAFA"/>
          </w:tcPr>
          <w:p>
            <w:pPr>
              <w:spacing w:before="60" w:after="60"/>
            </w:pPr>
            <w:r>
              <w:rPr>
                <w:rFonts w:ascii="Calibri" w:hAnsi="Calibri"/>
                <w:b w:val="0"/>
                <w:color w:val="4B5563"/>
                <w:sz w:val="19"/>
              </w:rPr>
              <w:t>Low</w:t>
            </w:r>
          </w:p>
        </w:tc>
      </w:tr>
      <w:tr>
        <w:tc>
          <w:tcPr>
            <w:tcW w:type="dxa" w:w="504"/>
            <w:shd w:val="clear" w:color="auto" w:fill="F5F3FF"/>
          </w:tcPr>
          <w:p>
            <w:pPr>
              <w:spacing w:before="60" w:after="60"/>
            </w:pPr>
            <w:r>
              <w:rPr>
                <w:rFonts w:ascii="Calibri" w:hAnsi="Calibri"/>
                <w:b w:val="0"/>
                <w:color w:val="4B5563"/>
                <w:sz w:val="19"/>
              </w:rPr>
              <w:t>3.7</w:t>
            </w:r>
          </w:p>
        </w:tc>
        <w:tc>
          <w:tcPr>
            <w:tcW w:type="dxa" w:w="4752"/>
            <w:shd w:val="clear" w:color="auto" w:fill="F5F3FF"/>
          </w:tcPr>
          <w:p>
            <w:pPr>
              <w:spacing w:before="60" w:after="60"/>
            </w:pPr>
            <w:r>
              <w:rPr>
                <w:rFonts w:ascii="Calibri" w:hAnsi="Calibri"/>
                <w:b w:val="0"/>
                <w:color w:val="4B5563"/>
                <w:sz w:val="19"/>
              </w:rPr>
              <w:t>A/B response style testing</w:t>
            </w:r>
          </w:p>
        </w:tc>
        <w:tc>
          <w:tcPr>
            <w:tcW w:type="dxa" w:w="1152"/>
            <w:shd w:val="clear" w:color="auto" w:fill="F5F3FF"/>
          </w:tcPr>
          <w:p>
            <w:pPr>
              <w:spacing w:before="60" w:after="60"/>
            </w:pPr>
            <w:r>
              <w:rPr>
                <w:rFonts w:ascii="Calibri" w:hAnsi="Calibri"/>
                <w:b w:val="0"/>
                <w:color w:val="4B5563"/>
                <w:sz w:val="19"/>
              </w:rPr>
              <w:t>UX</w:t>
            </w:r>
          </w:p>
        </w:tc>
        <w:tc>
          <w:tcPr>
            <w:tcW w:type="dxa" w:w="1224"/>
            <w:shd w:val="clear" w:color="auto" w:fill="F5F3FF"/>
          </w:tcPr>
          <w:p>
            <w:pPr>
              <w:spacing w:before="60" w:after="60"/>
            </w:pPr>
            <w:r>
              <w:rPr>
                <w:rFonts w:ascii="Calibri" w:hAnsi="Calibri"/>
                <w:b w:val="0"/>
                <w:color w:val="4B5563"/>
                <w:sz w:val="19"/>
              </w:rPr>
              <w:t>LOW</w:t>
            </w:r>
          </w:p>
        </w:tc>
        <w:tc>
          <w:tcPr>
            <w:tcW w:type="dxa" w:w="1008"/>
            <w:shd w:val="clear" w:color="auto" w:fill="F5F3FF"/>
          </w:tcPr>
          <w:p>
            <w:pPr>
              <w:spacing w:before="60" w:after="60"/>
            </w:pPr>
            <w:r>
              <w:rPr>
                <w:rFonts w:ascii="Calibri" w:hAnsi="Calibri"/>
                <w:b w:val="0"/>
                <w:color w:val="4B5563"/>
                <w:sz w:val="19"/>
              </w:rPr>
              <w:t>Medium</w:t>
            </w:r>
          </w:p>
        </w:tc>
      </w:tr>
      <w:tr>
        <w:tc>
          <w:tcPr>
            <w:tcW w:type="dxa" w:w="504"/>
            <w:shd w:val="clear" w:color="auto" w:fill="FAFAFA"/>
          </w:tcPr>
          <w:p>
            <w:pPr>
              <w:spacing w:before="60" w:after="60"/>
            </w:pPr>
            <w:r>
              <w:rPr>
                <w:rFonts w:ascii="Calibri" w:hAnsi="Calibri"/>
                <w:b w:val="0"/>
                <w:color w:val="4B5563"/>
                <w:sz w:val="19"/>
              </w:rPr>
              <w:t>3.8</w:t>
            </w:r>
          </w:p>
        </w:tc>
        <w:tc>
          <w:tcPr>
            <w:tcW w:type="dxa" w:w="4752"/>
            <w:shd w:val="clear" w:color="auto" w:fill="FAFAFA"/>
          </w:tcPr>
          <w:p>
            <w:pPr>
              <w:spacing w:before="60" w:after="60"/>
            </w:pPr>
            <w:r>
              <w:rPr>
                <w:rFonts w:ascii="Calibri" w:hAnsi="Calibri"/>
                <w:b w:val="0"/>
                <w:color w:val="4B5563"/>
                <w:sz w:val="19"/>
              </w:rPr>
              <w:t>Subscription billing with Stripe</w:t>
            </w:r>
          </w:p>
        </w:tc>
        <w:tc>
          <w:tcPr>
            <w:tcW w:type="dxa" w:w="1152"/>
            <w:shd w:val="clear" w:color="auto" w:fill="FAFAFA"/>
          </w:tcPr>
          <w:p>
            <w:pPr>
              <w:spacing w:before="60" w:after="60"/>
            </w:pPr>
            <w:r>
              <w:rPr>
                <w:rFonts w:ascii="Calibri" w:hAnsi="Calibri"/>
                <w:b w:val="0"/>
                <w:color w:val="4B5563"/>
                <w:sz w:val="19"/>
              </w:rPr>
              <w:t>UX</w:t>
            </w:r>
          </w:p>
        </w:tc>
        <w:tc>
          <w:tcPr>
            <w:tcW w:type="dxa" w:w="1224"/>
            <w:shd w:val="clear" w:color="auto" w:fill="FAFAFA"/>
          </w:tcPr>
          <w:p>
            <w:pPr>
              <w:spacing w:before="60" w:after="60"/>
            </w:pPr>
            <w:r>
              <w:rPr>
                <w:rFonts w:ascii="Calibri" w:hAnsi="Calibri"/>
                <w:b w:val="0"/>
                <w:color w:val="4B5563"/>
                <w:sz w:val="19"/>
              </w:rPr>
              <w:t>LOW</w:t>
            </w:r>
          </w:p>
        </w:tc>
        <w:tc>
          <w:tcPr>
            <w:tcW w:type="dxa" w:w="1008"/>
            <w:shd w:val="clear" w:color="auto" w:fill="FAFAFA"/>
          </w:tcPr>
          <w:p>
            <w:pPr>
              <w:spacing w:before="60" w:after="60"/>
            </w:pPr>
            <w:r>
              <w:rPr>
                <w:rFonts w:ascii="Calibri" w:hAnsi="Calibri"/>
                <w:b w:val="0"/>
                <w:color w:val="4B5563"/>
                <w:sz w:val="19"/>
              </w:rPr>
              <w:t>High</w:t>
            </w:r>
          </w:p>
        </w:tc>
      </w:tr>
    </w:tbl>
    <w:p>
      <w:pPr>
        <w:spacing w:before="0" w:after="120"/>
      </w:pPr>
    </w:p>
    <w:p>
      <w:r>
        <w:br w:type="page"/>
      </w:r>
    </w:p>
    <w:p>
      <w:pPr>
        <w:keepNext/>
        <w:spacing w:before="400" w:after="80"/>
        <w:pBdr>
          <w:bottom w:val="single" w:sz="12" w:space="1" w:color="4338CA"/>
        </w:pBdr>
      </w:pPr>
      <w:r>
        <w:rPr>
          <w:rFonts w:ascii="Calibri" w:hAnsi="Calibri"/>
          <w:b/>
          <w:color w:val="1E1B4B"/>
          <w:sz w:val="32"/>
        </w:rPr>
        <w:t>5.  Suggested Sequencing</w:t>
      </w:r>
    </w:p>
    <w:p>
      <w:pPr>
        <w:spacing w:before="20" w:after="100"/>
      </w:pPr>
      <w:r>
        <w:rPr>
          <w:rFonts w:ascii="Calibri" w:hAnsi="Calibri"/>
          <w:color w:val="4B5563"/>
          <w:sz w:val="21"/>
        </w:rPr>
        <w:t>If you are working on this solo or with a small team, the following 3-phase sequence delivers the most value with the least wasted effort.</w:t>
      </w:r>
    </w:p>
    <w:p>
      <w:pPr>
        <w:keepNext/>
        <w:spacing w:before="280" w:after="60"/>
      </w:pPr>
      <w:r>
        <w:rPr>
          <w:rFonts w:ascii="Calibri" w:hAnsi="Calibri"/>
          <w:b/>
          <w:color w:val="4338CA"/>
          <w:sz w:val="26"/>
        </w:rPr>
        <w:t>Phase 1 — Stability (1–2 weeks)</w:t>
      </w:r>
    </w:p>
    <w:p>
      <w:pPr>
        <w:spacing w:before="20" w:after="100"/>
      </w:pPr>
      <w:r>
        <w:rPr>
          <w:rFonts w:ascii="Calibri" w:hAnsi="Calibri"/>
          <w:color w:val="4B5563"/>
          <w:sz w:val="21"/>
        </w:rPr>
        <w:t>Fix the four high-priority code issues first (1.1–1.4) so the platform is reliable before growing the user base. These are all low-to-medium effort and address real data loss and security gaps. Add the monitor health panel (2.1) in the same phase so you can see immediately if something breaks.</w:t>
      </w:r>
    </w:p>
    <w:p>
      <w:pPr>
        <w:keepNext/>
        <w:spacing w:before="280" w:after="60"/>
      </w:pPr>
      <w:r>
        <w:rPr>
          <w:rFonts w:ascii="Calibri" w:hAnsi="Calibri"/>
          <w:b/>
          <w:color w:val="4338CA"/>
          <w:sz w:val="26"/>
        </w:rPr>
        <w:t>Phase 2 — Client Experience (2–4 weeks)</w:t>
      </w:r>
    </w:p>
    <w:p>
      <w:pPr>
        <w:spacing w:before="20" w:after="100"/>
      </w:pPr>
      <w:r>
        <w:rPr>
          <w:rFonts w:ascii="Calibri" w:hAnsi="Calibri"/>
          <w:color w:val="4B5563"/>
          <w:sz w:val="21"/>
        </w:rPr>
        <w:t>Make Gemin-Eye a product clients can use independently. Build the self-service dashboard (3.3), add the email digest (3.1), and fix the lead card UX (2.2, 2.3, 2.6). These changes reduce operator dependency and increase client retention.</w:t>
      </w:r>
    </w:p>
    <w:p>
      <w:pPr>
        <w:keepNext/>
        <w:spacing w:before="280" w:after="60"/>
      </w:pPr>
      <w:r>
        <w:rPr>
          <w:rFonts w:ascii="Calibri" w:hAnsi="Calibri"/>
          <w:b/>
          <w:color w:val="4338CA"/>
          <w:sz w:val="26"/>
        </w:rPr>
        <w:t>Phase 3 — Growth (4–8 weeks)</w:t>
      </w:r>
    </w:p>
    <w:p>
      <w:pPr>
        <w:spacing w:before="20" w:after="100"/>
      </w:pPr>
      <w:r>
        <w:rPr>
          <w:rFonts w:ascii="Calibri" w:hAnsi="Calibri"/>
          <w:color w:val="4B5563"/>
          <w:sz w:val="21"/>
        </w:rPr>
        <w:t>Build the Chrome extension (3.2) to replace the bookmarklet, add Stripe billing (3.8), and migrate authentication off Replit (1.7). These are the biggest engineering investments but they transform the platform from an internal tool into a shippable product.</w:t>
      </w:r>
    </w:p>
    <w:p>
      <w:pPr>
        <w:spacing w:before="0" w:after="400"/>
      </w:pPr>
    </w:p>
    <w:p>
      <w:pPr>
        <w:jc w:val="center"/>
        <w:pBdr>
          <w:bottom w:val="single" w:sz="6" w:space="1" w:color="4338CA"/>
        </w:pBdr>
      </w:pPr>
    </w:p>
    <w:p>
      <w:pPr>
        <w:spacing w:before="0" w:after="160"/>
      </w:pPr>
    </w:p>
    <w:p>
      <w:pPr>
        <w:jc w:val="center"/>
      </w:pPr>
      <w:r>
        <w:rPr>
          <w:rFonts w:ascii="Calibri" w:hAnsi="Calibri"/>
          <w:color w:val="4B5563"/>
          <w:sz w:val="18"/>
        </w:rPr>
        <w:t>Gemin-Eye Recommendations  ·  v1.0  ·  April 2026  ·  gemin-eye.com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